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1DB45" w14:textId="77777777" w:rsidR="003D65E9" w:rsidRPr="00CF1A79" w:rsidRDefault="003D65E9" w:rsidP="004D192A">
      <w:pPr>
        <w:widowControl w:val="0"/>
        <w:autoSpaceDE w:val="0"/>
        <w:autoSpaceDN w:val="0"/>
        <w:spacing w:after="0"/>
        <w:ind w:right="-1"/>
        <w:rPr>
          <w:rFonts w:ascii="Arial" w:eastAsia="Arial" w:hAnsi="Arial" w:cs="Arial"/>
          <w:color w:val="000000" w:themeColor="text1"/>
        </w:rPr>
      </w:pPr>
    </w:p>
    <w:p w14:paraId="058EBB6B" w14:textId="2E61A3C0" w:rsidR="00C35E06" w:rsidRPr="004D192A" w:rsidRDefault="00C35E06" w:rsidP="003D65E9">
      <w:pPr>
        <w:widowControl w:val="0"/>
        <w:autoSpaceDE w:val="0"/>
        <w:autoSpaceDN w:val="0"/>
        <w:spacing w:after="0"/>
        <w:ind w:right="-1"/>
        <w:jc w:val="center"/>
        <w:rPr>
          <w:rFonts w:ascii="Arial" w:eastAsia="Arial" w:hAnsi="Arial" w:cs="Arial"/>
          <w:b/>
          <w:bCs/>
          <w:color w:val="000000" w:themeColor="text1"/>
          <w:sz w:val="24"/>
          <w:szCs w:val="24"/>
          <w:u w:val="single"/>
        </w:rPr>
      </w:pPr>
      <w:r w:rsidRPr="004D192A">
        <w:rPr>
          <w:rFonts w:ascii="Arial" w:eastAsia="Arial" w:hAnsi="Arial" w:cs="Arial"/>
          <w:color w:val="000000" w:themeColor="text1"/>
          <w:sz w:val="24"/>
          <w:szCs w:val="24"/>
          <w:u w:val="single"/>
        </w:rPr>
        <w:t xml:space="preserve">ANEXO </w:t>
      </w:r>
      <w:r w:rsidR="003D65E9" w:rsidRPr="004D192A">
        <w:rPr>
          <w:rFonts w:ascii="Arial" w:eastAsia="Arial" w:hAnsi="Arial" w:cs="Arial"/>
          <w:color w:val="000000" w:themeColor="text1"/>
          <w:sz w:val="24"/>
          <w:szCs w:val="24"/>
          <w:u w:val="single"/>
        </w:rPr>
        <w:t>A QUE SE REFERE O</w:t>
      </w:r>
      <w:r w:rsidR="003D65E9" w:rsidRPr="004D192A">
        <w:rPr>
          <w:rFonts w:ascii="Arial" w:eastAsia="Arial" w:hAnsi="Arial" w:cs="Arial"/>
          <w:b/>
          <w:bCs/>
          <w:color w:val="000000" w:themeColor="text1"/>
          <w:sz w:val="24"/>
          <w:szCs w:val="24"/>
          <w:u w:val="single"/>
        </w:rPr>
        <w:t xml:space="preserve"> </w:t>
      </w:r>
      <w:r w:rsidRPr="004D192A">
        <w:rPr>
          <w:rFonts w:ascii="Arial" w:eastAsia="Arial" w:hAnsi="Arial" w:cs="Arial"/>
          <w:color w:val="000000" w:themeColor="text1"/>
          <w:sz w:val="24"/>
          <w:szCs w:val="24"/>
          <w:u w:val="single"/>
        </w:rPr>
        <w:t xml:space="preserve">DECRETO N° </w:t>
      </w:r>
      <w:r w:rsidR="00DA54AE" w:rsidRPr="004D192A">
        <w:rPr>
          <w:rFonts w:ascii="Arial" w:hAnsi="Arial" w:cs="Arial"/>
          <w:u w:val="single"/>
        </w:rPr>
        <w:t>6265/</w:t>
      </w:r>
      <w:r w:rsidR="00F13888" w:rsidRPr="004D192A">
        <w:rPr>
          <w:rFonts w:ascii="Arial" w:eastAsia="Arial" w:hAnsi="Arial" w:cs="Arial"/>
          <w:color w:val="000000" w:themeColor="text1"/>
          <w:sz w:val="24"/>
          <w:szCs w:val="24"/>
          <w:u w:val="single"/>
        </w:rPr>
        <w:t>2020</w:t>
      </w:r>
    </w:p>
    <w:p w14:paraId="4FB8BE87" w14:textId="77777777" w:rsidR="00C35E06" w:rsidRPr="00CF1A79" w:rsidRDefault="00C35E06" w:rsidP="00DA4176">
      <w:pPr>
        <w:widowControl w:val="0"/>
        <w:autoSpaceDE w:val="0"/>
        <w:autoSpaceDN w:val="0"/>
        <w:spacing w:after="0"/>
        <w:ind w:right="-1"/>
        <w:jc w:val="center"/>
        <w:rPr>
          <w:rFonts w:ascii="Arial" w:eastAsia="Arial" w:hAnsi="Arial" w:cs="Arial"/>
          <w:b/>
          <w:color w:val="000000" w:themeColor="text1"/>
          <w:sz w:val="24"/>
          <w:szCs w:val="24"/>
        </w:rPr>
      </w:pPr>
    </w:p>
    <w:p w14:paraId="1F24AEC4" w14:textId="694C0887" w:rsidR="00C35E06" w:rsidRPr="00CF1A79" w:rsidRDefault="00C35E06" w:rsidP="004D192A">
      <w:pPr>
        <w:widowControl w:val="0"/>
        <w:autoSpaceDE w:val="0"/>
        <w:autoSpaceDN w:val="0"/>
        <w:spacing w:after="0"/>
        <w:ind w:right="-1"/>
        <w:jc w:val="center"/>
        <w:rPr>
          <w:rFonts w:ascii="Arial" w:eastAsia="Arial" w:hAnsi="Arial" w:cs="Arial"/>
          <w:b/>
          <w:color w:val="000000" w:themeColor="text1"/>
          <w:sz w:val="24"/>
          <w:szCs w:val="24"/>
        </w:rPr>
      </w:pPr>
      <w:r w:rsidRPr="00CF1A79">
        <w:rPr>
          <w:rFonts w:ascii="Arial" w:eastAsia="Arial" w:hAnsi="Arial" w:cs="Arial"/>
          <w:b/>
          <w:color w:val="000000" w:themeColor="text1"/>
          <w:sz w:val="24"/>
          <w:szCs w:val="24"/>
        </w:rPr>
        <w:t>REGULAMENTO</w:t>
      </w:r>
    </w:p>
    <w:p w14:paraId="5D515052" w14:textId="04436B54" w:rsidR="00C35E06" w:rsidRPr="00CF1A79" w:rsidRDefault="00C35E06" w:rsidP="00DA4176">
      <w:pPr>
        <w:widowControl w:val="0"/>
        <w:autoSpaceDE w:val="0"/>
        <w:autoSpaceDN w:val="0"/>
        <w:spacing w:after="0"/>
        <w:ind w:right="-1"/>
        <w:jc w:val="center"/>
        <w:rPr>
          <w:rFonts w:ascii="Arial" w:eastAsia="Arial" w:hAnsi="Arial" w:cs="Arial"/>
          <w:color w:val="000000" w:themeColor="text1"/>
          <w:sz w:val="24"/>
          <w:szCs w:val="24"/>
        </w:rPr>
      </w:pPr>
      <w:r w:rsidRPr="00CF1A79">
        <w:rPr>
          <w:rFonts w:ascii="Arial" w:eastAsia="Arial" w:hAnsi="Arial" w:cs="Arial"/>
          <w:color w:val="000000" w:themeColor="text1"/>
          <w:sz w:val="24"/>
          <w:szCs w:val="24"/>
        </w:rPr>
        <w:t>AGÊNCIA REGULADORA DE SERVIÇOS PÚBLICOS DELEGADOS DO PARANÁ</w:t>
      </w:r>
    </w:p>
    <w:p w14:paraId="13833FB2" w14:textId="77777777" w:rsidR="00C35E06" w:rsidRPr="00CF1A79" w:rsidRDefault="00C35E06" w:rsidP="00DA4176">
      <w:pPr>
        <w:widowControl w:val="0"/>
        <w:autoSpaceDE w:val="0"/>
        <w:autoSpaceDN w:val="0"/>
        <w:spacing w:after="0"/>
        <w:ind w:right="-1"/>
        <w:jc w:val="center"/>
        <w:rPr>
          <w:rFonts w:ascii="Arial" w:eastAsia="Arial" w:hAnsi="Arial" w:cs="Arial"/>
          <w:color w:val="000000" w:themeColor="text1"/>
        </w:rPr>
      </w:pPr>
    </w:p>
    <w:p w14:paraId="2D2F4457" w14:textId="77777777" w:rsidR="00C35E06" w:rsidRPr="00CF1A79" w:rsidRDefault="00C35E06" w:rsidP="00DA4176">
      <w:pPr>
        <w:widowControl w:val="0"/>
        <w:autoSpaceDE w:val="0"/>
        <w:autoSpaceDN w:val="0"/>
        <w:spacing w:after="0"/>
        <w:ind w:right="-1"/>
        <w:jc w:val="center"/>
        <w:outlineLvl w:val="0"/>
        <w:rPr>
          <w:rFonts w:ascii="Arial" w:eastAsia="Arial" w:hAnsi="Arial" w:cs="Arial"/>
          <w:b/>
          <w:bCs/>
          <w:color w:val="000000" w:themeColor="text1"/>
        </w:rPr>
      </w:pPr>
      <w:r w:rsidRPr="00CF1A79">
        <w:rPr>
          <w:rFonts w:ascii="Arial" w:eastAsia="Arial" w:hAnsi="Arial" w:cs="Arial"/>
          <w:b/>
          <w:bCs/>
          <w:color w:val="000000" w:themeColor="text1"/>
        </w:rPr>
        <w:t>TÍTULO</w:t>
      </w:r>
      <w:r w:rsidRPr="00CF1A79">
        <w:rPr>
          <w:rFonts w:ascii="Arial" w:eastAsia="Arial" w:hAnsi="Arial" w:cs="Arial"/>
          <w:b/>
          <w:bCs/>
          <w:color w:val="000000" w:themeColor="text1"/>
          <w:spacing w:val="-2"/>
        </w:rPr>
        <w:t xml:space="preserve"> </w:t>
      </w:r>
      <w:r w:rsidRPr="00CF1A79">
        <w:rPr>
          <w:rFonts w:ascii="Arial" w:eastAsia="Arial" w:hAnsi="Arial" w:cs="Arial"/>
          <w:b/>
          <w:bCs/>
          <w:color w:val="000000" w:themeColor="text1"/>
        </w:rPr>
        <w:t>I</w:t>
      </w:r>
    </w:p>
    <w:p w14:paraId="095D8BAF" w14:textId="0735AF41" w:rsidR="00C35E06" w:rsidRPr="00CF1A79" w:rsidRDefault="00C35E06" w:rsidP="00DA4176">
      <w:pPr>
        <w:widowControl w:val="0"/>
        <w:autoSpaceDE w:val="0"/>
        <w:autoSpaceDN w:val="0"/>
        <w:spacing w:after="0"/>
        <w:ind w:right="-1"/>
        <w:jc w:val="center"/>
        <w:rPr>
          <w:rFonts w:ascii="Arial" w:eastAsia="Arial" w:hAnsi="Arial" w:cs="Arial"/>
          <w:color w:val="000000" w:themeColor="text1"/>
          <w:spacing w:val="-4"/>
        </w:rPr>
      </w:pPr>
      <w:r w:rsidRPr="00CF1A79">
        <w:rPr>
          <w:rFonts w:ascii="Arial" w:eastAsia="Arial" w:hAnsi="Arial" w:cs="Arial"/>
          <w:color w:val="000000" w:themeColor="text1"/>
        </w:rPr>
        <w:t>DA</w:t>
      </w:r>
      <w:r w:rsidRPr="00CF1A79">
        <w:rPr>
          <w:rFonts w:ascii="Arial" w:eastAsia="Arial" w:hAnsi="Arial" w:cs="Arial"/>
          <w:color w:val="000000" w:themeColor="text1"/>
          <w:spacing w:val="-18"/>
        </w:rPr>
        <w:t xml:space="preserve"> </w:t>
      </w:r>
      <w:r w:rsidRPr="00CF1A79">
        <w:rPr>
          <w:rFonts w:ascii="Arial" w:eastAsia="Arial" w:hAnsi="Arial" w:cs="Arial"/>
          <w:color w:val="000000" w:themeColor="text1"/>
        </w:rPr>
        <w:t>CARACTERIZAÇÃO</w:t>
      </w:r>
      <w:r w:rsidRPr="00CF1A79">
        <w:rPr>
          <w:rFonts w:ascii="Arial" w:eastAsia="Arial" w:hAnsi="Arial" w:cs="Arial"/>
          <w:color w:val="000000" w:themeColor="text1"/>
          <w:spacing w:val="-4"/>
        </w:rPr>
        <w:t xml:space="preserve"> </w:t>
      </w:r>
      <w:r w:rsidRPr="00CF1A79">
        <w:rPr>
          <w:rFonts w:ascii="Arial" w:eastAsia="Arial" w:hAnsi="Arial" w:cs="Arial"/>
          <w:color w:val="000000" w:themeColor="text1"/>
        </w:rPr>
        <w:t>DA</w:t>
      </w:r>
      <w:r w:rsidRPr="00CF1A79">
        <w:rPr>
          <w:rFonts w:ascii="Arial" w:eastAsia="Arial" w:hAnsi="Arial" w:cs="Arial"/>
          <w:color w:val="000000" w:themeColor="text1"/>
          <w:spacing w:val="-29"/>
        </w:rPr>
        <w:t xml:space="preserve"> </w:t>
      </w:r>
      <w:r w:rsidRPr="00CF1A79">
        <w:rPr>
          <w:rFonts w:ascii="Arial" w:eastAsia="Arial" w:hAnsi="Arial" w:cs="Arial"/>
          <w:color w:val="000000" w:themeColor="text1"/>
        </w:rPr>
        <w:t>AGÊNCIA</w:t>
      </w:r>
      <w:r w:rsidRPr="00CF1A79">
        <w:rPr>
          <w:rFonts w:ascii="Arial" w:eastAsia="Arial" w:hAnsi="Arial" w:cs="Arial"/>
          <w:color w:val="000000" w:themeColor="text1"/>
          <w:spacing w:val="-17"/>
        </w:rPr>
        <w:t xml:space="preserve"> </w:t>
      </w:r>
      <w:r w:rsidRPr="00CF1A79">
        <w:rPr>
          <w:rFonts w:ascii="Arial" w:eastAsia="Arial" w:hAnsi="Arial" w:cs="Arial"/>
          <w:color w:val="000000" w:themeColor="text1"/>
        </w:rPr>
        <w:t>REGULADORA</w:t>
      </w:r>
      <w:r w:rsidRPr="00CF1A79">
        <w:rPr>
          <w:rFonts w:ascii="Arial" w:eastAsia="Arial" w:hAnsi="Arial" w:cs="Arial"/>
          <w:color w:val="000000" w:themeColor="text1"/>
          <w:spacing w:val="-18"/>
        </w:rPr>
        <w:t xml:space="preserve"> </w:t>
      </w:r>
      <w:r w:rsidRPr="00CF1A79">
        <w:rPr>
          <w:rFonts w:ascii="Arial" w:eastAsia="Arial" w:hAnsi="Arial" w:cs="Arial"/>
          <w:color w:val="000000" w:themeColor="text1"/>
        </w:rPr>
        <w:t xml:space="preserve">DE SERVIÇOS PÚBLICOS DELEGADOS DO </w:t>
      </w:r>
      <w:r w:rsidRPr="00CF1A79">
        <w:rPr>
          <w:rFonts w:ascii="Arial" w:eastAsia="Arial" w:hAnsi="Arial" w:cs="Arial"/>
          <w:color w:val="000000" w:themeColor="text1"/>
          <w:spacing w:val="-4"/>
        </w:rPr>
        <w:t>PARANÁ</w:t>
      </w:r>
    </w:p>
    <w:p w14:paraId="64C47663" w14:textId="77777777" w:rsidR="009A62DF" w:rsidRPr="00CF1A79" w:rsidRDefault="009A62DF" w:rsidP="00DA4176">
      <w:pPr>
        <w:spacing w:after="0"/>
        <w:ind w:right="-1"/>
        <w:jc w:val="both"/>
        <w:rPr>
          <w:rFonts w:ascii="Arial" w:hAnsi="Arial" w:cs="Arial"/>
          <w:color w:val="000000" w:themeColor="text1"/>
        </w:rPr>
      </w:pPr>
    </w:p>
    <w:p w14:paraId="5FFEAE8C" w14:textId="01FE9E65" w:rsidR="00C35E06" w:rsidRPr="00CF1A79" w:rsidRDefault="00C35E06" w:rsidP="00DA4176">
      <w:pPr>
        <w:spacing w:after="0"/>
        <w:ind w:right="-1"/>
        <w:jc w:val="both"/>
        <w:rPr>
          <w:rFonts w:ascii="Arial" w:hAnsi="Arial" w:cs="Arial"/>
          <w:color w:val="000000" w:themeColor="text1"/>
        </w:rPr>
      </w:pPr>
      <w:r w:rsidRPr="00CF1A79">
        <w:rPr>
          <w:rFonts w:ascii="Arial" w:hAnsi="Arial" w:cs="Arial"/>
          <w:b/>
          <w:color w:val="000000" w:themeColor="text1"/>
        </w:rPr>
        <w:t>Art. 1</w:t>
      </w:r>
      <w:r w:rsidR="00B61EFA" w:rsidRPr="00CF1A79">
        <w:rPr>
          <w:rFonts w:ascii="Arial" w:hAnsi="Arial" w:cs="Arial"/>
          <w:b/>
          <w:color w:val="000000" w:themeColor="text1"/>
        </w:rPr>
        <w:t>º</w:t>
      </w:r>
      <w:r w:rsidRPr="00CF1A79">
        <w:rPr>
          <w:rFonts w:ascii="Arial" w:hAnsi="Arial" w:cs="Arial"/>
          <w:color w:val="000000" w:themeColor="text1"/>
        </w:rPr>
        <w:t xml:space="preserve"> </w:t>
      </w:r>
      <w:r w:rsidR="00BE1C08" w:rsidRPr="00CF1A79">
        <w:rPr>
          <w:rFonts w:ascii="Arial" w:hAnsi="Arial" w:cs="Arial"/>
          <w:color w:val="000000" w:themeColor="text1"/>
        </w:rPr>
        <w:t>Agência Reguladora de Serviços Públicos Delegados do Paraná – Agepar</w:t>
      </w:r>
      <w:r w:rsidRPr="00CF1A79">
        <w:rPr>
          <w:rFonts w:ascii="Arial" w:hAnsi="Arial" w:cs="Arial"/>
          <w:color w:val="000000" w:themeColor="text1"/>
        </w:rPr>
        <w:t xml:space="preserve">, </w:t>
      </w:r>
      <w:r w:rsidR="00BE1C08" w:rsidRPr="00CF1A79">
        <w:rPr>
          <w:rFonts w:ascii="Arial" w:hAnsi="Arial" w:cs="Arial"/>
          <w:color w:val="000000" w:themeColor="text1"/>
        </w:rPr>
        <w:t>nos termos da Lei Complementar nº</w:t>
      </w:r>
      <w:r w:rsidRPr="00CF1A79">
        <w:rPr>
          <w:rFonts w:ascii="Arial" w:hAnsi="Arial" w:cs="Arial"/>
          <w:color w:val="000000" w:themeColor="text1"/>
        </w:rPr>
        <w:t xml:space="preserve"> </w:t>
      </w:r>
      <w:r w:rsidR="00BE1C08" w:rsidRPr="00CF1A79">
        <w:rPr>
          <w:rFonts w:ascii="Arial" w:hAnsi="Arial" w:cs="Arial"/>
          <w:color w:val="000000" w:themeColor="text1"/>
        </w:rPr>
        <w:t>222</w:t>
      </w:r>
      <w:r w:rsidRPr="00CF1A79">
        <w:rPr>
          <w:rFonts w:ascii="Arial" w:hAnsi="Arial" w:cs="Arial"/>
          <w:color w:val="000000" w:themeColor="text1"/>
        </w:rPr>
        <w:t xml:space="preserve">, </w:t>
      </w:r>
      <w:r w:rsidR="00BE1C08" w:rsidRPr="00CF1A79">
        <w:rPr>
          <w:rFonts w:ascii="Arial" w:hAnsi="Arial" w:cs="Arial"/>
          <w:color w:val="000000" w:themeColor="text1"/>
        </w:rPr>
        <w:t>de 2020</w:t>
      </w:r>
      <w:r w:rsidRPr="00CF1A79">
        <w:rPr>
          <w:rFonts w:ascii="Arial" w:hAnsi="Arial" w:cs="Arial"/>
          <w:color w:val="000000" w:themeColor="text1"/>
        </w:rPr>
        <w:t xml:space="preserve">, </w:t>
      </w:r>
      <w:r w:rsidR="00BE1C08" w:rsidRPr="00CF1A79">
        <w:rPr>
          <w:rFonts w:ascii="Arial" w:hAnsi="Arial" w:cs="Arial"/>
          <w:color w:val="000000" w:themeColor="text1"/>
        </w:rPr>
        <w:t xml:space="preserve">constitui-se em </w:t>
      </w:r>
      <w:r w:rsidRPr="00CF1A79">
        <w:rPr>
          <w:rFonts w:ascii="Arial" w:hAnsi="Arial" w:cs="Arial"/>
          <w:color w:val="000000" w:themeColor="text1"/>
        </w:rPr>
        <w:t xml:space="preserve">autarquia sob regime especial, </w:t>
      </w:r>
      <w:r w:rsidR="00F13888" w:rsidRPr="00CF1A79">
        <w:rPr>
          <w:rFonts w:ascii="Arial" w:hAnsi="Arial" w:cs="Arial"/>
          <w:color w:val="000000" w:themeColor="text1"/>
        </w:rPr>
        <w:t xml:space="preserve">vinculada à Governadoria do Estado, </w:t>
      </w:r>
      <w:r w:rsidRPr="00CF1A79">
        <w:rPr>
          <w:rFonts w:ascii="Arial" w:hAnsi="Arial" w:cs="Arial"/>
          <w:color w:val="000000" w:themeColor="text1"/>
        </w:rPr>
        <w:t>com personalidade jurídica de direito público, sede e foro na Capital do Estado, prazo de duração indeterminado e atuação em todo território do Estado do Paraná</w:t>
      </w:r>
      <w:r w:rsidR="006B13AC" w:rsidRPr="00CF1A79">
        <w:rPr>
          <w:rFonts w:ascii="Arial" w:hAnsi="Arial" w:cs="Arial"/>
          <w:color w:val="000000" w:themeColor="text1"/>
        </w:rPr>
        <w:t>.</w:t>
      </w:r>
    </w:p>
    <w:p w14:paraId="487B10FE" w14:textId="77777777" w:rsidR="00FB1611" w:rsidRPr="00CF1A79" w:rsidRDefault="00FB1611" w:rsidP="00DA4176">
      <w:pPr>
        <w:spacing w:after="0"/>
        <w:ind w:right="-1"/>
        <w:jc w:val="both"/>
        <w:rPr>
          <w:rFonts w:ascii="Arial" w:hAnsi="Arial" w:cs="Arial"/>
          <w:color w:val="000000" w:themeColor="text1"/>
        </w:rPr>
      </w:pPr>
    </w:p>
    <w:p w14:paraId="3447BBD6" w14:textId="165B75A6" w:rsidR="00C35E06" w:rsidRPr="00CF1A79" w:rsidRDefault="00C35E06" w:rsidP="00DA4176">
      <w:pPr>
        <w:spacing w:after="0"/>
        <w:ind w:right="-1"/>
        <w:jc w:val="both"/>
        <w:rPr>
          <w:rFonts w:ascii="Arial" w:hAnsi="Arial" w:cs="Arial"/>
          <w:color w:val="000000" w:themeColor="text1"/>
        </w:rPr>
      </w:pPr>
      <w:r w:rsidRPr="00CF1A79">
        <w:rPr>
          <w:rFonts w:ascii="Arial" w:hAnsi="Arial" w:cs="Arial"/>
          <w:b/>
          <w:color w:val="000000" w:themeColor="text1"/>
        </w:rPr>
        <w:t>§ 1</w:t>
      </w:r>
      <w:r w:rsidR="00B61EFA" w:rsidRPr="00CF1A79">
        <w:rPr>
          <w:rFonts w:ascii="Arial" w:hAnsi="Arial" w:cs="Arial"/>
          <w:b/>
          <w:color w:val="000000" w:themeColor="text1"/>
        </w:rPr>
        <w:t>º</w:t>
      </w:r>
      <w:r w:rsidRPr="00CF1A79">
        <w:rPr>
          <w:rFonts w:ascii="Arial" w:hAnsi="Arial" w:cs="Arial"/>
          <w:color w:val="000000" w:themeColor="text1"/>
        </w:rPr>
        <w:t xml:space="preserve"> A natureza de autarquia especial conferida à Agência Reguladora de Serviços Públicos Delegados do Paraná é caracterizada por independência decisória, autonomia administrativa</w:t>
      </w:r>
      <w:r w:rsidR="00C00F55" w:rsidRPr="00CF1A79">
        <w:rPr>
          <w:rFonts w:ascii="Arial" w:hAnsi="Arial" w:cs="Arial"/>
          <w:color w:val="000000" w:themeColor="text1"/>
        </w:rPr>
        <w:t>,</w:t>
      </w:r>
      <w:r w:rsidRPr="00CF1A79">
        <w:rPr>
          <w:rFonts w:ascii="Arial" w:hAnsi="Arial" w:cs="Arial"/>
          <w:color w:val="000000" w:themeColor="text1"/>
        </w:rPr>
        <w:t xml:space="preserve"> autonomia financeira, mandato fixo e estabilidade de seus dirigentes.</w:t>
      </w:r>
    </w:p>
    <w:p w14:paraId="3EFDD93C" w14:textId="77777777" w:rsidR="00FB1611" w:rsidRPr="00CF1A79" w:rsidRDefault="00FB1611" w:rsidP="00DA4176">
      <w:pPr>
        <w:spacing w:after="0"/>
        <w:ind w:right="-1"/>
        <w:jc w:val="both"/>
        <w:rPr>
          <w:rFonts w:ascii="Arial" w:hAnsi="Arial" w:cs="Arial"/>
          <w:color w:val="000000" w:themeColor="text1"/>
        </w:rPr>
      </w:pPr>
    </w:p>
    <w:p w14:paraId="2B839A21" w14:textId="04F8AC69" w:rsidR="00C35E06" w:rsidRPr="00CF1A79" w:rsidRDefault="00B61EFA" w:rsidP="00DA4176">
      <w:pPr>
        <w:spacing w:after="0"/>
        <w:ind w:right="-1"/>
        <w:jc w:val="both"/>
        <w:rPr>
          <w:rFonts w:ascii="Arial" w:hAnsi="Arial" w:cs="Arial"/>
          <w:color w:val="000000" w:themeColor="text1"/>
        </w:rPr>
      </w:pPr>
      <w:r w:rsidRPr="00CF1A79">
        <w:rPr>
          <w:rFonts w:ascii="Arial" w:hAnsi="Arial" w:cs="Arial"/>
          <w:b/>
          <w:color w:val="000000" w:themeColor="text1"/>
        </w:rPr>
        <w:t>§ 2º</w:t>
      </w:r>
      <w:r w:rsidR="00C35E06" w:rsidRPr="00CF1A79">
        <w:rPr>
          <w:rFonts w:ascii="Arial" w:hAnsi="Arial" w:cs="Arial"/>
          <w:color w:val="000000" w:themeColor="text1"/>
        </w:rPr>
        <w:t xml:space="preserve"> A Agência Reguladora de Serviços Públicos Delegados do Paraná atuará como autoridade administrativa independente, fican</w:t>
      </w:r>
      <w:r w:rsidR="003459D2" w:rsidRPr="00CF1A79">
        <w:rPr>
          <w:rFonts w:ascii="Arial" w:hAnsi="Arial" w:cs="Arial"/>
          <w:color w:val="000000" w:themeColor="text1"/>
        </w:rPr>
        <w:t>do asseguradas, nos termos d</w:t>
      </w:r>
      <w:r w:rsidR="00BE1C08" w:rsidRPr="00CF1A79">
        <w:rPr>
          <w:rFonts w:ascii="Arial" w:hAnsi="Arial" w:cs="Arial"/>
          <w:color w:val="000000" w:themeColor="text1"/>
        </w:rPr>
        <w:t>a Lei Complementar nº 222, de 2020, deste</w:t>
      </w:r>
      <w:r w:rsidR="00C35E06" w:rsidRPr="00CF1A79">
        <w:rPr>
          <w:rFonts w:ascii="Arial" w:hAnsi="Arial" w:cs="Arial"/>
          <w:color w:val="000000" w:themeColor="text1"/>
        </w:rPr>
        <w:t xml:space="preserve"> </w:t>
      </w:r>
      <w:r w:rsidR="003459D2" w:rsidRPr="00CF1A79">
        <w:rPr>
          <w:rFonts w:ascii="Arial" w:hAnsi="Arial" w:cs="Arial"/>
          <w:color w:val="000000" w:themeColor="text1"/>
        </w:rPr>
        <w:t>Regulamento</w:t>
      </w:r>
      <w:r w:rsidR="00BE1C08" w:rsidRPr="00CF1A79">
        <w:rPr>
          <w:rFonts w:ascii="Arial" w:hAnsi="Arial" w:cs="Arial"/>
          <w:color w:val="000000" w:themeColor="text1"/>
        </w:rPr>
        <w:t xml:space="preserve"> e demais normas aplicáveis, </w:t>
      </w:r>
      <w:r w:rsidR="00C35E06" w:rsidRPr="00CF1A79">
        <w:rPr>
          <w:rFonts w:ascii="Arial" w:hAnsi="Arial" w:cs="Arial"/>
          <w:color w:val="000000" w:themeColor="text1"/>
        </w:rPr>
        <w:t>as prerrogativas e os meios necessários ao exercício adequado de sua competência.</w:t>
      </w:r>
    </w:p>
    <w:p w14:paraId="72BCBAD4" w14:textId="77777777" w:rsidR="00FB1611" w:rsidRPr="00CF1A79" w:rsidRDefault="00FB1611" w:rsidP="00DA4176">
      <w:pPr>
        <w:spacing w:after="0"/>
        <w:ind w:right="-1"/>
        <w:jc w:val="both"/>
        <w:rPr>
          <w:rFonts w:ascii="Arial" w:hAnsi="Arial" w:cs="Arial"/>
          <w:color w:val="000000" w:themeColor="text1"/>
        </w:rPr>
      </w:pPr>
    </w:p>
    <w:p w14:paraId="4D5844DC" w14:textId="73E4FCC2" w:rsidR="00C35E06" w:rsidRPr="00CF1A79" w:rsidRDefault="00B61EFA" w:rsidP="00DA4176">
      <w:pPr>
        <w:spacing w:after="0"/>
        <w:ind w:right="-1"/>
        <w:jc w:val="both"/>
        <w:rPr>
          <w:rFonts w:ascii="Arial" w:hAnsi="Arial" w:cs="Arial"/>
          <w:color w:val="000000" w:themeColor="text1"/>
        </w:rPr>
      </w:pPr>
      <w:r w:rsidRPr="00CF1A79">
        <w:rPr>
          <w:rFonts w:ascii="Arial" w:hAnsi="Arial" w:cs="Arial"/>
          <w:b/>
          <w:color w:val="000000" w:themeColor="text1"/>
        </w:rPr>
        <w:t>§ 3º</w:t>
      </w:r>
      <w:r w:rsidR="00C35E06" w:rsidRPr="00CF1A79">
        <w:rPr>
          <w:rFonts w:ascii="Arial" w:hAnsi="Arial" w:cs="Arial"/>
          <w:color w:val="000000" w:themeColor="text1"/>
        </w:rPr>
        <w:t xml:space="preserve"> </w:t>
      </w:r>
      <w:r w:rsidR="00E46EF8" w:rsidRPr="00CF1A79">
        <w:rPr>
          <w:rFonts w:ascii="Arial" w:hAnsi="Arial" w:cs="Arial"/>
          <w:color w:val="000000" w:themeColor="text1"/>
        </w:rPr>
        <w:t>Equivalem-se, para os fins deste</w:t>
      </w:r>
      <w:r w:rsidR="00C35E06" w:rsidRPr="00CF1A79">
        <w:rPr>
          <w:rFonts w:ascii="Arial" w:hAnsi="Arial" w:cs="Arial"/>
          <w:color w:val="000000" w:themeColor="text1"/>
        </w:rPr>
        <w:t xml:space="preserve"> </w:t>
      </w:r>
      <w:r w:rsidR="00E46EF8" w:rsidRPr="00CF1A79">
        <w:rPr>
          <w:rFonts w:ascii="Arial" w:hAnsi="Arial" w:cs="Arial"/>
          <w:color w:val="000000" w:themeColor="text1"/>
        </w:rPr>
        <w:t>Regulamento</w:t>
      </w:r>
      <w:r w:rsidR="00C35E06" w:rsidRPr="00CF1A79">
        <w:rPr>
          <w:rFonts w:ascii="Arial" w:hAnsi="Arial" w:cs="Arial"/>
          <w:color w:val="000000" w:themeColor="text1"/>
        </w:rPr>
        <w:t xml:space="preserve">, as expressões Agência Reguladora de Serviços Públicos Delegados do Paraná, Agência Reguladora, Agência e </w:t>
      </w:r>
      <w:r w:rsidR="00E46EF8" w:rsidRPr="00CF1A79">
        <w:rPr>
          <w:rFonts w:ascii="Arial" w:hAnsi="Arial" w:cs="Arial"/>
          <w:color w:val="000000" w:themeColor="text1"/>
        </w:rPr>
        <w:t>A</w:t>
      </w:r>
      <w:r w:rsidR="00BE1C08" w:rsidRPr="00CF1A79">
        <w:rPr>
          <w:rFonts w:ascii="Arial" w:hAnsi="Arial" w:cs="Arial"/>
          <w:color w:val="000000" w:themeColor="text1"/>
        </w:rPr>
        <w:t>gepar</w:t>
      </w:r>
      <w:r w:rsidR="00C35E06" w:rsidRPr="00CF1A79">
        <w:rPr>
          <w:rFonts w:ascii="Arial" w:hAnsi="Arial" w:cs="Arial"/>
          <w:color w:val="000000" w:themeColor="text1"/>
        </w:rPr>
        <w:t>.</w:t>
      </w:r>
    </w:p>
    <w:p w14:paraId="4E5690DA" w14:textId="77777777" w:rsidR="00FB1611" w:rsidRPr="00CF1A79" w:rsidRDefault="00FB1611" w:rsidP="00DA4176">
      <w:pPr>
        <w:spacing w:after="0"/>
        <w:ind w:right="-1"/>
        <w:jc w:val="both"/>
        <w:rPr>
          <w:rFonts w:ascii="Arial" w:hAnsi="Arial" w:cs="Arial"/>
          <w:color w:val="000000" w:themeColor="text1"/>
        </w:rPr>
      </w:pPr>
    </w:p>
    <w:p w14:paraId="69FFC85F" w14:textId="2738B040" w:rsidR="00C35E06" w:rsidRPr="00CF1A79" w:rsidRDefault="00B61EFA" w:rsidP="00DA4176">
      <w:pPr>
        <w:spacing w:after="0"/>
        <w:ind w:right="-1"/>
        <w:jc w:val="both"/>
        <w:rPr>
          <w:rFonts w:ascii="Arial" w:hAnsi="Arial" w:cs="Arial"/>
          <w:color w:val="000000" w:themeColor="text1"/>
        </w:rPr>
      </w:pPr>
      <w:r w:rsidRPr="00CF1A79">
        <w:rPr>
          <w:rFonts w:ascii="Arial" w:hAnsi="Arial" w:cs="Arial"/>
          <w:b/>
          <w:color w:val="000000" w:themeColor="text1"/>
        </w:rPr>
        <w:t>§ 4º</w:t>
      </w:r>
      <w:r w:rsidR="00C35E06" w:rsidRPr="00CF1A79">
        <w:rPr>
          <w:rFonts w:ascii="Arial" w:hAnsi="Arial" w:cs="Arial"/>
          <w:color w:val="000000" w:themeColor="text1"/>
        </w:rPr>
        <w:t xml:space="preserve"> Para o exercício de suas competências, desde que comprovada a necessidade, a </w:t>
      </w:r>
      <w:r w:rsidR="00683C69" w:rsidRPr="00CF1A79">
        <w:rPr>
          <w:rFonts w:ascii="Arial" w:hAnsi="Arial" w:cs="Arial"/>
          <w:color w:val="000000" w:themeColor="text1"/>
        </w:rPr>
        <w:t>A</w:t>
      </w:r>
      <w:r w:rsidR="00BE1C08" w:rsidRPr="00CF1A79">
        <w:rPr>
          <w:rFonts w:ascii="Arial" w:hAnsi="Arial" w:cs="Arial"/>
          <w:color w:val="000000" w:themeColor="text1"/>
        </w:rPr>
        <w:t>gepar</w:t>
      </w:r>
      <w:r w:rsidR="00C35E06" w:rsidRPr="00CF1A79">
        <w:rPr>
          <w:rFonts w:ascii="Arial" w:hAnsi="Arial" w:cs="Arial"/>
          <w:color w:val="000000" w:themeColor="text1"/>
        </w:rPr>
        <w:t xml:space="preserve"> poderá </w:t>
      </w:r>
      <w:r w:rsidR="00F13888" w:rsidRPr="00CF1A79">
        <w:rPr>
          <w:rFonts w:ascii="Arial" w:hAnsi="Arial" w:cs="Arial"/>
          <w:color w:val="000000" w:themeColor="text1"/>
        </w:rPr>
        <w:t>instalar</w:t>
      </w:r>
      <w:r w:rsidR="00C35E06" w:rsidRPr="00CF1A79">
        <w:rPr>
          <w:rFonts w:ascii="Arial" w:hAnsi="Arial" w:cs="Arial"/>
          <w:color w:val="000000" w:themeColor="text1"/>
        </w:rPr>
        <w:t xml:space="preserve"> unidades regionais, cujas atribuições e jurisdição deverão ser aprovadas por ato do Conselho Diretor.</w:t>
      </w:r>
    </w:p>
    <w:p w14:paraId="14B6C1CD" w14:textId="77777777" w:rsidR="00FB1611" w:rsidRPr="00CF1A79" w:rsidRDefault="00FB1611" w:rsidP="00DA4176">
      <w:pPr>
        <w:spacing w:after="0"/>
        <w:ind w:right="-1"/>
        <w:jc w:val="both"/>
        <w:rPr>
          <w:rFonts w:ascii="Arial" w:hAnsi="Arial" w:cs="Arial"/>
          <w:color w:val="000000" w:themeColor="text1"/>
        </w:rPr>
      </w:pPr>
    </w:p>
    <w:p w14:paraId="42358E6B" w14:textId="39EA6446" w:rsidR="00C35E06" w:rsidRPr="00CF1A79" w:rsidRDefault="00B61EFA" w:rsidP="00DA4176">
      <w:pPr>
        <w:spacing w:after="0"/>
        <w:ind w:right="-1"/>
        <w:jc w:val="both"/>
        <w:rPr>
          <w:rFonts w:ascii="Arial" w:hAnsi="Arial" w:cs="Arial"/>
          <w:color w:val="000000" w:themeColor="text1"/>
        </w:rPr>
      </w:pPr>
      <w:r w:rsidRPr="00CF1A79">
        <w:rPr>
          <w:rFonts w:ascii="Arial" w:hAnsi="Arial" w:cs="Arial"/>
          <w:b/>
          <w:color w:val="000000" w:themeColor="text1"/>
        </w:rPr>
        <w:t>Art. 2º</w:t>
      </w:r>
      <w:r w:rsidR="002C1450" w:rsidRPr="00CF1A79">
        <w:rPr>
          <w:rFonts w:ascii="Arial" w:hAnsi="Arial" w:cs="Arial"/>
          <w:b/>
          <w:color w:val="000000" w:themeColor="text1"/>
        </w:rPr>
        <w:t xml:space="preserve"> </w:t>
      </w:r>
      <w:r w:rsidR="00C35E06" w:rsidRPr="00CF1A79">
        <w:rPr>
          <w:rFonts w:ascii="Arial" w:hAnsi="Arial" w:cs="Arial"/>
          <w:color w:val="000000" w:themeColor="text1"/>
        </w:rPr>
        <w:t>Para fins deste Regulamento, aplicam-se as seguintes definições:</w:t>
      </w:r>
    </w:p>
    <w:p w14:paraId="1BA57A83" w14:textId="77777777" w:rsidR="00FB1611" w:rsidRPr="00CF1A79" w:rsidRDefault="00FB1611" w:rsidP="00DA4176">
      <w:pPr>
        <w:spacing w:after="0"/>
        <w:ind w:right="-1"/>
        <w:jc w:val="both"/>
        <w:rPr>
          <w:rFonts w:ascii="Arial" w:hAnsi="Arial" w:cs="Arial"/>
          <w:color w:val="000000" w:themeColor="text1"/>
        </w:rPr>
      </w:pPr>
    </w:p>
    <w:p w14:paraId="3659ACB0" w14:textId="30C74495" w:rsidR="00C35E06" w:rsidRPr="00CF1A79" w:rsidRDefault="00C35E06" w:rsidP="00DA4176">
      <w:pPr>
        <w:spacing w:after="0"/>
        <w:ind w:right="-1"/>
        <w:jc w:val="both"/>
        <w:rPr>
          <w:rFonts w:ascii="Arial" w:hAnsi="Arial" w:cs="Arial"/>
          <w:color w:val="000000" w:themeColor="text1"/>
        </w:rPr>
      </w:pPr>
      <w:r w:rsidRPr="00CF1A79">
        <w:rPr>
          <w:rFonts w:ascii="Arial" w:hAnsi="Arial" w:cs="Arial"/>
          <w:color w:val="000000" w:themeColor="text1"/>
        </w:rPr>
        <w:t>I</w:t>
      </w:r>
      <w:r w:rsidR="00BE1C08" w:rsidRPr="00CF1A79">
        <w:rPr>
          <w:rFonts w:ascii="Arial" w:hAnsi="Arial" w:cs="Arial"/>
          <w:color w:val="000000" w:themeColor="text1"/>
        </w:rPr>
        <w:t xml:space="preserve"> – </w:t>
      </w:r>
      <w:proofErr w:type="gramStart"/>
      <w:r w:rsidRPr="00CF1A79">
        <w:rPr>
          <w:rFonts w:ascii="Arial" w:hAnsi="Arial" w:cs="Arial"/>
          <w:color w:val="000000" w:themeColor="text1"/>
        </w:rPr>
        <w:t>poder</w:t>
      </w:r>
      <w:proofErr w:type="gramEnd"/>
      <w:r w:rsidRPr="00CF1A79">
        <w:rPr>
          <w:rFonts w:ascii="Arial" w:hAnsi="Arial" w:cs="Arial"/>
          <w:color w:val="000000" w:themeColor="text1"/>
        </w:rPr>
        <w:t xml:space="preserve"> concedente: a União, o Estado do Paraná ou os Municípios, em cuja competência se encontre o serviço público;</w:t>
      </w:r>
    </w:p>
    <w:p w14:paraId="29429F26" w14:textId="77777777" w:rsidR="00FB1611" w:rsidRPr="00CF1A79" w:rsidRDefault="00FB1611" w:rsidP="00DA4176">
      <w:pPr>
        <w:spacing w:after="0"/>
        <w:ind w:right="-1"/>
        <w:jc w:val="both"/>
        <w:rPr>
          <w:rFonts w:ascii="Arial" w:hAnsi="Arial" w:cs="Arial"/>
          <w:color w:val="000000" w:themeColor="text1"/>
        </w:rPr>
      </w:pPr>
    </w:p>
    <w:p w14:paraId="7BE04C05" w14:textId="7D8296A0" w:rsidR="00C35E06" w:rsidRPr="00CF1A79" w:rsidRDefault="00C35E06" w:rsidP="00DA4176">
      <w:pPr>
        <w:spacing w:after="0"/>
        <w:ind w:right="-1"/>
        <w:jc w:val="both"/>
        <w:rPr>
          <w:rFonts w:ascii="Arial" w:hAnsi="Arial" w:cs="Arial"/>
          <w:color w:val="000000" w:themeColor="text1"/>
        </w:rPr>
      </w:pPr>
      <w:r w:rsidRPr="00CF1A79">
        <w:rPr>
          <w:rFonts w:ascii="Arial" w:hAnsi="Arial" w:cs="Arial"/>
          <w:color w:val="000000" w:themeColor="text1"/>
        </w:rPr>
        <w:t>II</w:t>
      </w:r>
      <w:r w:rsidR="00BE1C08" w:rsidRPr="00CF1A79">
        <w:rPr>
          <w:rFonts w:ascii="Arial" w:hAnsi="Arial" w:cs="Arial"/>
          <w:color w:val="000000" w:themeColor="text1"/>
        </w:rPr>
        <w:t xml:space="preserve"> – </w:t>
      </w:r>
      <w:proofErr w:type="gramStart"/>
      <w:r w:rsidRPr="00CF1A79">
        <w:rPr>
          <w:rFonts w:ascii="Arial" w:hAnsi="Arial" w:cs="Arial"/>
          <w:color w:val="000000" w:themeColor="text1"/>
        </w:rPr>
        <w:t>entidade</w:t>
      </w:r>
      <w:proofErr w:type="gramEnd"/>
      <w:r w:rsidRPr="00CF1A79">
        <w:rPr>
          <w:rFonts w:ascii="Arial" w:hAnsi="Arial" w:cs="Arial"/>
          <w:color w:val="000000" w:themeColor="text1"/>
        </w:rPr>
        <w:t xml:space="preserve"> regulada: pessoa jurídica de direito público ou privado ou consórcio de empresas ao qual foi delegada a prestação de serviço público, mediante procedimento próprio;</w:t>
      </w:r>
    </w:p>
    <w:p w14:paraId="66D14623" w14:textId="77777777" w:rsidR="00FB1611" w:rsidRPr="00CF1A79" w:rsidRDefault="00FB1611" w:rsidP="00DA4176">
      <w:pPr>
        <w:spacing w:after="0"/>
        <w:ind w:right="-1"/>
        <w:jc w:val="both"/>
        <w:rPr>
          <w:rFonts w:ascii="Arial" w:hAnsi="Arial" w:cs="Arial"/>
          <w:color w:val="000000" w:themeColor="text1"/>
        </w:rPr>
      </w:pPr>
    </w:p>
    <w:p w14:paraId="057CA355" w14:textId="46364263" w:rsidR="00C35E06" w:rsidRPr="00CF1A79" w:rsidRDefault="00C35E06" w:rsidP="00DA4176">
      <w:pPr>
        <w:spacing w:after="0"/>
        <w:ind w:right="-1"/>
        <w:jc w:val="both"/>
        <w:rPr>
          <w:rFonts w:ascii="Arial" w:hAnsi="Arial" w:cs="Arial"/>
          <w:color w:val="000000" w:themeColor="text1"/>
        </w:rPr>
      </w:pPr>
      <w:r w:rsidRPr="00CF1A79">
        <w:rPr>
          <w:rFonts w:ascii="Arial" w:hAnsi="Arial" w:cs="Arial"/>
          <w:color w:val="000000" w:themeColor="text1"/>
        </w:rPr>
        <w:t>III</w:t>
      </w:r>
      <w:r w:rsidR="00BE1C08" w:rsidRPr="00CF1A79">
        <w:rPr>
          <w:rFonts w:ascii="Arial" w:hAnsi="Arial" w:cs="Arial"/>
          <w:color w:val="000000" w:themeColor="text1"/>
        </w:rPr>
        <w:t xml:space="preserve"> – </w:t>
      </w:r>
      <w:r w:rsidRPr="00CF1A79">
        <w:rPr>
          <w:rFonts w:ascii="Arial" w:hAnsi="Arial" w:cs="Arial"/>
          <w:color w:val="000000" w:themeColor="text1"/>
        </w:rPr>
        <w:t xml:space="preserve">serviço público delegado: aquele cuja prestação foi delegada pelo poder concedente, através de concessão, permissão, autorização, convênio, contrato de gestão, parceria público-privada ou qualquer outra modalidade de transferência de execução de serviço público, inclusive as decorrentes de normas legais ou regulamentares, atos administrativos ou disposições contratuais, abrangendo também </w:t>
      </w:r>
      <w:r w:rsidRPr="00CF1A79">
        <w:rPr>
          <w:rFonts w:ascii="Arial" w:hAnsi="Arial" w:cs="Arial"/>
          <w:color w:val="000000" w:themeColor="text1"/>
        </w:rPr>
        <w:lastRenderedPageBreak/>
        <w:t>sub-rogação, subcontratação e cessão contratual, as</w:t>
      </w:r>
      <w:r w:rsidR="00F13888" w:rsidRPr="00CF1A79">
        <w:rPr>
          <w:rFonts w:ascii="Arial" w:hAnsi="Arial" w:cs="Arial"/>
          <w:color w:val="000000" w:themeColor="text1"/>
        </w:rPr>
        <w:t xml:space="preserve"> três</w:t>
      </w:r>
      <w:r w:rsidRPr="00CF1A79">
        <w:rPr>
          <w:rFonts w:ascii="Arial" w:hAnsi="Arial" w:cs="Arial"/>
          <w:color w:val="000000" w:themeColor="text1"/>
        </w:rPr>
        <w:t xml:space="preserve"> últimas desde que devidamente autorizadas pelo poder concedente;</w:t>
      </w:r>
    </w:p>
    <w:p w14:paraId="19929599" w14:textId="77777777" w:rsidR="00FB1611" w:rsidRPr="00CF1A79" w:rsidRDefault="00FB1611" w:rsidP="00DA4176">
      <w:pPr>
        <w:spacing w:after="0"/>
        <w:ind w:right="-1"/>
        <w:jc w:val="both"/>
        <w:rPr>
          <w:rFonts w:ascii="Arial" w:hAnsi="Arial" w:cs="Arial"/>
          <w:color w:val="000000" w:themeColor="text1"/>
        </w:rPr>
      </w:pPr>
    </w:p>
    <w:p w14:paraId="2781DE62" w14:textId="284DD6D0" w:rsidR="00C35E06" w:rsidRPr="00CF1A79" w:rsidRDefault="00C35E06" w:rsidP="00DA4176">
      <w:pPr>
        <w:spacing w:after="0"/>
        <w:ind w:right="-1"/>
        <w:jc w:val="both"/>
        <w:rPr>
          <w:rFonts w:ascii="Arial" w:hAnsi="Arial" w:cs="Arial"/>
          <w:color w:val="000000" w:themeColor="text1"/>
        </w:rPr>
      </w:pPr>
      <w:r w:rsidRPr="00CF1A79">
        <w:rPr>
          <w:rFonts w:ascii="Arial" w:hAnsi="Arial" w:cs="Arial"/>
          <w:color w:val="000000" w:themeColor="text1"/>
        </w:rPr>
        <w:t>IV</w:t>
      </w:r>
      <w:r w:rsidR="00BE1C08" w:rsidRPr="00CF1A79">
        <w:rPr>
          <w:rFonts w:ascii="Arial" w:hAnsi="Arial" w:cs="Arial"/>
          <w:color w:val="000000" w:themeColor="text1"/>
        </w:rPr>
        <w:t xml:space="preserve"> – </w:t>
      </w:r>
      <w:proofErr w:type="gramStart"/>
      <w:r w:rsidRPr="00CF1A79">
        <w:rPr>
          <w:rFonts w:ascii="Arial" w:hAnsi="Arial" w:cs="Arial"/>
          <w:color w:val="000000" w:themeColor="text1"/>
        </w:rPr>
        <w:t>instrumento</w:t>
      </w:r>
      <w:proofErr w:type="gramEnd"/>
      <w:r w:rsidRPr="00CF1A79">
        <w:rPr>
          <w:rFonts w:ascii="Arial" w:hAnsi="Arial" w:cs="Arial"/>
          <w:color w:val="000000" w:themeColor="text1"/>
        </w:rPr>
        <w:t xml:space="preserve"> de delegação: ato que transfere a realização da prestação do serviço público</w:t>
      </w:r>
      <w:r w:rsidR="00C00F55" w:rsidRPr="00CF1A79">
        <w:rPr>
          <w:rFonts w:ascii="Arial" w:hAnsi="Arial" w:cs="Arial"/>
          <w:color w:val="000000" w:themeColor="text1"/>
        </w:rPr>
        <w:t>,</w:t>
      </w:r>
      <w:r w:rsidRPr="00CF1A79">
        <w:rPr>
          <w:rFonts w:ascii="Arial" w:hAnsi="Arial" w:cs="Arial"/>
          <w:color w:val="000000" w:themeColor="text1"/>
        </w:rPr>
        <w:t xml:space="preserve"> abrangendo as previstas no inciso III deste artigo;</w:t>
      </w:r>
    </w:p>
    <w:p w14:paraId="3C3D1A3D" w14:textId="77777777" w:rsidR="00FB1611" w:rsidRPr="00CF1A79" w:rsidRDefault="00FB1611" w:rsidP="00DA4176">
      <w:pPr>
        <w:spacing w:after="0"/>
        <w:ind w:right="-1"/>
        <w:jc w:val="both"/>
        <w:rPr>
          <w:rFonts w:ascii="Arial" w:hAnsi="Arial" w:cs="Arial"/>
          <w:color w:val="000000" w:themeColor="text1"/>
        </w:rPr>
      </w:pPr>
    </w:p>
    <w:p w14:paraId="0F245853" w14:textId="2B918522" w:rsidR="00C35E06" w:rsidRPr="00CF1A79" w:rsidRDefault="00C35E06" w:rsidP="00DA4176">
      <w:pPr>
        <w:spacing w:after="0"/>
        <w:ind w:right="-1"/>
        <w:jc w:val="both"/>
        <w:rPr>
          <w:rFonts w:ascii="Arial" w:hAnsi="Arial" w:cs="Arial"/>
          <w:color w:val="000000" w:themeColor="text1"/>
        </w:rPr>
      </w:pPr>
      <w:r w:rsidRPr="00CF1A79">
        <w:rPr>
          <w:rFonts w:ascii="Arial" w:hAnsi="Arial" w:cs="Arial"/>
          <w:color w:val="000000" w:themeColor="text1"/>
        </w:rPr>
        <w:t>V</w:t>
      </w:r>
      <w:r w:rsidR="00BE1C08" w:rsidRPr="00CF1A79">
        <w:rPr>
          <w:rFonts w:ascii="Arial" w:hAnsi="Arial" w:cs="Arial"/>
          <w:color w:val="000000" w:themeColor="text1"/>
        </w:rPr>
        <w:t xml:space="preserve"> – </w:t>
      </w:r>
      <w:proofErr w:type="gramStart"/>
      <w:r w:rsidRPr="00CF1A79">
        <w:rPr>
          <w:rFonts w:ascii="Arial" w:hAnsi="Arial" w:cs="Arial"/>
          <w:color w:val="000000" w:themeColor="text1"/>
        </w:rPr>
        <w:t>gestão</w:t>
      </w:r>
      <w:proofErr w:type="gramEnd"/>
      <w:r w:rsidRPr="00CF1A79">
        <w:rPr>
          <w:rFonts w:ascii="Arial" w:hAnsi="Arial" w:cs="Arial"/>
          <w:color w:val="000000" w:themeColor="text1"/>
        </w:rPr>
        <w:t xml:space="preserve"> associada: associação voluntária de entes federados, por convênio de cooperação ou consórcio público, conforme disposto no art. 241 da Constituição Federal;</w:t>
      </w:r>
    </w:p>
    <w:p w14:paraId="005D2A8B" w14:textId="77777777" w:rsidR="00FB1611" w:rsidRPr="00CF1A79" w:rsidRDefault="00FB1611" w:rsidP="00DA4176">
      <w:pPr>
        <w:spacing w:after="0"/>
        <w:ind w:right="-1"/>
        <w:jc w:val="both"/>
        <w:rPr>
          <w:rFonts w:ascii="Arial" w:hAnsi="Arial" w:cs="Arial"/>
          <w:color w:val="000000" w:themeColor="text1"/>
        </w:rPr>
      </w:pPr>
    </w:p>
    <w:p w14:paraId="1135C76D" w14:textId="19200C85" w:rsidR="00C35E06" w:rsidRPr="00CF1A79" w:rsidRDefault="00C35E06" w:rsidP="00DA4176">
      <w:pPr>
        <w:spacing w:after="0"/>
        <w:ind w:right="-1"/>
        <w:jc w:val="both"/>
        <w:rPr>
          <w:rFonts w:ascii="Arial" w:hAnsi="Arial" w:cs="Arial"/>
          <w:color w:val="000000" w:themeColor="text1"/>
        </w:rPr>
      </w:pPr>
      <w:r w:rsidRPr="00CF1A79">
        <w:rPr>
          <w:rFonts w:ascii="Arial" w:hAnsi="Arial" w:cs="Arial"/>
          <w:color w:val="000000" w:themeColor="text1"/>
        </w:rPr>
        <w:t>VI</w:t>
      </w:r>
      <w:r w:rsidR="00BE1C08" w:rsidRPr="00CF1A79">
        <w:rPr>
          <w:rFonts w:ascii="Arial" w:hAnsi="Arial" w:cs="Arial"/>
          <w:color w:val="000000" w:themeColor="text1"/>
        </w:rPr>
        <w:t xml:space="preserve"> – </w:t>
      </w:r>
      <w:proofErr w:type="gramStart"/>
      <w:r w:rsidRPr="00CF1A79">
        <w:rPr>
          <w:rFonts w:ascii="Arial" w:hAnsi="Arial" w:cs="Arial"/>
          <w:color w:val="000000" w:themeColor="text1"/>
        </w:rPr>
        <w:t>prestação</w:t>
      </w:r>
      <w:proofErr w:type="gramEnd"/>
      <w:r w:rsidRPr="00CF1A79">
        <w:rPr>
          <w:rFonts w:ascii="Arial" w:hAnsi="Arial" w:cs="Arial"/>
          <w:color w:val="000000" w:themeColor="text1"/>
        </w:rPr>
        <w:t xml:space="preserve"> regionalizada: aquela em que um único prestador atende a dois ou mais titulares ou poderes concedentes, nos termos do art. 14 da Lei Federal nº 11.445, de 5 de janeiro de 2007;</w:t>
      </w:r>
    </w:p>
    <w:p w14:paraId="57306B87" w14:textId="77777777" w:rsidR="00FB1611" w:rsidRPr="00CF1A79" w:rsidRDefault="00FB1611" w:rsidP="00DA4176">
      <w:pPr>
        <w:spacing w:after="0"/>
        <w:ind w:right="-1"/>
        <w:jc w:val="both"/>
        <w:rPr>
          <w:rFonts w:ascii="Arial" w:hAnsi="Arial" w:cs="Arial"/>
          <w:color w:val="000000" w:themeColor="text1"/>
        </w:rPr>
      </w:pPr>
    </w:p>
    <w:p w14:paraId="2C4BFAC0" w14:textId="77777777" w:rsidR="00F13888" w:rsidRPr="00CF1A79" w:rsidRDefault="00F13888" w:rsidP="00DA4176">
      <w:pPr>
        <w:spacing w:after="0"/>
        <w:ind w:right="-1"/>
        <w:jc w:val="both"/>
        <w:rPr>
          <w:rFonts w:ascii="Arial" w:hAnsi="Arial" w:cs="Arial"/>
          <w:color w:val="000000" w:themeColor="text1"/>
        </w:rPr>
      </w:pPr>
      <w:r w:rsidRPr="00CF1A79">
        <w:rPr>
          <w:rFonts w:ascii="Arial" w:hAnsi="Arial" w:cs="Arial"/>
          <w:color w:val="000000" w:themeColor="text1"/>
        </w:rPr>
        <w:t>VII – serviços públicos delegados, que compreendem:</w:t>
      </w:r>
    </w:p>
    <w:p w14:paraId="79DF6F7D" w14:textId="77777777" w:rsidR="00F13888" w:rsidRPr="00CF1A79" w:rsidRDefault="00F13888" w:rsidP="00DA4176">
      <w:pPr>
        <w:spacing w:after="0"/>
        <w:ind w:right="-1"/>
        <w:jc w:val="both"/>
        <w:rPr>
          <w:rFonts w:ascii="Arial" w:hAnsi="Arial" w:cs="Arial"/>
          <w:color w:val="000000" w:themeColor="text1"/>
        </w:rPr>
      </w:pPr>
      <w:r w:rsidRPr="00CF1A79">
        <w:rPr>
          <w:rFonts w:ascii="Arial" w:hAnsi="Arial" w:cs="Arial"/>
          <w:color w:val="000000" w:themeColor="text1"/>
        </w:rPr>
        <w:t>a) rodovias;</w:t>
      </w:r>
    </w:p>
    <w:p w14:paraId="0BC50327" w14:textId="77777777" w:rsidR="00F13888" w:rsidRPr="00CF1A79" w:rsidRDefault="00F13888" w:rsidP="00DA4176">
      <w:pPr>
        <w:spacing w:after="0"/>
        <w:ind w:right="-1"/>
        <w:jc w:val="both"/>
        <w:rPr>
          <w:rFonts w:ascii="Arial" w:hAnsi="Arial" w:cs="Arial"/>
          <w:color w:val="000000" w:themeColor="text1"/>
        </w:rPr>
      </w:pPr>
      <w:r w:rsidRPr="00CF1A79">
        <w:rPr>
          <w:rFonts w:ascii="Arial" w:hAnsi="Arial" w:cs="Arial"/>
          <w:color w:val="000000" w:themeColor="text1"/>
        </w:rPr>
        <w:t>b) ferrovias;</w:t>
      </w:r>
    </w:p>
    <w:p w14:paraId="2016A2A5" w14:textId="77777777" w:rsidR="00F13888" w:rsidRPr="00CF1A79" w:rsidRDefault="00F13888" w:rsidP="00DA4176">
      <w:pPr>
        <w:spacing w:after="0"/>
        <w:ind w:right="-1"/>
        <w:jc w:val="both"/>
        <w:rPr>
          <w:rFonts w:ascii="Arial" w:hAnsi="Arial" w:cs="Arial"/>
          <w:color w:val="000000" w:themeColor="text1"/>
        </w:rPr>
      </w:pPr>
      <w:r w:rsidRPr="00CF1A79">
        <w:rPr>
          <w:rFonts w:ascii="Arial" w:hAnsi="Arial" w:cs="Arial"/>
          <w:color w:val="000000" w:themeColor="text1"/>
        </w:rPr>
        <w:t>c) terminais de transportes:</w:t>
      </w:r>
    </w:p>
    <w:p w14:paraId="1F6A659E" w14:textId="00665125" w:rsidR="00F13888" w:rsidRPr="00CF1A79" w:rsidRDefault="00C00F55" w:rsidP="00DA4176">
      <w:pPr>
        <w:spacing w:after="0"/>
        <w:ind w:right="-1" w:firstLine="284"/>
        <w:jc w:val="both"/>
        <w:rPr>
          <w:rFonts w:ascii="Arial" w:hAnsi="Arial" w:cs="Arial"/>
          <w:color w:val="000000" w:themeColor="text1"/>
        </w:rPr>
      </w:pPr>
      <w:r w:rsidRPr="00CF1A79">
        <w:rPr>
          <w:rFonts w:ascii="Arial" w:hAnsi="Arial" w:cs="Arial"/>
          <w:color w:val="000000" w:themeColor="text1"/>
        </w:rPr>
        <w:t>c</w:t>
      </w:r>
      <w:r w:rsidR="003401CE" w:rsidRPr="00CF1A79">
        <w:rPr>
          <w:rFonts w:ascii="Arial" w:hAnsi="Arial" w:cs="Arial"/>
          <w:color w:val="000000" w:themeColor="text1"/>
        </w:rPr>
        <w:t>.</w:t>
      </w:r>
      <w:r w:rsidR="00F13888" w:rsidRPr="00CF1A79">
        <w:rPr>
          <w:rFonts w:ascii="Arial" w:hAnsi="Arial" w:cs="Arial"/>
          <w:color w:val="000000" w:themeColor="text1"/>
        </w:rPr>
        <w:t>1</w:t>
      </w:r>
      <w:r w:rsidRPr="00CF1A79">
        <w:rPr>
          <w:rFonts w:ascii="Arial" w:hAnsi="Arial" w:cs="Arial"/>
          <w:color w:val="000000" w:themeColor="text1"/>
        </w:rPr>
        <w:t>)</w:t>
      </w:r>
      <w:r w:rsidR="00F13888" w:rsidRPr="00CF1A79">
        <w:rPr>
          <w:rFonts w:ascii="Arial" w:hAnsi="Arial" w:cs="Arial"/>
          <w:color w:val="000000" w:themeColor="text1"/>
        </w:rPr>
        <w:t xml:space="preserve"> rodoviários;</w:t>
      </w:r>
    </w:p>
    <w:p w14:paraId="4FC9116D" w14:textId="7043997B" w:rsidR="00F13888" w:rsidRPr="00CF1A79" w:rsidRDefault="00C00F55" w:rsidP="00DA4176">
      <w:pPr>
        <w:spacing w:after="0"/>
        <w:ind w:right="-1" w:firstLine="284"/>
        <w:jc w:val="both"/>
        <w:rPr>
          <w:rFonts w:ascii="Arial" w:hAnsi="Arial" w:cs="Arial"/>
          <w:color w:val="000000" w:themeColor="text1"/>
        </w:rPr>
      </w:pPr>
      <w:r w:rsidRPr="00CF1A79">
        <w:rPr>
          <w:rFonts w:ascii="Arial" w:hAnsi="Arial" w:cs="Arial"/>
          <w:color w:val="000000" w:themeColor="text1"/>
        </w:rPr>
        <w:t>c</w:t>
      </w:r>
      <w:r w:rsidR="003401CE" w:rsidRPr="00CF1A79">
        <w:rPr>
          <w:rFonts w:ascii="Arial" w:hAnsi="Arial" w:cs="Arial"/>
          <w:color w:val="000000" w:themeColor="text1"/>
        </w:rPr>
        <w:t>.</w:t>
      </w:r>
      <w:r w:rsidR="00F13888" w:rsidRPr="00CF1A79">
        <w:rPr>
          <w:rFonts w:ascii="Arial" w:hAnsi="Arial" w:cs="Arial"/>
          <w:color w:val="000000" w:themeColor="text1"/>
        </w:rPr>
        <w:t>2</w:t>
      </w:r>
      <w:r w:rsidRPr="00CF1A79">
        <w:rPr>
          <w:rFonts w:ascii="Arial" w:hAnsi="Arial" w:cs="Arial"/>
          <w:color w:val="000000" w:themeColor="text1"/>
        </w:rPr>
        <w:t>)</w:t>
      </w:r>
      <w:r w:rsidR="00F13888" w:rsidRPr="00CF1A79">
        <w:rPr>
          <w:rFonts w:ascii="Arial" w:hAnsi="Arial" w:cs="Arial"/>
          <w:color w:val="000000" w:themeColor="text1"/>
        </w:rPr>
        <w:t xml:space="preserve"> aeroviários;</w:t>
      </w:r>
    </w:p>
    <w:p w14:paraId="26EF36EC" w14:textId="6937B2FD" w:rsidR="003401CE" w:rsidRPr="00CF1A79" w:rsidRDefault="003401CE" w:rsidP="00DA4176">
      <w:pPr>
        <w:spacing w:after="0"/>
        <w:ind w:right="-1" w:firstLine="284"/>
        <w:jc w:val="both"/>
        <w:rPr>
          <w:rFonts w:ascii="Arial" w:hAnsi="Arial" w:cs="Arial"/>
          <w:color w:val="000000" w:themeColor="text1"/>
        </w:rPr>
      </w:pPr>
      <w:r w:rsidRPr="00CF1A79">
        <w:rPr>
          <w:rFonts w:ascii="Arial" w:hAnsi="Arial" w:cs="Arial"/>
          <w:color w:val="000000" w:themeColor="text1"/>
        </w:rPr>
        <w:t>c.3) ferroviários;</w:t>
      </w:r>
    </w:p>
    <w:p w14:paraId="6FAE50D2" w14:textId="52E28CA8" w:rsidR="00F13888" w:rsidRPr="00CF1A79" w:rsidRDefault="00C00F55" w:rsidP="00DA4176">
      <w:pPr>
        <w:spacing w:after="0"/>
        <w:ind w:right="-1" w:firstLine="284"/>
        <w:jc w:val="both"/>
        <w:rPr>
          <w:rFonts w:ascii="Arial" w:hAnsi="Arial" w:cs="Arial"/>
          <w:color w:val="000000" w:themeColor="text1"/>
        </w:rPr>
      </w:pPr>
      <w:r w:rsidRPr="00CF1A79">
        <w:rPr>
          <w:rFonts w:ascii="Arial" w:hAnsi="Arial" w:cs="Arial"/>
          <w:color w:val="000000" w:themeColor="text1"/>
        </w:rPr>
        <w:t>c</w:t>
      </w:r>
      <w:r w:rsidR="003401CE" w:rsidRPr="00CF1A79">
        <w:rPr>
          <w:rFonts w:ascii="Arial" w:hAnsi="Arial" w:cs="Arial"/>
          <w:color w:val="000000" w:themeColor="text1"/>
        </w:rPr>
        <w:t>.4</w:t>
      </w:r>
      <w:r w:rsidRPr="00CF1A79">
        <w:rPr>
          <w:rFonts w:ascii="Arial" w:hAnsi="Arial" w:cs="Arial"/>
          <w:color w:val="000000" w:themeColor="text1"/>
        </w:rPr>
        <w:t>)</w:t>
      </w:r>
      <w:r w:rsidR="00F13888" w:rsidRPr="00CF1A79">
        <w:rPr>
          <w:rFonts w:ascii="Arial" w:hAnsi="Arial" w:cs="Arial"/>
          <w:color w:val="000000" w:themeColor="text1"/>
        </w:rPr>
        <w:t xml:space="preserve"> marítimos, fluviais e lacustres;</w:t>
      </w:r>
    </w:p>
    <w:p w14:paraId="0D5F7A69" w14:textId="77777777" w:rsidR="00F13888" w:rsidRPr="00CF1A79" w:rsidRDefault="00F13888" w:rsidP="00DA4176">
      <w:pPr>
        <w:spacing w:after="0"/>
        <w:ind w:right="-1"/>
        <w:jc w:val="both"/>
        <w:rPr>
          <w:rFonts w:ascii="Arial" w:hAnsi="Arial" w:cs="Arial"/>
          <w:color w:val="000000" w:themeColor="text1"/>
        </w:rPr>
      </w:pPr>
      <w:r w:rsidRPr="00CF1A79">
        <w:rPr>
          <w:rFonts w:ascii="Arial" w:hAnsi="Arial" w:cs="Arial"/>
          <w:color w:val="000000" w:themeColor="text1"/>
        </w:rPr>
        <w:t>d) transporte rodoviário coletivo intermunicipal de passageiros;</w:t>
      </w:r>
    </w:p>
    <w:p w14:paraId="22E7B3D6" w14:textId="77777777" w:rsidR="00F13888" w:rsidRPr="00CF1A79" w:rsidRDefault="00F13888" w:rsidP="00DA4176">
      <w:pPr>
        <w:spacing w:after="0"/>
        <w:ind w:right="-1"/>
        <w:jc w:val="both"/>
        <w:rPr>
          <w:rFonts w:ascii="Arial" w:hAnsi="Arial" w:cs="Arial"/>
          <w:color w:val="000000" w:themeColor="text1"/>
        </w:rPr>
      </w:pPr>
      <w:r w:rsidRPr="00CF1A79">
        <w:rPr>
          <w:rFonts w:ascii="Arial" w:hAnsi="Arial" w:cs="Arial"/>
          <w:color w:val="000000" w:themeColor="text1"/>
        </w:rPr>
        <w:t>e) exploração da faixa de domínio da malha viária;</w:t>
      </w:r>
    </w:p>
    <w:p w14:paraId="2DEADA3B" w14:textId="77777777" w:rsidR="00F13888" w:rsidRPr="00CF1A79" w:rsidRDefault="00F13888" w:rsidP="00DA4176">
      <w:pPr>
        <w:spacing w:after="0"/>
        <w:ind w:right="-1"/>
        <w:jc w:val="both"/>
        <w:rPr>
          <w:rFonts w:ascii="Arial" w:hAnsi="Arial" w:cs="Arial"/>
          <w:color w:val="000000" w:themeColor="text1"/>
        </w:rPr>
      </w:pPr>
      <w:r w:rsidRPr="00CF1A79">
        <w:rPr>
          <w:rFonts w:ascii="Arial" w:hAnsi="Arial" w:cs="Arial"/>
          <w:color w:val="000000" w:themeColor="text1"/>
        </w:rPr>
        <w:t>f) inspeção de segurança veicular;</w:t>
      </w:r>
    </w:p>
    <w:p w14:paraId="25C2D9D5" w14:textId="77777777" w:rsidR="00F13888" w:rsidRPr="00CF1A79" w:rsidRDefault="00F13888" w:rsidP="00DA4176">
      <w:pPr>
        <w:spacing w:after="0"/>
        <w:ind w:right="-1"/>
        <w:jc w:val="both"/>
        <w:rPr>
          <w:rFonts w:ascii="Arial" w:hAnsi="Arial" w:cs="Arial"/>
          <w:color w:val="000000" w:themeColor="text1"/>
        </w:rPr>
      </w:pPr>
      <w:r w:rsidRPr="00CF1A79">
        <w:rPr>
          <w:rFonts w:ascii="Arial" w:hAnsi="Arial" w:cs="Arial"/>
          <w:color w:val="000000" w:themeColor="text1"/>
        </w:rPr>
        <w:t>g) travessias marítimas, fluviais e lacustres;</w:t>
      </w:r>
    </w:p>
    <w:p w14:paraId="3F2B9666" w14:textId="18DA7ACA" w:rsidR="00F13888" w:rsidRPr="00CF1A79" w:rsidRDefault="00F13888" w:rsidP="00DA4176">
      <w:pPr>
        <w:spacing w:after="0"/>
        <w:ind w:right="-1"/>
        <w:jc w:val="both"/>
        <w:rPr>
          <w:rFonts w:ascii="Arial" w:hAnsi="Arial" w:cs="Arial"/>
          <w:color w:val="000000" w:themeColor="text1"/>
        </w:rPr>
      </w:pPr>
      <w:r w:rsidRPr="00CF1A79">
        <w:rPr>
          <w:rFonts w:ascii="Arial" w:hAnsi="Arial" w:cs="Arial"/>
          <w:color w:val="000000" w:themeColor="text1"/>
        </w:rPr>
        <w:t>h) outros serviços de infraestrutura de transporte</w:t>
      </w:r>
      <w:r w:rsidR="003401CE" w:rsidRPr="00CF1A79">
        <w:rPr>
          <w:rFonts w:ascii="Arial" w:hAnsi="Arial" w:cs="Arial"/>
          <w:color w:val="000000" w:themeColor="text1"/>
        </w:rPr>
        <w:t>s</w:t>
      </w:r>
      <w:r w:rsidRPr="00CF1A79">
        <w:rPr>
          <w:rFonts w:ascii="Arial" w:hAnsi="Arial" w:cs="Arial"/>
          <w:color w:val="000000" w:themeColor="text1"/>
        </w:rPr>
        <w:t xml:space="preserve"> delegados;</w:t>
      </w:r>
    </w:p>
    <w:p w14:paraId="06358E9D" w14:textId="77777777" w:rsidR="00F13888" w:rsidRPr="00CF1A79" w:rsidRDefault="00F13888" w:rsidP="00DA4176">
      <w:pPr>
        <w:spacing w:after="0"/>
        <w:ind w:right="-1"/>
        <w:jc w:val="both"/>
        <w:rPr>
          <w:rFonts w:ascii="Arial" w:hAnsi="Arial" w:cs="Arial"/>
          <w:color w:val="000000" w:themeColor="text1"/>
        </w:rPr>
      </w:pPr>
      <w:r w:rsidRPr="00CF1A79">
        <w:rPr>
          <w:rFonts w:ascii="Arial" w:hAnsi="Arial" w:cs="Arial"/>
          <w:color w:val="000000" w:themeColor="text1"/>
        </w:rPr>
        <w:t>i) serviços públicos de saneamento básico compreendendo:</w:t>
      </w:r>
    </w:p>
    <w:p w14:paraId="4FACE26B" w14:textId="10A559EC" w:rsidR="00F13888" w:rsidRPr="00CF1A79" w:rsidRDefault="00C00F55" w:rsidP="00DA4176">
      <w:pPr>
        <w:spacing w:after="0"/>
        <w:ind w:left="284" w:right="-1"/>
        <w:jc w:val="both"/>
        <w:rPr>
          <w:rFonts w:ascii="Arial" w:hAnsi="Arial" w:cs="Arial"/>
          <w:color w:val="000000" w:themeColor="text1"/>
        </w:rPr>
      </w:pPr>
      <w:r w:rsidRPr="00CF1A79">
        <w:rPr>
          <w:rFonts w:ascii="Arial" w:hAnsi="Arial" w:cs="Arial"/>
          <w:color w:val="000000" w:themeColor="text1"/>
        </w:rPr>
        <w:t>i</w:t>
      </w:r>
      <w:r w:rsidR="003401CE" w:rsidRPr="00CF1A79">
        <w:rPr>
          <w:rFonts w:ascii="Arial" w:hAnsi="Arial" w:cs="Arial"/>
          <w:color w:val="000000" w:themeColor="text1"/>
        </w:rPr>
        <w:t>.</w:t>
      </w:r>
      <w:r w:rsidR="00F13888" w:rsidRPr="00CF1A79">
        <w:rPr>
          <w:rFonts w:ascii="Arial" w:hAnsi="Arial" w:cs="Arial"/>
          <w:color w:val="000000" w:themeColor="text1"/>
        </w:rPr>
        <w:t>1</w:t>
      </w:r>
      <w:r w:rsidRPr="00CF1A79">
        <w:rPr>
          <w:rFonts w:ascii="Arial" w:hAnsi="Arial" w:cs="Arial"/>
          <w:color w:val="000000" w:themeColor="text1"/>
        </w:rPr>
        <w:t>)</w:t>
      </w:r>
      <w:r w:rsidR="00F13888" w:rsidRPr="00CF1A79">
        <w:rPr>
          <w:rFonts w:ascii="Arial" w:hAnsi="Arial" w:cs="Arial"/>
          <w:color w:val="000000" w:themeColor="text1"/>
        </w:rPr>
        <w:t xml:space="preserve"> abastecimento de água potável;</w:t>
      </w:r>
    </w:p>
    <w:p w14:paraId="3677045B" w14:textId="3277719A" w:rsidR="00F13888" w:rsidRPr="00CF1A79" w:rsidRDefault="00C00F55" w:rsidP="00DA4176">
      <w:pPr>
        <w:spacing w:after="0"/>
        <w:ind w:left="284" w:right="-1"/>
        <w:jc w:val="both"/>
        <w:rPr>
          <w:rFonts w:ascii="Arial" w:hAnsi="Arial" w:cs="Arial"/>
          <w:color w:val="000000" w:themeColor="text1"/>
        </w:rPr>
      </w:pPr>
      <w:r w:rsidRPr="00CF1A79">
        <w:rPr>
          <w:rFonts w:ascii="Arial" w:hAnsi="Arial" w:cs="Arial"/>
          <w:color w:val="000000" w:themeColor="text1"/>
        </w:rPr>
        <w:t>i</w:t>
      </w:r>
      <w:r w:rsidR="003401CE" w:rsidRPr="00CF1A79">
        <w:rPr>
          <w:rFonts w:ascii="Arial" w:hAnsi="Arial" w:cs="Arial"/>
          <w:color w:val="000000" w:themeColor="text1"/>
        </w:rPr>
        <w:t>.</w:t>
      </w:r>
      <w:r w:rsidRPr="00CF1A79">
        <w:rPr>
          <w:rFonts w:ascii="Arial" w:hAnsi="Arial" w:cs="Arial"/>
          <w:color w:val="000000" w:themeColor="text1"/>
        </w:rPr>
        <w:t>2)</w:t>
      </w:r>
      <w:r w:rsidR="00F13888" w:rsidRPr="00CF1A79">
        <w:rPr>
          <w:rFonts w:ascii="Arial" w:hAnsi="Arial" w:cs="Arial"/>
          <w:color w:val="000000" w:themeColor="text1"/>
        </w:rPr>
        <w:t xml:space="preserve"> esgotamento sanitário;</w:t>
      </w:r>
    </w:p>
    <w:p w14:paraId="0EEED69A" w14:textId="2B4DE3A2" w:rsidR="00F13888" w:rsidRPr="00CF1A79" w:rsidRDefault="00C00F55" w:rsidP="00DA4176">
      <w:pPr>
        <w:spacing w:after="0"/>
        <w:ind w:left="284" w:right="-1"/>
        <w:jc w:val="both"/>
        <w:rPr>
          <w:rFonts w:ascii="Arial" w:hAnsi="Arial" w:cs="Arial"/>
          <w:color w:val="000000" w:themeColor="text1"/>
        </w:rPr>
      </w:pPr>
      <w:r w:rsidRPr="00CF1A79">
        <w:rPr>
          <w:rFonts w:ascii="Arial" w:hAnsi="Arial" w:cs="Arial"/>
          <w:color w:val="000000" w:themeColor="text1"/>
        </w:rPr>
        <w:t>i</w:t>
      </w:r>
      <w:r w:rsidR="003401CE" w:rsidRPr="00CF1A79">
        <w:rPr>
          <w:rFonts w:ascii="Arial" w:hAnsi="Arial" w:cs="Arial"/>
          <w:color w:val="000000" w:themeColor="text1"/>
        </w:rPr>
        <w:t>.</w:t>
      </w:r>
      <w:r w:rsidRPr="00CF1A79">
        <w:rPr>
          <w:rFonts w:ascii="Arial" w:hAnsi="Arial" w:cs="Arial"/>
          <w:color w:val="000000" w:themeColor="text1"/>
        </w:rPr>
        <w:t>3)</w:t>
      </w:r>
      <w:r w:rsidR="00F13888" w:rsidRPr="00CF1A79">
        <w:rPr>
          <w:rFonts w:ascii="Arial" w:hAnsi="Arial" w:cs="Arial"/>
          <w:color w:val="000000" w:themeColor="text1"/>
        </w:rPr>
        <w:t xml:space="preserve"> limpeza urbana e manejo de resíduos sólidos urbanos;</w:t>
      </w:r>
    </w:p>
    <w:p w14:paraId="7BAB869E" w14:textId="66228AA7" w:rsidR="00F13888" w:rsidRPr="00CF1A79" w:rsidRDefault="00C00F55" w:rsidP="00DA4176">
      <w:pPr>
        <w:spacing w:after="0"/>
        <w:ind w:left="284" w:right="-1"/>
        <w:jc w:val="both"/>
        <w:rPr>
          <w:rFonts w:ascii="Arial" w:hAnsi="Arial" w:cs="Arial"/>
          <w:color w:val="000000" w:themeColor="text1"/>
        </w:rPr>
      </w:pPr>
      <w:r w:rsidRPr="00CF1A79">
        <w:rPr>
          <w:rFonts w:ascii="Arial" w:hAnsi="Arial" w:cs="Arial"/>
          <w:color w:val="000000" w:themeColor="text1"/>
        </w:rPr>
        <w:t>i</w:t>
      </w:r>
      <w:r w:rsidR="003401CE" w:rsidRPr="00CF1A79">
        <w:rPr>
          <w:rFonts w:ascii="Arial" w:hAnsi="Arial" w:cs="Arial"/>
          <w:color w:val="000000" w:themeColor="text1"/>
        </w:rPr>
        <w:t>.</w:t>
      </w:r>
      <w:r w:rsidRPr="00CF1A79">
        <w:rPr>
          <w:rFonts w:ascii="Arial" w:hAnsi="Arial" w:cs="Arial"/>
          <w:color w:val="000000" w:themeColor="text1"/>
        </w:rPr>
        <w:t>4)</w:t>
      </w:r>
      <w:r w:rsidR="00F13888" w:rsidRPr="00CF1A79">
        <w:rPr>
          <w:rFonts w:ascii="Arial" w:hAnsi="Arial" w:cs="Arial"/>
          <w:color w:val="000000" w:themeColor="text1"/>
        </w:rPr>
        <w:t xml:space="preserve"> drenagem e manejo de águas pluviais urbanas;</w:t>
      </w:r>
    </w:p>
    <w:p w14:paraId="7E584FD5" w14:textId="77777777" w:rsidR="00F13888" w:rsidRPr="00CF1A79" w:rsidRDefault="00F13888" w:rsidP="00DA4176">
      <w:pPr>
        <w:spacing w:after="0"/>
        <w:ind w:right="-1"/>
        <w:jc w:val="both"/>
        <w:rPr>
          <w:rFonts w:ascii="Arial" w:hAnsi="Arial" w:cs="Arial"/>
          <w:color w:val="000000" w:themeColor="text1"/>
        </w:rPr>
      </w:pPr>
      <w:r w:rsidRPr="00CF1A79">
        <w:rPr>
          <w:rFonts w:ascii="Arial" w:hAnsi="Arial" w:cs="Arial"/>
          <w:color w:val="000000" w:themeColor="text1"/>
        </w:rPr>
        <w:t>j) serviços de distribuição e comercialização de gás canalizado;</w:t>
      </w:r>
    </w:p>
    <w:p w14:paraId="1CFBA913" w14:textId="77777777" w:rsidR="00F13888" w:rsidRPr="00CF1A79" w:rsidRDefault="00F13888" w:rsidP="00DA4176">
      <w:pPr>
        <w:spacing w:after="0"/>
        <w:ind w:right="-1"/>
        <w:jc w:val="both"/>
        <w:rPr>
          <w:rFonts w:ascii="Arial" w:hAnsi="Arial" w:cs="Arial"/>
          <w:color w:val="000000" w:themeColor="text1"/>
        </w:rPr>
      </w:pPr>
      <w:r w:rsidRPr="00CF1A79">
        <w:rPr>
          <w:rFonts w:ascii="Arial" w:hAnsi="Arial" w:cs="Arial"/>
          <w:color w:val="000000" w:themeColor="text1"/>
        </w:rPr>
        <w:t>k) centros prisionais;</w:t>
      </w:r>
    </w:p>
    <w:p w14:paraId="7D91F9C4" w14:textId="77777777" w:rsidR="00F13888" w:rsidRPr="00CF1A79" w:rsidRDefault="00F13888" w:rsidP="00DA4176">
      <w:pPr>
        <w:spacing w:after="0"/>
        <w:ind w:right="-1"/>
        <w:jc w:val="both"/>
        <w:rPr>
          <w:rFonts w:ascii="Arial" w:hAnsi="Arial" w:cs="Arial"/>
          <w:color w:val="000000" w:themeColor="text1"/>
        </w:rPr>
      </w:pPr>
      <w:r w:rsidRPr="00CF1A79">
        <w:rPr>
          <w:rFonts w:ascii="Arial" w:hAnsi="Arial" w:cs="Arial"/>
          <w:color w:val="000000" w:themeColor="text1"/>
        </w:rPr>
        <w:t>l) parques estaduais;</w:t>
      </w:r>
    </w:p>
    <w:p w14:paraId="5AF4A7A1" w14:textId="77777777" w:rsidR="00BE1C08" w:rsidRPr="00CF1A79" w:rsidRDefault="00BE1C08" w:rsidP="00DA4176">
      <w:pPr>
        <w:spacing w:after="0"/>
        <w:ind w:right="-1"/>
        <w:jc w:val="both"/>
        <w:rPr>
          <w:rFonts w:ascii="Arial" w:hAnsi="Arial" w:cs="Arial"/>
          <w:color w:val="000000" w:themeColor="text1"/>
        </w:rPr>
      </w:pPr>
    </w:p>
    <w:p w14:paraId="5FA1DB4A" w14:textId="13288866" w:rsidR="00C35E06" w:rsidRPr="00CF1A79" w:rsidRDefault="00C35E06" w:rsidP="00DA4176">
      <w:pPr>
        <w:spacing w:after="0"/>
        <w:ind w:right="-1"/>
        <w:jc w:val="both"/>
        <w:rPr>
          <w:rFonts w:ascii="Arial" w:hAnsi="Arial" w:cs="Arial"/>
          <w:color w:val="000000" w:themeColor="text1"/>
        </w:rPr>
      </w:pPr>
      <w:r w:rsidRPr="00CF1A79">
        <w:rPr>
          <w:rFonts w:ascii="Arial" w:hAnsi="Arial" w:cs="Arial"/>
          <w:color w:val="000000" w:themeColor="text1"/>
        </w:rPr>
        <w:t>VII</w:t>
      </w:r>
      <w:r w:rsidR="00C4422D" w:rsidRPr="00CF1A79">
        <w:rPr>
          <w:rFonts w:ascii="Arial" w:hAnsi="Arial" w:cs="Arial"/>
          <w:color w:val="000000" w:themeColor="text1"/>
        </w:rPr>
        <w:t>I</w:t>
      </w:r>
      <w:r w:rsidR="00BE1C08" w:rsidRPr="00CF1A79">
        <w:rPr>
          <w:rFonts w:ascii="Arial" w:hAnsi="Arial" w:cs="Arial"/>
          <w:color w:val="000000" w:themeColor="text1"/>
        </w:rPr>
        <w:t xml:space="preserve"> </w:t>
      </w:r>
      <w:r w:rsidR="00002F36" w:rsidRPr="00CF1A79">
        <w:rPr>
          <w:rFonts w:ascii="Arial" w:hAnsi="Arial" w:cs="Arial"/>
          <w:color w:val="000000" w:themeColor="text1"/>
        </w:rPr>
        <w:t xml:space="preserve">– </w:t>
      </w:r>
      <w:r w:rsidRPr="00CF1A79">
        <w:rPr>
          <w:rFonts w:ascii="Arial" w:hAnsi="Arial" w:cs="Arial"/>
          <w:color w:val="000000" w:themeColor="text1"/>
        </w:rPr>
        <w:t>outros serviços públicos que vierem a ser definidos por Lei Complementar específica.</w:t>
      </w:r>
    </w:p>
    <w:p w14:paraId="2D20A947" w14:textId="77777777" w:rsidR="003E23F9" w:rsidRPr="00CF1A79" w:rsidRDefault="003E23F9" w:rsidP="00DA4176">
      <w:pPr>
        <w:spacing w:after="0"/>
        <w:ind w:right="-1"/>
        <w:jc w:val="both"/>
        <w:rPr>
          <w:rFonts w:ascii="Arial" w:hAnsi="Arial" w:cs="Arial"/>
          <w:color w:val="000000" w:themeColor="text1"/>
        </w:rPr>
      </w:pPr>
    </w:p>
    <w:p w14:paraId="39A96BF8" w14:textId="2EFF8DBC" w:rsidR="00C84F75" w:rsidRPr="00CF1A79" w:rsidRDefault="003E23F9" w:rsidP="00DA4176">
      <w:pPr>
        <w:spacing w:after="0"/>
        <w:ind w:right="-1"/>
        <w:jc w:val="both"/>
        <w:rPr>
          <w:rFonts w:ascii="Arial" w:hAnsi="Arial" w:cs="Arial"/>
          <w:color w:val="000000" w:themeColor="text1"/>
        </w:rPr>
      </w:pPr>
      <w:r w:rsidRPr="00CF1A79">
        <w:rPr>
          <w:rFonts w:ascii="Arial" w:hAnsi="Arial" w:cs="Arial"/>
          <w:b/>
          <w:color w:val="000000" w:themeColor="text1"/>
        </w:rPr>
        <w:t>Art. 3º</w:t>
      </w:r>
      <w:r w:rsidRPr="00CF1A79">
        <w:rPr>
          <w:rFonts w:ascii="Arial" w:hAnsi="Arial" w:cs="Arial"/>
          <w:color w:val="000000" w:themeColor="text1"/>
        </w:rPr>
        <w:t xml:space="preserve"> A Agência terá por finalidade institucional exercer o poder de regulação, normatização, controle, mediação e fiscalização sobre os serviços públicos submetidos à sua competência</w:t>
      </w:r>
      <w:r w:rsidR="00C84F75" w:rsidRPr="00CF1A79">
        <w:rPr>
          <w:rFonts w:ascii="Arial" w:hAnsi="Arial" w:cs="Arial"/>
          <w:color w:val="000000" w:themeColor="text1"/>
        </w:rPr>
        <w:t xml:space="preserve"> e observará as diretrizes de ação previstas no art. 4º</w:t>
      </w:r>
      <w:r w:rsidR="00566AA7" w:rsidRPr="00CF1A79">
        <w:rPr>
          <w:rFonts w:ascii="Arial" w:hAnsi="Arial" w:cs="Arial"/>
          <w:color w:val="000000" w:themeColor="text1"/>
        </w:rPr>
        <w:t xml:space="preserve"> </w:t>
      </w:r>
      <w:r w:rsidR="00C84F75" w:rsidRPr="00CF1A79">
        <w:rPr>
          <w:rFonts w:ascii="Arial" w:hAnsi="Arial" w:cs="Arial"/>
          <w:color w:val="000000" w:themeColor="text1"/>
        </w:rPr>
        <w:t>da Lei Complementar nº 222, de 2020,</w:t>
      </w:r>
      <w:r w:rsidRPr="00CF1A79">
        <w:rPr>
          <w:rFonts w:ascii="Arial" w:hAnsi="Arial" w:cs="Arial"/>
          <w:color w:val="000000" w:themeColor="text1"/>
        </w:rPr>
        <w:t xml:space="preserve"> respeitados os princípios insertos no caput do art. 37 da Constituição Federal</w:t>
      </w:r>
      <w:r w:rsidR="00C84F75" w:rsidRPr="00CF1A79">
        <w:rPr>
          <w:rFonts w:ascii="Arial" w:hAnsi="Arial" w:cs="Arial"/>
          <w:color w:val="000000" w:themeColor="text1"/>
        </w:rPr>
        <w:t>.</w:t>
      </w:r>
    </w:p>
    <w:p w14:paraId="7D878F07" w14:textId="0F66B40D" w:rsidR="00D70A23" w:rsidRPr="00CF1A79" w:rsidRDefault="00D70A23" w:rsidP="00DA4176">
      <w:pPr>
        <w:widowControl w:val="0"/>
        <w:autoSpaceDE w:val="0"/>
        <w:autoSpaceDN w:val="0"/>
        <w:spacing w:after="0"/>
        <w:ind w:right="-1"/>
        <w:jc w:val="both"/>
        <w:rPr>
          <w:rFonts w:ascii="Arial" w:hAnsi="Arial" w:cs="Arial"/>
          <w:color w:val="000000" w:themeColor="text1"/>
        </w:rPr>
      </w:pPr>
    </w:p>
    <w:p w14:paraId="721606AD" w14:textId="14237300" w:rsidR="00566AA7" w:rsidRPr="00CF1A79" w:rsidRDefault="00566AA7" w:rsidP="00DA4176">
      <w:pPr>
        <w:widowControl w:val="0"/>
        <w:autoSpaceDE w:val="0"/>
        <w:autoSpaceDN w:val="0"/>
        <w:spacing w:after="0"/>
        <w:ind w:right="-1"/>
        <w:jc w:val="both"/>
        <w:rPr>
          <w:rFonts w:ascii="Arial" w:hAnsi="Arial" w:cs="Arial"/>
          <w:color w:val="000000" w:themeColor="text1"/>
        </w:rPr>
      </w:pPr>
      <w:r w:rsidRPr="00CF1A79">
        <w:rPr>
          <w:rFonts w:ascii="Arial" w:hAnsi="Arial" w:cs="Arial"/>
          <w:b/>
          <w:bCs/>
          <w:color w:val="000000" w:themeColor="text1"/>
        </w:rPr>
        <w:t>Art. 4º</w:t>
      </w:r>
      <w:r w:rsidRPr="00CF1A79">
        <w:rPr>
          <w:rFonts w:ascii="Arial" w:hAnsi="Arial" w:cs="Arial"/>
          <w:color w:val="000000" w:themeColor="text1"/>
        </w:rPr>
        <w:t xml:space="preserve"> As atribuições da Agência são aquelas previstas no Capítulo III da Lei Complementar nº 222</w:t>
      </w:r>
      <w:r w:rsidR="00F13888" w:rsidRPr="00CF1A79">
        <w:rPr>
          <w:rFonts w:ascii="Arial" w:hAnsi="Arial" w:cs="Arial"/>
          <w:color w:val="000000" w:themeColor="text1"/>
        </w:rPr>
        <w:t>,</w:t>
      </w:r>
      <w:r w:rsidRPr="00CF1A79">
        <w:rPr>
          <w:rFonts w:ascii="Arial" w:hAnsi="Arial" w:cs="Arial"/>
          <w:color w:val="000000" w:themeColor="text1"/>
        </w:rPr>
        <w:t xml:space="preserve"> de 2020.</w:t>
      </w:r>
    </w:p>
    <w:p w14:paraId="28011460" w14:textId="77777777" w:rsidR="003E23F9" w:rsidRPr="00CF1A79" w:rsidRDefault="003E23F9" w:rsidP="00DA4176">
      <w:pPr>
        <w:spacing w:after="0"/>
        <w:ind w:right="-1"/>
        <w:jc w:val="both"/>
        <w:rPr>
          <w:rFonts w:ascii="Arial" w:hAnsi="Arial" w:cs="Arial"/>
          <w:color w:val="000000" w:themeColor="text1"/>
        </w:rPr>
      </w:pPr>
    </w:p>
    <w:p w14:paraId="4C7775D9" w14:textId="77777777" w:rsidR="00E35719" w:rsidRPr="00CF1A79" w:rsidRDefault="00E35719" w:rsidP="00DA4176">
      <w:pPr>
        <w:widowControl w:val="0"/>
        <w:autoSpaceDE w:val="0"/>
        <w:autoSpaceDN w:val="0"/>
        <w:spacing w:after="0"/>
        <w:ind w:right="-1"/>
        <w:jc w:val="center"/>
        <w:outlineLvl w:val="0"/>
        <w:rPr>
          <w:rFonts w:ascii="Arial" w:eastAsia="Arial" w:hAnsi="Arial" w:cs="Arial"/>
          <w:b/>
          <w:bCs/>
          <w:color w:val="000000" w:themeColor="text1"/>
        </w:rPr>
      </w:pPr>
      <w:r w:rsidRPr="00CF1A79">
        <w:rPr>
          <w:rFonts w:ascii="Arial" w:eastAsia="Arial" w:hAnsi="Arial" w:cs="Arial"/>
          <w:b/>
          <w:bCs/>
          <w:color w:val="000000" w:themeColor="text1"/>
        </w:rPr>
        <w:lastRenderedPageBreak/>
        <w:t>TÍTULO II</w:t>
      </w:r>
    </w:p>
    <w:p w14:paraId="1DF0F0E8" w14:textId="59CA23E1" w:rsidR="00E35719" w:rsidRPr="00CF1A79" w:rsidRDefault="00D26434" w:rsidP="00DA4176">
      <w:pPr>
        <w:widowControl w:val="0"/>
        <w:autoSpaceDE w:val="0"/>
        <w:autoSpaceDN w:val="0"/>
        <w:spacing w:after="0"/>
        <w:ind w:right="-1"/>
        <w:jc w:val="center"/>
        <w:outlineLvl w:val="0"/>
        <w:rPr>
          <w:rFonts w:ascii="Arial" w:eastAsia="Arial" w:hAnsi="Arial" w:cs="Arial"/>
          <w:color w:val="000000" w:themeColor="text1"/>
        </w:rPr>
      </w:pPr>
      <w:r w:rsidRPr="00CF1A79">
        <w:rPr>
          <w:rFonts w:ascii="Arial" w:eastAsia="Arial" w:hAnsi="Arial" w:cs="Arial"/>
          <w:color w:val="000000" w:themeColor="text1"/>
        </w:rPr>
        <w:t>DA ESTRUTURA ORGANIZACIONAL BÁSICA DA AG</w:t>
      </w:r>
      <w:r w:rsidR="00AD48CD" w:rsidRPr="00CF1A79">
        <w:rPr>
          <w:rFonts w:ascii="Arial" w:eastAsia="Arial" w:hAnsi="Arial" w:cs="Arial"/>
          <w:color w:val="000000" w:themeColor="text1"/>
        </w:rPr>
        <w:t>Ê</w:t>
      </w:r>
      <w:r w:rsidR="00F13888" w:rsidRPr="00CF1A79">
        <w:rPr>
          <w:rFonts w:ascii="Arial" w:eastAsia="Arial" w:hAnsi="Arial" w:cs="Arial"/>
          <w:color w:val="000000" w:themeColor="text1"/>
        </w:rPr>
        <w:t>NCIA REGULADORA DE SERVIÇOS PÚBLICOS DELEGADOS DO PARANÁ</w:t>
      </w:r>
    </w:p>
    <w:p w14:paraId="1F925CC7" w14:textId="4CFDF06B" w:rsidR="00D26434" w:rsidRPr="00CF1A79" w:rsidRDefault="00D26434" w:rsidP="00DA4176">
      <w:pPr>
        <w:widowControl w:val="0"/>
        <w:autoSpaceDE w:val="0"/>
        <w:autoSpaceDN w:val="0"/>
        <w:spacing w:after="0"/>
        <w:ind w:right="-1"/>
        <w:jc w:val="center"/>
        <w:outlineLvl w:val="0"/>
        <w:rPr>
          <w:rFonts w:ascii="Arial" w:eastAsia="Arial" w:hAnsi="Arial" w:cs="Arial"/>
          <w:color w:val="000000" w:themeColor="text1"/>
        </w:rPr>
      </w:pPr>
    </w:p>
    <w:p w14:paraId="44FD2691" w14:textId="2C1C1AB1" w:rsidR="00D26434" w:rsidRPr="00CF1A79" w:rsidRDefault="00D26434" w:rsidP="00DA4176">
      <w:pPr>
        <w:widowControl w:val="0"/>
        <w:autoSpaceDE w:val="0"/>
        <w:autoSpaceDN w:val="0"/>
        <w:spacing w:after="0"/>
        <w:ind w:right="-1"/>
        <w:jc w:val="center"/>
        <w:outlineLvl w:val="0"/>
        <w:rPr>
          <w:rFonts w:ascii="Arial" w:eastAsia="Arial" w:hAnsi="Arial" w:cs="Arial"/>
          <w:color w:val="000000" w:themeColor="text1"/>
        </w:rPr>
      </w:pPr>
      <w:r w:rsidRPr="00CF1A79">
        <w:rPr>
          <w:rFonts w:ascii="Arial" w:eastAsia="Arial" w:hAnsi="Arial" w:cs="Arial"/>
          <w:color w:val="000000" w:themeColor="text1"/>
        </w:rPr>
        <w:t>CAPÍTULO I</w:t>
      </w:r>
    </w:p>
    <w:p w14:paraId="4D38BD02" w14:textId="5347D410" w:rsidR="00D26434" w:rsidRPr="00CF1A79" w:rsidRDefault="00D26434" w:rsidP="00DA4176">
      <w:pPr>
        <w:widowControl w:val="0"/>
        <w:autoSpaceDE w:val="0"/>
        <w:autoSpaceDN w:val="0"/>
        <w:spacing w:after="0"/>
        <w:ind w:right="-1"/>
        <w:jc w:val="center"/>
        <w:outlineLvl w:val="0"/>
        <w:rPr>
          <w:rFonts w:ascii="Arial" w:eastAsia="Arial" w:hAnsi="Arial" w:cs="Arial"/>
          <w:color w:val="000000" w:themeColor="text1"/>
        </w:rPr>
      </w:pPr>
      <w:r w:rsidRPr="00CF1A79">
        <w:rPr>
          <w:rFonts w:ascii="Arial" w:eastAsia="Arial" w:hAnsi="Arial" w:cs="Arial"/>
          <w:color w:val="000000" w:themeColor="text1"/>
        </w:rPr>
        <w:t>DA ESTRUTURA ORGANIZACIONAL BÁSICA</w:t>
      </w:r>
    </w:p>
    <w:p w14:paraId="3F56BD69" w14:textId="77777777" w:rsidR="00E35719" w:rsidRPr="00CF1A79" w:rsidRDefault="00E35719" w:rsidP="00DA4176">
      <w:pPr>
        <w:widowControl w:val="0"/>
        <w:autoSpaceDE w:val="0"/>
        <w:autoSpaceDN w:val="0"/>
        <w:spacing w:after="0"/>
        <w:ind w:right="-1"/>
        <w:jc w:val="both"/>
        <w:outlineLvl w:val="0"/>
        <w:rPr>
          <w:rFonts w:ascii="Arial" w:eastAsia="Arial" w:hAnsi="Arial" w:cs="Arial"/>
          <w:color w:val="000000" w:themeColor="text1"/>
        </w:rPr>
      </w:pPr>
    </w:p>
    <w:p w14:paraId="4066B576" w14:textId="3BE18FA5" w:rsidR="00F13888" w:rsidRPr="00CF1A79" w:rsidRDefault="00F13888"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b/>
          <w:color w:val="000000" w:themeColor="text1"/>
        </w:rPr>
        <w:t>Art. 5º</w:t>
      </w:r>
      <w:r w:rsidRPr="00CF1A79">
        <w:rPr>
          <w:rFonts w:ascii="Arial" w:eastAsia="Arial" w:hAnsi="Arial" w:cs="Arial"/>
          <w:color w:val="000000" w:themeColor="text1"/>
        </w:rPr>
        <w:t xml:space="preserve"> A estrutura organizacional básica da Agepar, cuja composição atende aos critérios definidos na Lei Complementar nº 222, de 2020, compreende:</w:t>
      </w:r>
    </w:p>
    <w:p w14:paraId="3F4C3A45" w14:textId="77777777" w:rsidR="00F13888" w:rsidRPr="00CF1A79" w:rsidRDefault="00F13888"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 xml:space="preserve">I – </w:t>
      </w:r>
      <w:r w:rsidRPr="00CF1A79">
        <w:rPr>
          <w:rFonts w:ascii="Arial" w:eastAsia="Arial" w:hAnsi="Arial" w:cs="Arial"/>
          <w:b/>
          <w:bCs/>
          <w:color w:val="000000" w:themeColor="text1"/>
        </w:rPr>
        <w:t>No nível de Decisão Colegiada:</w:t>
      </w:r>
    </w:p>
    <w:p w14:paraId="6A645111" w14:textId="345DC28C" w:rsidR="00F13888" w:rsidRPr="00CF1A79" w:rsidRDefault="00F13888"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a) Conselho Diretor - CD</w:t>
      </w:r>
    </w:p>
    <w:p w14:paraId="2586D783" w14:textId="0C45E2CB" w:rsidR="00F13888" w:rsidRPr="00CF1A79" w:rsidRDefault="00F13888"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b) Conselho Consultivo - CC</w:t>
      </w:r>
    </w:p>
    <w:p w14:paraId="41068A5E" w14:textId="77777777" w:rsidR="00F13888" w:rsidRPr="00CF1A79" w:rsidRDefault="00F13888"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 xml:space="preserve">II – </w:t>
      </w:r>
      <w:r w:rsidRPr="00CF1A79">
        <w:rPr>
          <w:rFonts w:ascii="Arial" w:eastAsia="Arial" w:hAnsi="Arial" w:cs="Arial"/>
          <w:b/>
          <w:bCs/>
          <w:color w:val="000000" w:themeColor="text1"/>
        </w:rPr>
        <w:t>No nível de Direção Superior:</w:t>
      </w:r>
    </w:p>
    <w:p w14:paraId="32F70075" w14:textId="3ABB7E3D" w:rsidR="00F13888" w:rsidRPr="00CF1A79" w:rsidRDefault="00F13888"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a) Diretor-Presidente - DP</w:t>
      </w:r>
    </w:p>
    <w:p w14:paraId="48D946D8" w14:textId="4183FF77" w:rsidR="00F13888" w:rsidRPr="00CF1A79" w:rsidRDefault="00F13888"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b) Diretor Administrativo Financeiro - DAF</w:t>
      </w:r>
    </w:p>
    <w:p w14:paraId="527FAB1A" w14:textId="271E1956" w:rsidR="00F13888" w:rsidRPr="00CF1A79" w:rsidRDefault="00F13888"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c) Diretor de Regulação Econômica - DRE</w:t>
      </w:r>
    </w:p>
    <w:p w14:paraId="06D3EE19" w14:textId="571BF483" w:rsidR="00F13888" w:rsidRPr="00CF1A79" w:rsidRDefault="00F13888"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d) Diretor de Fiscalização e Qualidade dos Serviços - DFQS</w:t>
      </w:r>
    </w:p>
    <w:p w14:paraId="0B61ECE8" w14:textId="5F4AADB7" w:rsidR="00F13888" w:rsidRPr="00CF1A79" w:rsidRDefault="00F13888"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e) Diretor de Normas e Regulamentação - DNR</w:t>
      </w:r>
    </w:p>
    <w:p w14:paraId="46CA401F" w14:textId="77777777" w:rsidR="00F13888" w:rsidRPr="00CF1A79" w:rsidRDefault="00F13888"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 xml:space="preserve">III – </w:t>
      </w:r>
      <w:r w:rsidRPr="00CF1A79">
        <w:rPr>
          <w:rFonts w:ascii="Arial" w:eastAsia="Arial" w:hAnsi="Arial" w:cs="Arial"/>
          <w:b/>
          <w:bCs/>
          <w:color w:val="000000" w:themeColor="text1"/>
        </w:rPr>
        <w:t>No nível de Assessoramento:</w:t>
      </w:r>
    </w:p>
    <w:p w14:paraId="580AB5CF" w14:textId="79625F7E" w:rsidR="00F13888" w:rsidRPr="00CF1A79" w:rsidRDefault="00F13888"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a) Gabinete do Diretor-Presidente - GAB</w:t>
      </w:r>
    </w:p>
    <w:p w14:paraId="2DEDAA28" w14:textId="7FAC66A7" w:rsidR="00F13888" w:rsidRPr="00CF1A79" w:rsidRDefault="00F13888"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b) Assessoria Técnica - AT</w:t>
      </w:r>
    </w:p>
    <w:p w14:paraId="11A57FD9" w14:textId="70EB6602" w:rsidR="00F13888" w:rsidRPr="00CF1A79" w:rsidRDefault="00F13888"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c) Assessoria de Tecnologia da Informação e Inovação </w:t>
      </w:r>
      <w:r w:rsidRPr="00CF1A79">
        <w:rPr>
          <w:rFonts w:ascii="Arial" w:eastAsia="Arial" w:hAnsi="Arial" w:cs="Arial"/>
          <w:color w:val="000000" w:themeColor="text1"/>
        </w:rPr>
        <w:t>-</w:t>
      </w:r>
      <w:r w:rsidRPr="00CF1A79">
        <w:rPr>
          <w:rFonts w:ascii="Arial" w:hAnsi="Arial" w:cs="Arial"/>
          <w:color w:val="000000" w:themeColor="text1"/>
        </w:rPr>
        <w:t xml:space="preserve"> ATI</w:t>
      </w:r>
      <w:r w:rsidR="005272F5" w:rsidRPr="00CF1A79">
        <w:rPr>
          <w:rFonts w:ascii="Arial" w:hAnsi="Arial" w:cs="Arial"/>
          <w:color w:val="000000" w:themeColor="text1"/>
        </w:rPr>
        <w:t>I</w:t>
      </w:r>
    </w:p>
    <w:p w14:paraId="15266DF8" w14:textId="10037D1F" w:rsidR="00F13888" w:rsidRPr="00CF1A79" w:rsidRDefault="00F13888" w:rsidP="00DA4176">
      <w:pPr>
        <w:spacing w:after="0"/>
        <w:ind w:right="-1"/>
        <w:jc w:val="both"/>
        <w:rPr>
          <w:rFonts w:ascii="Arial" w:hAnsi="Arial" w:cs="Arial"/>
          <w:bCs/>
          <w:color w:val="000000" w:themeColor="text1"/>
        </w:rPr>
      </w:pPr>
      <w:r w:rsidRPr="00CF1A79">
        <w:rPr>
          <w:rFonts w:ascii="Arial" w:hAnsi="Arial" w:cs="Arial"/>
          <w:color w:val="000000" w:themeColor="text1"/>
        </w:rPr>
        <w:t xml:space="preserve">d) </w:t>
      </w:r>
      <w:r w:rsidRPr="00CF1A79">
        <w:rPr>
          <w:rFonts w:ascii="Arial" w:hAnsi="Arial" w:cs="Arial"/>
          <w:bCs/>
          <w:color w:val="000000" w:themeColor="text1"/>
        </w:rPr>
        <w:t xml:space="preserve">Assessoria de Comunicação Social </w:t>
      </w:r>
      <w:r w:rsidRPr="00CF1A79">
        <w:rPr>
          <w:rFonts w:ascii="Arial" w:eastAsia="Arial" w:hAnsi="Arial" w:cs="Arial"/>
          <w:color w:val="000000" w:themeColor="text1"/>
        </w:rPr>
        <w:t>-</w:t>
      </w:r>
      <w:r w:rsidRPr="00CF1A79">
        <w:rPr>
          <w:rFonts w:ascii="Arial" w:hAnsi="Arial" w:cs="Arial"/>
          <w:bCs/>
          <w:color w:val="000000" w:themeColor="text1"/>
        </w:rPr>
        <w:t xml:space="preserve"> ACS</w:t>
      </w:r>
    </w:p>
    <w:p w14:paraId="2FC98FAD" w14:textId="373AA880" w:rsidR="00F13888" w:rsidRPr="00CF1A79" w:rsidRDefault="00C00F55"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e</w:t>
      </w:r>
      <w:r w:rsidR="00F13888" w:rsidRPr="00CF1A79">
        <w:rPr>
          <w:rFonts w:ascii="Arial" w:eastAsia="Arial" w:hAnsi="Arial" w:cs="Arial"/>
          <w:color w:val="000000" w:themeColor="text1"/>
        </w:rPr>
        <w:t xml:space="preserve">) Unidade de Controle Interno, </w:t>
      </w:r>
      <w:r w:rsidR="00F13888" w:rsidRPr="00CF1A79">
        <w:rPr>
          <w:rFonts w:ascii="Arial" w:eastAsia="Arial" w:hAnsi="Arial" w:cs="Arial"/>
          <w:i/>
          <w:iCs/>
          <w:color w:val="000000" w:themeColor="text1"/>
        </w:rPr>
        <w:t>Compliance</w:t>
      </w:r>
      <w:r w:rsidR="00F13888" w:rsidRPr="00CF1A79">
        <w:rPr>
          <w:rFonts w:ascii="Arial" w:eastAsia="Arial" w:hAnsi="Arial" w:cs="Arial"/>
          <w:color w:val="000000" w:themeColor="text1"/>
        </w:rPr>
        <w:t xml:space="preserve"> e Ouvidoria - UCC</w:t>
      </w:r>
      <w:r w:rsidRPr="00CF1A79">
        <w:rPr>
          <w:rFonts w:ascii="Arial" w:eastAsia="Arial" w:hAnsi="Arial" w:cs="Arial"/>
          <w:color w:val="000000" w:themeColor="text1"/>
        </w:rPr>
        <w:t>O</w:t>
      </w:r>
    </w:p>
    <w:p w14:paraId="6299BEC8" w14:textId="77777777" w:rsidR="00F13888" w:rsidRPr="00CF1A79" w:rsidRDefault="00F13888"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 xml:space="preserve">IV – </w:t>
      </w:r>
      <w:r w:rsidRPr="00CF1A79">
        <w:rPr>
          <w:rFonts w:ascii="Arial" w:eastAsia="Arial" w:hAnsi="Arial" w:cs="Arial"/>
          <w:b/>
          <w:bCs/>
          <w:color w:val="000000" w:themeColor="text1"/>
        </w:rPr>
        <w:t>No nível de Execução Programática:</w:t>
      </w:r>
    </w:p>
    <w:p w14:paraId="3F38DDD1" w14:textId="77777777" w:rsidR="00F13888" w:rsidRPr="00CF1A79" w:rsidRDefault="00F13888" w:rsidP="00DA4176">
      <w:pPr>
        <w:spacing w:after="0"/>
        <w:ind w:right="-1"/>
        <w:jc w:val="both"/>
        <w:rPr>
          <w:rFonts w:ascii="Arial" w:hAnsi="Arial" w:cs="Arial"/>
          <w:color w:val="000000" w:themeColor="text1"/>
        </w:rPr>
      </w:pPr>
      <w:r w:rsidRPr="00CF1A79">
        <w:rPr>
          <w:rFonts w:ascii="Arial" w:hAnsi="Arial" w:cs="Arial"/>
          <w:b/>
          <w:color w:val="000000" w:themeColor="text1"/>
        </w:rPr>
        <w:t>a)</w:t>
      </w:r>
      <w:r w:rsidRPr="00CF1A79">
        <w:rPr>
          <w:rFonts w:ascii="Arial" w:hAnsi="Arial" w:cs="Arial"/>
          <w:color w:val="000000" w:themeColor="text1"/>
        </w:rPr>
        <w:t xml:space="preserve"> Unidades subordinadas ao Diretor Administrativo Financeiro:</w:t>
      </w:r>
    </w:p>
    <w:p w14:paraId="03A268A1" w14:textId="134A6953" w:rsidR="00F13888" w:rsidRPr="00CF1A79" w:rsidRDefault="00F13888" w:rsidP="00DA4176">
      <w:pPr>
        <w:spacing w:after="0"/>
        <w:ind w:left="142" w:right="-1"/>
        <w:jc w:val="both"/>
        <w:rPr>
          <w:rFonts w:ascii="Arial" w:hAnsi="Arial" w:cs="Arial"/>
          <w:color w:val="000000" w:themeColor="text1"/>
        </w:rPr>
      </w:pPr>
      <w:r w:rsidRPr="00CF1A79">
        <w:rPr>
          <w:rFonts w:ascii="Arial" w:hAnsi="Arial" w:cs="Arial"/>
          <w:color w:val="000000" w:themeColor="text1"/>
        </w:rPr>
        <w:t>a.1) Coordena</w:t>
      </w:r>
      <w:r w:rsidR="00781957" w:rsidRPr="00CF1A79">
        <w:rPr>
          <w:rFonts w:ascii="Arial" w:hAnsi="Arial" w:cs="Arial"/>
          <w:color w:val="000000" w:themeColor="text1"/>
        </w:rPr>
        <w:t>doria</w:t>
      </w:r>
      <w:r w:rsidRPr="00CF1A79">
        <w:rPr>
          <w:rFonts w:ascii="Arial" w:hAnsi="Arial" w:cs="Arial"/>
          <w:color w:val="000000" w:themeColor="text1"/>
        </w:rPr>
        <w:t xml:space="preserve"> Orçamentária e Financeira </w:t>
      </w:r>
      <w:r w:rsidRPr="00CF1A79">
        <w:rPr>
          <w:rFonts w:ascii="Arial" w:eastAsia="Arial" w:hAnsi="Arial" w:cs="Arial"/>
          <w:color w:val="000000" w:themeColor="text1"/>
        </w:rPr>
        <w:t>-</w:t>
      </w:r>
      <w:r w:rsidRPr="00CF1A79">
        <w:rPr>
          <w:rFonts w:ascii="Arial" w:hAnsi="Arial" w:cs="Arial"/>
          <w:color w:val="000000" w:themeColor="text1"/>
        </w:rPr>
        <w:t xml:space="preserve"> COF</w:t>
      </w:r>
    </w:p>
    <w:p w14:paraId="0894A9D4" w14:textId="749521B2" w:rsidR="00F13888" w:rsidRPr="00CF1A79" w:rsidRDefault="00F13888" w:rsidP="00DA4176">
      <w:pPr>
        <w:spacing w:after="0"/>
        <w:ind w:left="142" w:right="-1"/>
        <w:jc w:val="both"/>
        <w:rPr>
          <w:rFonts w:ascii="Arial" w:hAnsi="Arial" w:cs="Arial"/>
          <w:color w:val="000000" w:themeColor="text1"/>
        </w:rPr>
      </w:pPr>
      <w:r w:rsidRPr="00CF1A79">
        <w:rPr>
          <w:rFonts w:ascii="Arial" w:hAnsi="Arial" w:cs="Arial"/>
          <w:color w:val="000000" w:themeColor="text1"/>
        </w:rPr>
        <w:t>a.2) Coordena</w:t>
      </w:r>
      <w:r w:rsidR="00781957" w:rsidRPr="00CF1A79">
        <w:rPr>
          <w:rFonts w:ascii="Arial" w:hAnsi="Arial" w:cs="Arial"/>
          <w:color w:val="000000" w:themeColor="text1"/>
        </w:rPr>
        <w:t>doria</w:t>
      </w:r>
      <w:r w:rsidRPr="00CF1A79">
        <w:rPr>
          <w:rFonts w:ascii="Arial" w:hAnsi="Arial" w:cs="Arial"/>
          <w:color w:val="000000" w:themeColor="text1"/>
        </w:rPr>
        <w:t xml:space="preserve"> Administrativa </w:t>
      </w:r>
      <w:r w:rsidRPr="00CF1A79">
        <w:rPr>
          <w:rFonts w:ascii="Arial" w:eastAsia="Arial" w:hAnsi="Arial" w:cs="Arial"/>
          <w:color w:val="000000" w:themeColor="text1"/>
        </w:rPr>
        <w:t>-</w:t>
      </w:r>
      <w:r w:rsidRPr="00CF1A79">
        <w:rPr>
          <w:rFonts w:ascii="Arial" w:hAnsi="Arial" w:cs="Arial"/>
          <w:color w:val="000000" w:themeColor="text1"/>
        </w:rPr>
        <w:t xml:space="preserve"> CA</w:t>
      </w:r>
    </w:p>
    <w:p w14:paraId="4A43EC7A" w14:textId="6D32C318" w:rsidR="00F13888" w:rsidRPr="00CF1A79" w:rsidRDefault="00F13888" w:rsidP="00DA4176">
      <w:pPr>
        <w:spacing w:after="0"/>
        <w:ind w:left="142" w:right="-1"/>
        <w:jc w:val="both"/>
        <w:rPr>
          <w:rFonts w:ascii="Arial" w:hAnsi="Arial" w:cs="Arial"/>
          <w:color w:val="000000" w:themeColor="text1"/>
        </w:rPr>
      </w:pPr>
      <w:r w:rsidRPr="00CF1A79">
        <w:rPr>
          <w:rFonts w:ascii="Arial" w:hAnsi="Arial" w:cs="Arial"/>
          <w:color w:val="000000" w:themeColor="text1"/>
        </w:rPr>
        <w:t>a.3) Coordena</w:t>
      </w:r>
      <w:r w:rsidR="00781957" w:rsidRPr="00CF1A79">
        <w:rPr>
          <w:rFonts w:ascii="Arial" w:hAnsi="Arial" w:cs="Arial"/>
          <w:color w:val="000000" w:themeColor="text1"/>
        </w:rPr>
        <w:t>doria</w:t>
      </w:r>
      <w:r w:rsidRPr="00CF1A79">
        <w:rPr>
          <w:rFonts w:ascii="Arial" w:hAnsi="Arial" w:cs="Arial"/>
          <w:color w:val="000000" w:themeColor="text1"/>
        </w:rPr>
        <w:t xml:space="preserve"> de Recursos Humanos </w:t>
      </w:r>
      <w:r w:rsidRPr="00CF1A79">
        <w:rPr>
          <w:rFonts w:ascii="Arial" w:eastAsia="Arial" w:hAnsi="Arial" w:cs="Arial"/>
          <w:color w:val="000000" w:themeColor="text1"/>
        </w:rPr>
        <w:t>-</w:t>
      </w:r>
      <w:r w:rsidRPr="00CF1A79">
        <w:rPr>
          <w:rFonts w:ascii="Arial" w:hAnsi="Arial" w:cs="Arial"/>
          <w:color w:val="000000" w:themeColor="text1"/>
        </w:rPr>
        <w:t xml:space="preserve"> CRH</w:t>
      </w:r>
    </w:p>
    <w:p w14:paraId="2AD3E295" w14:textId="77777777" w:rsidR="00F13888" w:rsidRPr="00CF1A79" w:rsidRDefault="00F13888" w:rsidP="00DA4176">
      <w:pPr>
        <w:spacing w:after="0"/>
        <w:ind w:right="-1"/>
        <w:jc w:val="both"/>
        <w:rPr>
          <w:rFonts w:ascii="Arial" w:hAnsi="Arial" w:cs="Arial"/>
          <w:color w:val="000000" w:themeColor="text1"/>
        </w:rPr>
      </w:pPr>
      <w:r w:rsidRPr="00CF1A79">
        <w:rPr>
          <w:rFonts w:ascii="Arial" w:hAnsi="Arial" w:cs="Arial"/>
          <w:b/>
          <w:color w:val="000000" w:themeColor="text1"/>
        </w:rPr>
        <w:t>b)</w:t>
      </w:r>
      <w:r w:rsidRPr="00CF1A79">
        <w:rPr>
          <w:rFonts w:ascii="Arial" w:hAnsi="Arial" w:cs="Arial"/>
          <w:color w:val="000000" w:themeColor="text1"/>
        </w:rPr>
        <w:t xml:space="preserve"> Unidades subordinadas ao Diretor de Regulação Econômica:</w:t>
      </w:r>
    </w:p>
    <w:p w14:paraId="1DA834F0" w14:textId="05061F3C" w:rsidR="00F13888" w:rsidRPr="00CF1A79" w:rsidRDefault="00F13888" w:rsidP="00DA4176">
      <w:pPr>
        <w:widowControl w:val="0"/>
        <w:autoSpaceDE w:val="0"/>
        <w:autoSpaceDN w:val="0"/>
        <w:spacing w:after="0"/>
        <w:ind w:right="-1" w:firstLine="142"/>
        <w:jc w:val="both"/>
        <w:outlineLvl w:val="0"/>
        <w:rPr>
          <w:rFonts w:ascii="Arial" w:eastAsia="Arial" w:hAnsi="Arial" w:cs="Arial"/>
          <w:color w:val="000000" w:themeColor="text1"/>
        </w:rPr>
      </w:pPr>
      <w:r w:rsidRPr="00CF1A79">
        <w:rPr>
          <w:rFonts w:ascii="Arial" w:eastAsia="Arial" w:hAnsi="Arial" w:cs="Arial"/>
          <w:color w:val="000000" w:themeColor="text1"/>
        </w:rPr>
        <w:t>b.1) Coordena</w:t>
      </w:r>
      <w:r w:rsidR="00781957" w:rsidRPr="00CF1A79">
        <w:rPr>
          <w:rFonts w:ascii="Arial" w:eastAsia="Arial" w:hAnsi="Arial" w:cs="Arial"/>
          <w:color w:val="000000" w:themeColor="text1"/>
        </w:rPr>
        <w:t>doria</w:t>
      </w:r>
      <w:r w:rsidRPr="00CF1A79">
        <w:rPr>
          <w:rFonts w:ascii="Arial" w:eastAsia="Arial" w:hAnsi="Arial" w:cs="Arial"/>
          <w:color w:val="000000" w:themeColor="text1"/>
        </w:rPr>
        <w:t xml:space="preserve"> de Energia e Saneamento - CES</w:t>
      </w:r>
    </w:p>
    <w:p w14:paraId="5903A79D" w14:textId="7A9005ED" w:rsidR="00F13888" w:rsidRPr="00CF1A79" w:rsidRDefault="00F13888" w:rsidP="00DA4176">
      <w:pPr>
        <w:widowControl w:val="0"/>
        <w:autoSpaceDE w:val="0"/>
        <w:autoSpaceDN w:val="0"/>
        <w:spacing w:after="0"/>
        <w:ind w:right="-1" w:firstLine="142"/>
        <w:jc w:val="both"/>
        <w:outlineLvl w:val="0"/>
        <w:rPr>
          <w:rFonts w:ascii="Arial" w:eastAsia="Arial" w:hAnsi="Arial" w:cs="Arial"/>
          <w:color w:val="000000" w:themeColor="text1"/>
        </w:rPr>
      </w:pPr>
      <w:r w:rsidRPr="00CF1A79">
        <w:rPr>
          <w:rFonts w:ascii="Arial" w:eastAsia="Arial" w:hAnsi="Arial" w:cs="Arial"/>
          <w:color w:val="000000" w:themeColor="text1"/>
        </w:rPr>
        <w:t>b.2) Coordena</w:t>
      </w:r>
      <w:r w:rsidR="00781957" w:rsidRPr="00CF1A79">
        <w:rPr>
          <w:rFonts w:ascii="Arial" w:eastAsia="Arial" w:hAnsi="Arial" w:cs="Arial"/>
          <w:color w:val="000000" w:themeColor="text1"/>
        </w:rPr>
        <w:t>doria</w:t>
      </w:r>
      <w:r w:rsidRPr="00CF1A79">
        <w:rPr>
          <w:rFonts w:ascii="Arial" w:eastAsia="Arial" w:hAnsi="Arial" w:cs="Arial"/>
          <w:color w:val="000000" w:themeColor="text1"/>
        </w:rPr>
        <w:t xml:space="preserve"> de </w:t>
      </w:r>
      <w:r w:rsidR="008108BD" w:rsidRPr="00CF1A79">
        <w:rPr>
          <w:rFonts w:ascii="Arial" w:eastAsia="Arial" w:hAnsi="Arial" w:cs="Arial"/>
          <w:color w:val="000000" w:themeColor="text1"/>
        </w:rPr>
        <w:t>Infraestrutura do Transporte</w:t>
      </w:r>
      <w:r w:rsidRPr="00CF1A79">
        <w:rPr>
          <w:rFonts w:ascii="Arial" w:eastAsia="Arial" w:hAnsi="Arial" w:cs="Arial"/>
          <w:color w:val="000000" w:themeColor="text1"/>
        </w:rPr>
        <w:t xml:space="preserve"> - C</w:t>
      </w:r>
      <w:r w:rsidR="008108BD" w:rsidRPr="00CF1A79">
        <w:rPr>
          <w:rFonts w:ascii="Arial" w:eastAsia="Arial" w:hAnsi="Arial" w:cs="Arial"/>
          <w:color w:val="000000" w:themeColor="text1"/>
        </w:rPr>
        <w:t>IT</w:t>
      </w:r>
    </w:p>
    <w:p w14:paraId="7C42165C" w14:textId="6144AD07" w:rsidR="00F13888" w:rsidRPr="00CF1A79" w:rsidRDefault="00F13888" w:rsidP="00DA4176">
      <w:pPr>
        <w:widowControl w:val="0"/>
        <w:autoSpaceDE w:val="0"/>
        <w:autoSpaceDN w:val="0"/>
        <w:spacing w:after="0"/>
        <w:ind w:right="-1" w:firstLine="142"/>
        <w:jc w:val="both"/>
        <w:outlineLvl w:val="0"/>
        <w:rPr>
          <w:rFonts w:ascii="Arial" w:eastAsia="Arial" w:hAnsi="Arial" w:cs="Arial"/>
          <w:color w:val="000000" w:themeColor="text1"/>
        </w:rPr>
      </w:pPr>
      <w:r w:rsidRPr="00CF1A79">
        <w:rPr>
          <w:rFonts w:ascii="Arial" w:eastAsia="Arial" w:hAnsi="Arial" w:cs="Arial"/>
          <w:color w:val="000000" w:themeColor="text1"/>
        </w:rPr>
        <w:t>b.3) Coordena</w:t>
      </w:r>
      <w:r w:rsidR="00781957" w:rsidRPr="00CF1A79">
        <w:rPr>
          <w:rFonts w:ascii="Arial" w:eastAsia="Arial" w:hAnsi="Arial" w:cs="Arial"/>
          <w:color w:val="000000" w:themeColor="text1"/>
        </w:rPr>
        <w:t>doria</w:t>
      </w:r>
      <w:r w:rsidRPr="00CF1A79">
        <w:rPr>
          <w:rFonts w:ascii="Arial" w:eastAsia="Arial" w:hAnsi="Arial" w:cs="Arial"/>
          <w:color w:val="000000" w:themeColor="text1"/>
        </w:rPr>
        <w:t xml:space="preserve"> d</w:t>
      </w:r>
      <w:r w:rsidR="008108BD" w:rsidRPr="00CF1A79">
        <w:rPr>
          <w:rFonts w:ascii="Arial" w:eastAsia="Arial" w:hAnsi="Arial" w:cs="Arial"/>
          <w:color w:val="000000" w:themeColor="text1"/>
        </w:rPr>
        <w:t>os Serviços de Transporte</w:t>
      </w:r>
      <w:r w:rsidRPr="00CF1A79">
        <w:rPr>
          <w:rFonts w:ascii="Arial" w:eastAsia="Arial" w:hAnsi="Arial" w:cs="Arial"/>
          <w:color w:val="000000" w:themeColor="text1"/>
        </w:rPr>
        <w:t xml:space="preserve"> - C</w:t>
      </w:r>
      <w:r w:rsidR="008108BD" w:rsidRPr="00CF1A79">
        <w:rPr>
          <w:rFonts w:ascii="Arial" w:eastAsia="Arial" w:hAnsi="Arial" w:cs="Arial"/>
          <w:color w:val="000000" w:themeColor="text1"/>
        </w:rPr>
        <w:t>ST</w:t>
      </w:r>
    </w:p>
    <w:p w14:paraId="0E60CFF2" w14:textId="67D954B2" w:rsidR="00F13888" w:rsidRPr="00CF1A79" w:rsidRDefault="00F13888" w:rsidP="00DA4176">
      <w:pPr>
        <w:widowControl w:val="0"/>
        <w:autoSpaceDE w:val="0"/>
        <w:autoSpaceDN w:val="0"/>
        <w:spacing w:after="0"/>
        <w:ind w:right="-1" w:firstLine="142"/>
        <w:jc w:val="both"/>
        <w:outlineLvl w:val="0"/>
        <w:rPr>
          <w:rFonts w:ascii="Arial" w:eastAsia="Arial" w:hAnsi="Arial" w:cs="Arial"/>
          <w:color w:val="000000" w:themeColor="text1"/>
        </w:rPr>
      </w:pPr>
      <w:r w:rsidRPr="00CF1A79">
        <w:rPr>
          <w:rFonts w:ascii="Arial" w:eastAsia="Arial" w:hAnsi="Arial" w:cs="Arial"/>
          <w:color w:val="000000" w:themeColor="text1"/>
        </w:rPr>
        <w:t>b.4) Coordena</w:t>
      </w:r>
      <w:r w:rsidR="00781957" w:rsidRPr="00CF1A79">
        <w:rPr>
          <w:rFonts w:ascii="Arial" w:eastAsia="Arial" w:hAnsi="Arial" w:cs="Arial"/>
          <w:color w:val="000000" w:themeColor="text1"/>
        </w:rPr>
        <w:t>doria</w:t>
      </w:r>
      <w:r w:rsidRPr="00CF1A79">
        <w:rPr>
          <w:rFonts w:ascii="Arial" w:eastAsia="Arial" w:hAnsi="Arial" w:cs="Arial"/>
          <w:color w:val="000000" w:themeColor="text1"/>
        </w:rPr>
        <w:t xml:space="preserve"> Residual e</w:t>
      </w:r>
      <w:r w:rsidR="008108BD" w:rsidRPr="00CF1A79">
        <w:rPr>
          <w:rFonts w:ascii="Arial" w:eastAsia="Arial" w:hAnsi="Arial" w:cs="Arial"/>
          <w:color w:val="000000" w:themeColor="text1"/>
        </w:rPr>
        <w:t xml:space="preserve"> de</w:t>
      </w:r>
      <w:r w:rsidRPr="00CF1A79">
        <w:rPr>
          <w:rFonts w:ascii="Arial" w:eastAsia="Arial" w:hAnsi="Arial" w:cs="Arial"/>
          <w:color w:val="000000" w:themeColor="text1"/>
        </w:rPr>
        <w:t xml:space="preserve"> Novos Mercados - CRNM</w:t>
      </w:r>
    </w:p>
    <w:p w14:paraId="33162898" w14:textId="77777777" w:rsidR="00F13888" w:rsidRPr="00CF1A79" w:rsidRDefault="00F13888"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hAnsi="Arial" w:cs="Arial"/>
          <w:b/>
          <w:bCs/>
          <w:color w:val="000000" w:themeColor="text1"/>
        </w:rPr>
        <w:t>c)</w:t>
      </w:r>
      <w:r w:rsidRPr="00CF1A79">
        <w:rPr>
          <w:rFonts w:ascii="Arial" w:hAnsi="Arial" w:cs="Arial"/>
          <w:color w:val="000000" w:themeColor="text1"/>
        </w:rPr>
        <w:t xml:space="preserve"> Unidades subordinadas ao Diretor de Fiscalização e Qualidade dos Serviços:</w:t>
      </w:r>
    </w:p>
    <w:p w14:paraId="7420131A" w14:textId="4C3F327F" w:rsidR="00F13888" w:rsidRPr="00CF1A79" w:rsidRDefault="00F13888" w:rsidP="00DA4176">
      <w:pPr>
        <w:widowControl w:val="0"/>
        <w:autoSpaceDE w:val="0"/>
        <w:autoSpaceDN w:val="0"/>
        <w:spacing w:after="0"/>
        <w:ind w:right="-1" w:firstLine="142"/>
        <w:jc w:val="both"/>
        <w:outlineLvl w:val="0"/>
        <w:rPr>
          <w:rFonts w:ascii="Arial" w:eastAsia="Arial" w:hAnsi="Arial" w:cs="Arial"/>
          <w:color w:val="000000" w:themeColor="text1"/>
        </w:rPr>
      </w:pPr>
      <w:r w:rsidRPr="00CF1A79">
        <w:rPr>
          <w:rFonts w:ascii="Arial" w:eastAsia="Arial" w:hAnsi="Arial" w:cs="Arial"/>
          <w:color w:val="000000" w:themeColor="text1"/>
        </w:rPr>
        <w:t>c.1) Coordena</w:t>
      </w:r>
      <w:r w:rsidR="00781957" w:rsidRPr="00CF1A79">
        <w:rPr>
          <w:rFonts w:ascii="Arial" w:eastAsia="Arial" w:hAnsi="Arial" w:cs="Arial"/>
          <w:color w:val="000000" w:themeColor="text1"/>
        </w:rPr>
        <w:t>doria</w:t>
      </w:r>
      <w:r w:rsidRPr="00CF1A79">
        <w:rPr>
          <w:rFonts w:ascii="Arial" w:eastAsia="Arial" w:hAnsi="Arial" w:cs="Arial"/>
          <w:color w:val="000000" w:themeColor="text1"/>
        </w:rPr>
        <w:t xml:space="preserve"> de Fiscalização - CF</w:t>
      </w:r>
    </w:p>
    <w:p w14:paraId="0D89BC04" w14:textId="774CFA9A" w:rsidR="00F13888" w:rsidRPr="00CF1A79" w:rsidRDefault="00F13888" w:rsidP="00DA4176">
      <w:pPr>
        <w:widowControl w:val="0"/>
        <w:autoSpaceDE w:val="0"/>
        <w:autoSpaceDN w:val="0"/>
        <w:spacing w:after="0"/>
        <w:ind w:right="-1" w:firstLine="142"/>
        <w:jc w:val="both"/>
        <w:outlineLvl w:val="0"/>
        <w:rPr>
          <w:rFonts w:ascii="Arial" w:eastAsia="Arial" w:hAnsi="Arial" w:cs="Arial"/>
          <w:color w:val="000000" w:themeColor="text1"/>
        </w:rPr>
      </w:pPr>
      <w:r w:rsidRPr="00CF1A79">
        <w:rPr>
          <w:rFonts w:ascii="Arial" w:eastAsia="Arial" w:hAnsi="Arial" w:cs="Arial"/>
          <w:color w:val="000000" w:themeColor="text1"/>
        </w:rPr>
        <w:t>c.2) Coordena</w:t>
      </w:r>
      <w:r w:rsidR="00781957" w:rsidRPr="00CF1A79">
        <w:rPr>
          <w:rFonts w:ascii="Arial" w:eastAsia="Arial" w:hAnsi="Arial" w:cs="Arial"/>
          <w:color w:val="000000" w:themeColor="text1"/>
        </w:rPr>
        <w:t>doria</w:t>
      </w:r>
      <w:r w:rsidRPr="00CF1A79">
        <w:rPr>
          <w:rFonts w:ascii="Arial" w:eastAsia="Arial" w:hAnsi="Arial" w:cs="Arial"/>
          <w:color w:val="000000" w:themeColor="text1"/>
        </w:rPr>
        <w:t xml:space="preserve"> de Qualidade dos Serviços - CQS</w:t>
      </w:r>
    </w:p>
    <w:p w14:paraId="77FEAAC2" w14:textId="427B0D22" w:rsidR="00F13888" w:rsidRPr="00CF1A79" w:rsidRDefault="00F13888" w:rsidP="00DA4176">
      <w:pPr>
        <w:widowControl w:val="0"/>
        <w:autoSpaceDE w:val="0"/>
        <w:autoSpaceDN w:val="0"/>
        <w:spacing w:after="0"/>
        <w:ind w:right="-1" w:firstLine="142"/>
        <w:jc w:val="both"/>
        <w:outlineLvl w:val="0"/>
        <w:rPr>
          <w:rFonts w:ascii="Arial" w:eastAsia="Arial" w:hAnsi="Arial" w:cs="Arial"/>
          <w:color w:val="000000" w:themeColor="text1"/>
        </w:rPr>
      </w:pPr>
      <w:r w:rsidRPr="00CF1A79">
        <w:rPr>
          <w:rFonts w:ascii="Arial" w:eastAsia="Arial" w:hAnsi="Arial" w:cs="Arial"/>
          <w:color w:val="000000" w:themeColor="text1"/>
        </w:rPr>
        <w:t>c.3) Coordena</w:t>
      </w:r>
      <w:r w:rsidR="00781957" w:rsidRPr="00CF1A79">
        <w:rPr>
          <w:rFonts w:ascii="Arial" w:eastAsia="Arial" w:hAnsi="Arial" w:cs="Arial"/>
          <w:color w:val="000000" w:themeColor="text1"/>
        </w:rPr>
        <w:t>doria</w:t>
      </w:r>
      <w:r w:rsidRPr="00CF1A79">
        <w:rPr>
          <w:rFonts w:ascii="Arial" w:eastAsia="Arial" w:hAnsi="Arial" w:cs="Arial"/>
          <w:color w:val="000000" w:themeColor="text1"/>
        </w:rPr>
        <w:t xml:space="preserve"> de Fluxo de Informações - CFI</w:t>
      </w:r>
    </w:p>
    <w:p w14:paraId="7FE9D55A" w14:textId="77777777" w:rsidR="00F13888" w:rsidRPr="00CF1A79" w:rsidRDefault="00F13888" w:rsidP="00DA4176">
      <w:pPr>
        <w:spacing w:after="0"/>
        <w:ind w:right="-1"/>
        <w:jc w:val="both"/>
        <w:rPr>
          <w:rFonts w:ascii="Arial" w:hAnsi="Arial" w:cs="Arial"/>
          <w:color w:val="000000" w:themeColor="text1"/>
        </w:rPr>
      </w:pPr>
      <w:r w:rsidRPr="00CF1A79">
        <w:rPr>
          <w:rFonts w:ascii="Arial" w:hAnsi="Arial" w:cs="Arial"/>
          <w:b/>
          <w:color w:val="000000" w:themeColor="text1"/>
        </w:rPr>
        <w:t>d)</w:t>
      </w:r>
      <w:r w:rsidRPr="00CF1A79">
        <w:rPr>
          <w:rFonts w:ascii="Arial" w:hAnsi="Arial" w:cs="Arial"/>
          <w:color w:val="000000" w:themeColor="text1"/>
        </w:rPr>
        <w:t xml:space="preserve"> Unidades subordinadas ao Diretor de Normas e Regulamentação:</w:t>
      </w:r>
    </w:p>
    <w:p w14:paraId="48AAC7B8" w14:textId="34499A0C" w:rsidR="00F13888" w:rsidRPr="00CF1A79" w:rsidRDefault="00F13888" w:rsidP="00DA4176">
      <w:pPr>
        <w:spacing w:after="0"/>
        <w:ind w:right="-1" w:firstLine="142"/>
        <w:jc w:val="both"/>
        <w:rPr>
          <w:rFonts w:ascii="Arial" w:hAnsi="Arial" w:cs="Arial"/>
          <w:color w:val="000000" w:themeColor="text1"/>
        </w:rPr>
      </w:pPr>
      <w:r w:rsidRPr="00CF1A79">
        <w:rPr>
          <w:rFonts w:ascii="Arial" w:hAnsi="Arial" w:cs="Arial"/>
          <w:color w:val="000000" w:themeColor="text1"/>
        </w:rPr>
        <w:t>d.1) Coordena</w:t>
      </w:r>
      <w:r w:rsidR="00781957" w:rsidRPr="00CF1A79">
        <w:rPr>
          <w:rFonts w:ascii="Arial" w:hAnsi="Arial" w:cs="Arial"/>
          <w:color w:val="000000" w:themeColor="text1"/>
        </w:rPr>
        <w:t>doria</w:t>
      </w:r>
      <w:r w:rsidRPr="00CF1A79">
        <w:rPr>
          <w:rFonts w:ascii="Arial" w:hAnsi="Arial" w:cs="Arial"/>
          <w:color w:val="000000" w:themeColor="text1"/>
        </w:rPr>
        <w:t xml:space="preserve"> Jurídica </w:t>
      </w:r>
      <w:r w:rsidRPr="00CF1A79">
        <w:rPr>
          <w:rFonts w:ascii="Arial" w:eastAsia="Arial" w:hAnsi="Arial" w:cs="Arial"/>
          <w:color w:val="000000" w:themeColor="text1"/>
        </w:rPr>
        <w:t>-</w:t>
      </w:r>
      <w:r w:rsidRPr="00CF1A79">
        <w:rPr>
          <w:rFonts w:ascii="Arial" w:hAnsi="Arial" w:cs="Arial"/>
          <w:color w:val="000000" w:themeColor="text1"/>
        </w:rPr>
        <w:t xml:space="preserve"> CJ</w:t>
      </w:r>
    </w:p>
    <w:p w14:paraId="097AEEF8" w14:textId="3FFDFD41" w:rsidR="00F13888" w:rsidRPr="00CF1A79" w:rsidRDefault="00F13888" w:rsidP="00DA4176">
      <w:pPr>
        <w:spacing w:after="0"/>
        <w:ind w:right="-1" w:firstLine="142"/>
        <w:jc w:val="both"/>
        <w:rPr>
          <w:rFonts w:ascii="Arial" w:hAnsi="Arial" w:cs="Arial"/>
          <w:color w:val="000000" w:themeColor="text1"/>
        </w:rPr>
      </w:pPr>
      <w:r w:rsidRPr="00CF1A79">
        <w:rPr>
          <w:rFonts w:ascii="Arial" w:hAnsi="Arial" w:cs="Arial"/>
          <w:color w:val="000000" w:themeColor="text1"/>
        </w:rPr>
        <w:t>d.2) Coordena</w:t>
      </w:r>
      <w:r w:rsidR="00781957" w:rsidRPr="00CF1A79">
        <w:rPr>
          <w:rFonts w:ascii="Arial" w:hAnsi="Arial" w:cs="Arial"/>
          <w:color w:val="000000" w:themeColor="text1"/>
        </w:rPr>
        <w:t>doria</w:t>
      </w:r>
      <w:r w:rsidRPr="00CF1A79">
        <w:rPr>
          <w:rFonts w:ascii="Arial" w:hAnsi="Arial" w:cs="Arial"/>
          <w:color w:val="000000" w:themeColor="text1"/>
        </w:rPr>
        <w:t xml:space="preserve"> de Normatização Regulatória </w:t>
      </w:r>
      <w:r w:rsidR="005847C9" w:rsidRPr="00CF1A79">
        <w:rPr>
          <w:rFonts w:ascii="Arial" w:eastAsia="Arial" w:hAnsi="Arial" w:cs="Arial"/>
          <w:color w:val="000000" w:themeColor="text1"/>
        </w:rPr>
        <w:t>–</w:t>
      </w:r>
      <w:r w:rsidRPr="00CF1A79">
        <w:rPr>
          <w:rFonts w:ascii="Arial" w:hAnsi="Arial" w:cs="Arial"/>
          <w:color w:val="000000" w:themeColor="text1"/>
        </w:rPr>
        <w:t xml:space="preserve"> CNT</w:t>
      </w:r>
    </w:p>
    <w:p w14:paraId="4C2E4C73" w14:textId="77777777" w:rsidR="00F13888" w:rsidRPr="00CF1A79" w:rsidRDefault="00F13888" w:rsidP="00DA4176">
      <w:pPr>
        <w:widowControl w:val="0"/>
        <w:autoSpaceDE w:val="0"/>
        <w:autoSpaceDN w:val="0"/>
        <w:spacing w:after="0"/>
        <w:ind w:right="-1"/>
        <w:jc w:val="center"/>
        <w:outlineLvl w:val="0"/>
        <w:rPr>
          <w:rFonts w:ascii="Arial" w:eastAsia="Arial" w:hAnsi="Arial" w:cs="Arial"/>
          <w:color w:val="000000" w:themeColor="text1"/>
        </w:rPr>
      </w:pPr>
    </w:p>
    <w:p w14:paraId="2737C600" w14:textId="77777777" w:rsidR="00F13888" w:rsidRPr="00CF1A79" w:rsidRDefault="00F13888" w:rsidP="00DA4176">
      <w:pPr>
        <w:spacing w:after="0"/>
        <w:jc w:val="both"/>
        <w:rPr>
          <w:rFonts w:ascii="Arial" w:hAnsi="Arial" w:cs="Arial"/>
          <w:color w:val="000000" w:themeColor="text1"/>
        </w:rPr>
      </w:pPr>
      <w:r w:rsidRPr="00CF1A79">
        <w:rPr>
          <w:rFonts w:ascii="Arial" w:hAnsi="Arial" w:cs="Arial"/>
          <w:b/>
          <w:color w:val="000000" w:themeColor="text1"/>
        </w:rPr>
        <w:t>Parágrafo único.</w:t>
      </w:r>
      <w:r w:rsidRPr="00CF1A79">
        <w:rPr>
          <w:rFonts w:ascii="Arial" w:hAnsi="Arial" w:cs="Arial"/>
          <w:color w:val="000000" w:themeColor="text1"/>
        </w:rPr>
        <w:t xml:space="preserve"> A representação gráfica desta estrutura é apresentada no organograma anexo a este Regulamento (Anexo I).</w:t>
      </w:r>
    </w:p>
    <w:p w14:paraId="59DE2EA1" w14:textId="3BAFC65B" w:rsidR="002C1450" w:rsidRPr="00CF1A79" w:rsidRDefault="002C1450" w:rsidP="00DA4176">
      <w:pPr>
        <w:spacing w:after="0"/>
        <w:ind w:right="-1"/>
        <w:jc w:val="both"/>
        <w:rPr>
          <w:rFonts w:ascii="Arial" w:hAnsi="Arial" w:cs="Arial"/>
          <w:color w:val="000000" w:themeColor="text1"/>
        </w:rPr>
      </w:pPr>
    </w:p>
    <w:p w14:paraId="3BEC65C3" w14:textId="61A93BC9" w:rsidR="002C1450" w:rsidRPr="00CF1A79" w:rsidRDefault="002C1450" w:rsidP="00DA4176">
      <w:pPr>
        <w:widowControl w:val="0"/>
        <w:autoSpaceDE w:val="0"/>
        <w:autoSpaceDN w:val="0"/>
        <w:spacing w:after="0"/>
        <w:ind w:right="-1"/>
        <w:jc w:val="center"/>
        <w:outlineLvl w:val="0"/>
        <w:rPr>
          <w:rFonts w:ascii="Arial" w:eastAsia="Arial" w:hAnsi="Arial" w:cs="Arial"/>
          <w:color w:val="000000" w:themeColor="text1"/>
        </w:rPr>
      </w:pPr>
      <w:r w:rsidRPr="00CF1A79">
        <w:rPr>
          <w:rFonts w:ascii="Arial" w:eastAsia="Arial" w:hAnsi="Arial" w:cs="Arial"/>
          <w:color w:val="000000" w:themeColor="text1"/>
        </w:rPr>
        <w:t>CAPÍTULO II</w:t>
      </w:r>
    </w:p>
    <w:p w14:paraId="6159722A" w14:textId="1AA53CBC" w:rsidR="002C1450" w:rsidRPr="00CF1A79" w:rsidRDefault="002C1450" w:rsidP="00DA4176">
      <w:pPr>
        <w:spacing w:after="0"/>
        <w:ind w:right="-1"/>
        <w:jc w:val="center"/>
        <w:rPr>
          <w:rFonts w:ascii="Arial" w:hAnsi="Arial" w:cs="Arial"/>
          <w:color w:val="000000" w:themeColor="text1"/>
        </w:rPr>
      </w:pPr>
      <w:r w:rsidRPr="00CF1A79">
        <w:rPr>
          <w:rFonts w:ascii="Arial" w:eastAsia="Arial" w:hAnsi="Arial" w:cs="Arial"/>
          <w:color w:val="000000" w:themeColor="text1"/>
        </w:rPr>
        <w:t>DOS CRITÉRIOS PARA O DETALHAMENTO DA ESTRUTURA ORGANIZACIONAL BÁSICA DA AGEPAR</w:t>
      </w:r>
    </w:p>
    <w:p w14:paraId="513D68DA" w14:textId="77777777" w:rsidR="002C1450" w:rsidRPr="00CF1A79" w:rsidRDefault="002C1450" w:rsidP="00DA4176">
      <w:pPr>
        <w:spacing w:after="0"/>
        <w:ind w:right="-1"/>
        <w:jc w:val="both"/>
        <w:rPr>
          <w:rFonts w:ascii="Arial" w:hAnsi="Arial" w:cs="Arial"/>
          <w:color w:val="000000" w:themeColor="text1"/>
        </w:rPr>
      </w:pPr>
    </w:p>
    <w:p w14:paraId="6F4D85D7" w14:textId="7350ED86" w:rsidR="002C1450" w:rsidRPr="00CF1A79" w:rsidRDefault="002C1450" w:rsidP="00DA4176">
      <w:pPr>
        <w:spacing w:after="0"/>
        <w:ind w:right="-1"/>
        <w:jc w:val="both"/>
        <w:rPr>
          <w:rFonts w:ascii="Arial" w:hAnsi="Arial" w:cs="Arial"/>
          <w:color w:val="000000" w:themeColor="text1"/>
        </w:rPr>
      </w:pPr>
      <w:r w:rsidRPr="00CF1A79">
        <w:rPr>
          <w:rFonts w:ascii="Arial" w:hAnsi="Arial" w:cs="Arial"/>
          <w:b/>
          <w:bCs/>
          <w:color w:val="000000" w:themeColor="text1"/>
        </w:rPr>
        <w:t>Art. 6º</w:t>
      </w:r>
      <w:r w:rsidRPr="00CF1A79">
        <w:rPr>
          <w:rFonts w:ascii="Arial" w:hAnsi="Arial" w:cs="Arial"/>
          <w:color w:val="000000" w:themeColor="text1"/>
        </w:rPr>
        <w:t xml:space="preserve"> A estrutura fixada no Capítulo I, deste Título, constitui a base estrutural para as principais áreas de atuação permanentes da Agência Reguladora de Serviços Públicos Delegados do Paraná, no âmbito da </w:t>
      </w:r>
      <w:r w:rsidR="003401CE" w:rsidRPr="00CF1A79">
        <w:rPr>
          <w:rFonts w:ascii="Arial" w:hAnsi="Arial" w:cs="Arial"/>
          <w:color w:val="000000" w:themeColor="text1"/>
        </w:rPr>
        <w:t>A</w:t>
      </w:r>
      <w:r w:rsidRPr="00CF1A79">
        <w:rPr>
          <w:rFonts w:ascii="Arial" w:hAnsi="Arial" w:cs="Arial"/>
          <w:color w:val="000000" w:themeColor="text1"/>
        </w:rPr>
        <w:t xml:space="preserve">dministração </w:t>
      </w:r>
      <w:r w:rsidR="003401CE" w:rsidRPr="00CF1A79">
        <w:rPr>
          <w:rFonts w:ascii="Arial" w:hAnsi="Arial" w:cs="Arial"/>
          <w:color w:val="000000" w:themeColor="text1"/>
        </w:rPr>
        <w:t>In</w:t>
      </w:r>
      <w:r w:rsidRPr="00CF1A79">
        <w:rPr>
          <w:rFonts w:ascii="Arial" w:hAnsi="Arial" w:cs="Arial"/>
          <w:color w:val="000000" w:themeColor="text1"/>
        </w:rPr>
        <w:t>direta, podendo dela resultar, em consequência dos programas, projetos e atividades a serem cumpridos pela autarquia, unidades administrativas de menor porte, de caráter transitório ou permanente, adequadas às finalidades a que deverão servir.</w:t>
      </w:r>
    </w:p>
    <w:p w14:paraId="0C1469D7" w14:textId="77777777" w:rsidR="002C1450" w:rsidRPr="00CF1A79" w:rsidRDefault="002C1450" w:rsidP="00DA4176">
      <w:pPr>
        <w:spacing w:after="0"/>
        <w:ind w:right="-1"/>
        <w:jc w:val="both"/>
        <w:rPr>
          <w:rFonts w:ascii="Arial" w:hAnsi="Arial" w:cs="Arial"/>
          <w:color w:val="000000" w:themeColor="text1"/>
        </w:rPr>
      </w:pPr>
    </w:p>
    <w:p w14:paraId="062D23C4" w14:textId="02B51F33" w:rsidR="002C1450" w:rsidRPr="00CF1A79" w:rsidRDefault="002C1450" w:rsidP="00DA4176">
      <w:pPr>
        <w:spacing w:after="0"/>
        <w:ind w:right="-1"/>
        <w:jc w:val="both"/>
        <w:rPr>
          <w:rFonts w:ascii="Arial" w:hAnsi="Arial" w:cs="Arial"/>
          <w:color w:val="000000" w:themeColor="text1"/>
        </w:rPr>
      </w:pPr>
      <w:r w:rsidRPr="00CF1A79">
        <w:rPr>
          <w:rFonts w:ascii="Arial" w:hAnsi="Arial" w:cs="Arial"/>
          <w:b/>
          <w:bCs/>
          <w:color w:val="000000" w:themeColor="text1"/>
        </w:rPr>
        <w:t>Art. 7º</w:t>
      </w:r>
      <w:r w:rsidRPr="00CF1A79">
        <w:rPr>
          <w:rFonts w:ascii="Arial" w:hAnsi="Arial" w:cs="Arial"/>
          <w:color w:val="000000" w:themeColor="text1"/>
        </w:rPr>
        <w:t xml:space="preserve"> Para assegurar a hierarquia e uniformidade de nomenclatura, associado ao </w:t>
      </w:r>
      <w:proofErr w:type="spellStart"/>
      <w:r w:rsidRPr="00CF1A79">
        <w:rPr>
          <w:rFonts w:ascii="Arial" w:hAnsi="Arial" w:cs="Arial"/>
          <w:color w:val="000000" w:themeColor="text1"/>
        </w:rPr>
        <w:t>caráter</w:t>
      </w:r>
      <w:proofErr w:type="spellEnd"/>
      <w:r w:rsidRPr="00CF1A79">
        <w:rPr>
          <w:rFonts w:ascii="Arial" w:hAnsi="Arial" w:cs="Arial"/>
          <w:color w:val="000000" w:themeColor="text1"/>
        </w:rPr>
        <w:t xml:space="preserve"> predominante das unidades administrativas que </w:t>
      </w:r>
      <w:proofErr w:type="spellStart"/>
      <w:r w:rsidRPr="00CF1A79">
        <w:rPr>
          <w:rFonts w:ascii="Arial" w:hAnsi="Arial" w:cs="Arial"/>
          <w:color w:val="000000" w:themeColor="text1"/>
        </w:rPr>
        <w:t>poderão</w:t>
      </w:r>
      <w:proofErr w:type="spellEnd"/>
      <w:r w:rsidRPr="00CF1A79">
        <w:rPr>
          <w:rFonts w:ascii="Arial" w:hAnsi="Arial" w:cs="Arial"/>
          <w:color w:val="000000" w:themeColor="text1"/>
        </w:rPr>
        <w:t xml:space="preserve"> integrar a estrutura organizacional da Agepar, </w:t>
      </w:r>
      <w:proofErr w:type="spellStart"/>
      <w:r w:rsidRPr="00CF1A79">
        <w:rPr>
          <w:rFonts w:ascii="Arial" w:hAnsi="Arial" w:cs="Arial"/>
          <w:color w:val="000000" w:themeColor="text1"/>
        </w:rPr>
        <w:t>serão</w:t>
      </w:r>
      <w:proofErr w:type="spellEnd"/>
      <w:r w:rsidRPr="00CF1A79">
        <w:rPr>
          <w:rFonts w:ascii="Arial" w:hAnsi="Arial" w:cs="Arial"/>
          <w:color w:val="000000" w:themeColor="text1"/>
        </w:rPr>
        <w:t xml:space="preserve"> observados os seguintes critérios para a </w:t>
      </w:r>
      <w:proofErr w:type="spellStart"/>
      <w:r w:rsidRPr="00CF1A79">
        <w:rPr>
          <w:rFonts w:ascii="Arial" w:hAnsi="Arial" w:cs="Arial"/>
          <w:color w:val="000000" w:themeColor="text1"/>
        </w:rPr>
        <w:t>denominação</w:t>
      </w:r>
      <w:proofErr w:type="spellEnd"/>
      <w:r w:rsidRPr="00CF1A79">
        <w:rPr>
          <w:rFonts w:ascii="Arial" w:hAnsi="Arial" w:cs="Arial"/>
          <w:color w:val="000000" w:themeColor="text1"/>
        </w:rPr>
        <w:t xml:space="preserve"> e </w:t>
      </w:r>
      <w:proofErr w:type="spellStart"/>
      <w:r w:rsidRPr="00CF1A79">
        <w:rPr>
          <w:rFonts w:ascii="Arial" w:hAnsi="Arial" w:cs="Arial"/>
          <w:color w:val="000000" w:themeColor="text1"/>
        </w:rPr>
        <w:t>posição</w:t>
      </w:r>
      <w:proofErr w:type="spellEnd"/>
      <w:r w:rsidRPr="00CF1A79">
        <w:rPr>
          <w:rFonts w:ascii="Arial" w:hAnsi="Arial" w:cs="Arial"/>
          <w:color w:val="000000" w:themeColor="text1"/>
        </w:rPr>
        <w:t xml:space="preserve"> estrutural de unidades:</w:t>
      </w:r>
    </w:p>
    <w:p w14:paraId="0CC1D4B2" w14:textId="77777777" w:rsidR="002C1450" w:rsidRPr="00CF1A79" w:rsidRDefault="002C1450" w:rsidP="00DA4176">
      <w:pPr>
        <w:spacing w:after="0"/>
        <w:ind w:right="-1"/>
        <w:jc w:val="both"/>
        <w:rPr>
          <w:rFonts w:ascii="Arial" w:hAnsi="Arial" w:cs="Arial"/>
          <w:color w:val="000000" w:themeColor="text1"/>
        </w:rPr>
      </w:pPr>
    </w:p>
    <w:p w14:paraId="030976E0" w14:textId="605EF4FD" w:rsidR="002C1450" w:rsidRPr="00CF1A79" w:rsidRDefault="002C1450"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 – </w:t>
      </w:r>
      <w:proofErr w:type="spellStart"/>
      <w:proofErr w:type="gramStart"/>
      <w:r w:rsidRPr="00CF1A79">
        <w:rPr>
          <w:rFonts w:ascii="Arial" w:hAnsi="Arial" w:cs="Arial"/>
          <w:color w:val="000000" w:themeColor="text1"/>
        </w:rPr>
        <w:t>nível</w:t>
      </w:r>
      <w:proofErr w:type="spellEnd"/>
      <w:proofErr w:type="gramEnd"/>
      <w:r w:rsidRPr="00CF1A79">
        <w:rPr>
          <w:rFonts w:ascii="Arial" w:hAnsi="Arial" w:cs="Arial"/>
          <w:color w:val="000000" w:themeColor="text1"/>
        </w:rPr>
        <w:t xml:space="preserve"> de </w:t>
      </w:r>
      <w:proofErr w:type="spellStart"/>
      <w:r w:rsidRPr="00CF1A79">
        <w:rPr>
          <w:rFonts w:ascii="Arial" w:hAnsi="Arial" w:cs="Arial"/>
          <w:color w:val="000000" w:themeColor="text1"/>
        </w:rPr>
        <w:t>decisão</w:t>
      </w:r>
      <w:proofErr w:type="spellEnd"/>
      <w:r w:rsidRPr="00CF1A79">
        <w:rPr>
          <w:rFonts w:ascii="Arial" w:hAnsi="Arial" w:cs="Arial"/>
          <w:color w:val="000000" w:themeColor="text1"/>
        </w:rPr>
        <w:t xml:space="preserve"> colegiada</w:t>
      </w:r>
      <w:r w:rsidR="00C00F55" w:rsidRPr="00CF1A79">
        <w:rPr>
          <w:rFonts w:ascii="Arial" w:hAnsi="Arial" w:cs="Arial"/>
          <w:color w:val="000000" w:themeColor="text1"/>
        </w:rPr>
        <w:t>:</w:t>
      </w:r>
      <w:r w:rsidRPr="00CF1A79">
        <w:rPr>
          <w:rFonts w:ascii="Arial" w:hAnsi="Arial" w:cs="Arial"/>
          <w:color w:val="000000" w:themeColor="text1"/>
        </w:rPr>
        <w:t xml:space="preserve"> representado por conselhos superiores</w:t>
      </w:r>
      <w:r w:rsidR="00491B16" w:rsidRPr="00CF1A79">
        <w:rPr>
          <w:rFonts w:ascii="Arial" w:hAnsi="Arial" w:cs="Arial"/>
          <w:color w:val="000000" w:themeColor="text1"/>
        </w:rPr>
        <w:t>, Conselho Diretor e Conselho Consultivo,</w:t>
      </w:r>
      <w:r w:rsidRPr="00CF1A79">
        <w:rPr>
          <w:rFonts w:ascii="Arial" w:hAnsi="Arial" w:cs="Arial"/>
          <w:color w:val="000000" w:themeColor="text1"/>
        </w:rPr>
        <w:t xml:space="preserve"> </w:t>
      </w:r>
      <w:proofErr w:type="spellStart"/>
      <w:r w:rsidRPr="00CF1A79">
        <w:rPr>
          <w:rFonts w:ascii="Arial" w:hAnsi="Arial" w:cs="Arial"/>
          <w:color w:val="000000" w:themeColor="text1"/>
        </w:rPr>
        <w:t>necessários</w:t>
      </w:r>
      <w:proofErr w:type="spellEnd"/>
      <w:r w:rsidRPr="00CF1A79">
        <w:rPr>
          <w:rFonts w:ascii="Arial" w:hAnsi="Arial" w:cs="Arial"/>
          <w:color w:val="000000" w:themeColor="text1"/>
        </w:rPr>
        <w:t xml:space="preserve"> ao cumprimento de suas </w:t>
      </w:r>
      <w:proofErr w:type="spellStart"/>
      <w:r w:rsidRPr="00CF1A79">
        <w:rPr>
          <w:rFonts w:ascii="Arial" w:hAnsi="Arial" w:cs="Arial"/>
          <w:color w:val="000000" w:themeColor="text1"/>
        </w:rPr>
        <w:t>competências</w:t>
      </w:r>
      <w:proofErr w:type="spellEnd"/>
      <w:r w:rsidRPr="00CF1A79">
        <w:rPr>
          <w:rFonts w:ascii="Arial" w:hAnsi="Arial" w:cs="Arial"/>
          <w:color w:val="000000" w:themeColor="text1"/>
        </w:rPr>
        <w:t xml:space="preserve"> legais e </w:t>
      </w:r>
      <w:proofErr w:type="spellStart"/>
      <w:r w:rsidRPr="00CF1A79">
        <w:rPr>
          <w:rFonts w:ascii="Arial" w:hAnsi="Arial" w:cs="Arial"/>
          <w:color w:val="000000" w:themeColor="text1"/>
        </w:rPr>
        <w:t>funções</w:t>
      </w:r>
      <w:proofErr w:type="spellEnd"/>
      <w:r w:rsidRPr="00CF1A79">
        <w:rPr>
          <w:rFonts w:ascii="Arial" w:hAnsi="Arial" w:cs="Arial"/>
          <w:color w:val="000000" w:themeColor="text1"/>
        </w:rPr>
        <w:t xml:space="preserve"> regimentais;</w:t>
      </w:r>
    </w:p>
    <w:p w14:paraId="1D222A6C" w14:textId="77777777" w:rsidR="002C1450" w:rsidRPr="00CF1A79" w:rsidRDefault="002C1450" w:rsidP="00DA4176">
      <w:pPr>
        <w:spacing w:after="0"/>
        <w:ind w:right="-1"/>
        <w:jc w:val="both"/>
        <w:rPr>
          <w:rFonts w:ascii="Arial" w:hAnsi="Arial" w:cs="Arial"/>
          <w:color w:val="000000" w:themeColor="text1"/>
        </w:rPr>
      </w:pPr>
    </w:p>
    <w:p w14:paraId="42C229CF" w14:textId="1ED97807" w:rsidR="002C1450" w:rsidRPr="00CF1A79" w:rsidRDefault="002C1450" w:rsidP="00DA4176">
      <w:pPr>
        <w:widowControl w:val="0"/>
        <w:autoSpaceDE w:val="0"/>
        <w:autoSpaceDN w:val="0"/>
        <w:spacing w:after="0"/>
        <w:ind w:right="-1"/>
        <w:jc w:val="both"/>
        <w:outlineLvl w:val="0"/>
        <w:rPr>
          <w:rFonts w:ascii="Arial" w:hAnsi="Arial" w:cs="Arial"/>
          <w:color w:val="000000" w:themeColor="text1"/>
        </w:rPr>
      </w:pPr>
      <w:r w:rsidRPr="00CF1A79">
        <w:rPr>
          <w:rFonts w:ascii="Arial" w:hAnsi="Arial" w:cs="Arial"/>
          <w:color w:val="000000" w:themeColor="text1"/>
        </w:rPr>
        <w:t xml:space="preserve">II – </w:t>
      </w:r>
      <w:proofErr w:type="spellStart"/>
      <w:proofErr w:type="gramStart"/>
      <w:r w:rsidRPr="00CF1A79">
        <w:rPr>
          <w:rFonts w:ascii="Arial" w:hAnsi="Arial" w:cs="Arial"/>
          <w:color w:val="000000" w:themeColor="text1"/>
        </w:rPr>
        <w:t>nível</w:t>
      </w:r>
      <w:proofErr w:type="spellEnd"/>
      <w:proofErr w:type="gramEnd"/>
      <w:r w:rsidRPr="00CF1A79">
        <w:rPr>
          <w:rFonts w:ascii="Arial" w:hAnsi="Arial" w:cs="Arial"/>
          <w:color w:val="000000" w:themeColor="text1"/>
        </w:rPr>
        <w:t xml:space="preserve"> de </w:t>
      </w:r>
      <w:proofErr w:type="spellStart"/>
      <w:r w:rsidRPr="00CF1A79">
        <w:rPr>
          <w:rFonts w:ascii="Arial" w:hAnsi="Arial" w:cs="Arial"/>
          <w:color w:val="000000" w:themeColor="text1"/>
        </w:rPr>
        <w:t>direção</w:t>
      </w:r>
      <w:proofErr w:type="spellEnd"/>
      <w:r w:rsidRPr="00CF1A79">
        <w:rPr>
          <w:rFonts w:ascii="Arial" w:hAnsi="Arial" w:cs="Arial"/>
          <w:color w:val="000000" w:themeColor="text1"/>
        </w:rPr>
        <w:t xml:space="preserve"> superior</w:t>
      </w:r>
      <w:r w:rsidR="00C00F55" w:rsidRPr="00CF1A79">
        <w:rPr>
          <w:rFonts w:ascii="Arial" w:hAnsi="Arial" w:cs="Arial"/>
          <w:color w:val="000000" w:themeColor="text1"/>
        </w:rPr>
        <w:t>:</w:t>
      </w:r>
      <w:r w:rsidRPr="00CF1A79">
        <w:rPr>
          <w:rFonts w:ascii="Arial" w:hAnsi="Arial" w:cs="Arial"/>
          <w:color w:val="000000" w:themeColor="text1"/>
        </w:rPr>
        <w:t xml:space="preserve"> representado pelo</w:t>
      </w:r>
      <w:r w:rsidR="00491B16" w:rsidRPr="00CF1A79">
        <w:rPr>
          <w:rFonts w:ascii="Arial" w:hAnsi="Arial" w:cs="Arial"/>
          <w:color w:val="000000" w:themeColor="text1"/>
        </w:rPr>
        <w:t>s</w:t>
      </w:r>
      <w:r w:rsidRPr="00CF1A79">
        <w:rPr>
          <w:rFonts w:ascii="Arial" w:hAnsi="Arial" w:cs="Arial"/>
          <w:color w:val="000000" w:themeColor="text1"/>
        </w:rPr>
        <w:t xml:space="preserve"> Diretor</w:t>
      </w:r>
      <w:r w:rsidR="00491B16" w:rsidRPr="00CF1A79">
        <w:rPr>
          <w:rFonts w:ascii="Arial" w:hAnsi="Arial" w:cs="Arial"/>
          <w:color w:val="000000" w:themeColor="text1"/>
        </w:rPr>
        <w:t xml:space="preserve">es da Agepar, </w:t>
      </w:r>
      <w:r w:rsidR="00781957" w:rsidRPr="00CF1A79">
        <w:rPr>
          <w:rFonts w:ascii="Arial" w:hAnsi="Arial" w:cs="Arial"/>
          <w:color w:val="000000" w:themeColor="text1"/>
        </w:rPr>
        <w:t xml:space="preserve">compreendendo </w:t>
      </w:r>
      <w:r w:rsidR="00491B16" w:rsidRPr="00CF1A79">
        <w:rPr>
          <w:rFonts w:ascii="Arial" w:eastAsia="Arial" w:hAnsi="Arial" w:cs="Arial"/>
          <w:color w:val="000000" w:themeColor="text1"/>
        </w:rPr>
        <w:t>Presidente</w:t>
      </w:r>
      <w:r w:rsidR="003401CE" w:rsidRPr="00CF1A79">
        <w:rPr>
          <w:rFonts w:ascii="Arial" w:eastAsia="Arial" w:hAnsi="Arial" w:cs="Arial"/>
          <w:color w:val="000000" w:themeColor="text1"/>
        </w:rPr>
        <w:t>;</w:t>
      </w:r>
      <w:r w:rsidR="00491B16" w:rsidRPr="00CF1A79">
        <w:rPr>
          <w:rFonts w:ascii="Arial" w:eastAsia="Arial" w:hAnsi="Arial" w:cs="Arial"/>
          <w:color w:val="000000" w:themeColor="text1"/>
        </w:rPr>
        <w:t xml:space="preserve"> Administrativo Financeiro</w:t>
      </w:r>
      <w:r w:rsidR="003401CE" w:rsidRPr="00CF1A79">
        <w:rPr>
          <w:rFonts w:ascii="Arial" w:eastAsia="Arial" w:hAnsi="Arial" w:cs="Arial"/>
          <w:color w:val="000000" w:themeColor="text1"/>
        </w:rPr>
        <w:t>;</w:t>
      </w:r>
      <w:r w:rsidR="00491B16" w:rsidRPr="00CF1A79">
        <w:rPr>
          <w:rFonts w:ascii="Arial" w:eastAsia="Arial" w:hAnsi="Arial" w:cs="Arial"/>
          <w:color w:val="000000" w:themeColor="text1"/>
        </w:rPr>
        <w:t xml:space="preserve"> de Regulação Econômica</w:t>
      </w:r>
      <w:r w:rsidR="003401CE" w:rsidRPr="00CF1A79">
        <w:rPr>
          <w:rFonts w:ascii="Arial" w:eastAsia="Arial" w:hAnsi="Arial" w:cs="Arial"/>
          <w:color w:val="000000" w:themeColor="text1"/>
        </w:rPr>
        <w:t>;</w:t>
      </w:r>
      <w:r w:rsidR="00491B16" w:rsidRPr="00CF1A79">
        <w:rPr>
          <w:rFonts w:ascii="Arial" w:eastAsia="Arial" w:hAnsi="Arial" w:cs="Arial"/>
          <w:color w:val="000000" w:themeColor="text1"/>
        </w:rPr>
        <w:t xml:space="preserve"> de Fiscalização e Qualidade dos Serviços</w:t>
      </w:r>
      <w:r w:rsidR="003401CE" w:rsidRPr="00CF1A79">
        <w:rPr>
          <w:rFonts w:ascii="Arial" w:eastAsia="Arial" w:hAnsi="Arial" w:cs="Arial"/>
          <w:color w:val="000000" w:themeColor="text1"/>
        </w:rPr>
        <w:t>;</w:t>
      </w:r>
      <w:r w:rsidR="00742F55" w:rsidRPr="00CF1A79">
        <w:rPr>
          <w:rFonts w:ascii="Arial" w:eastAsia="Arial" w:hAnsi="Arial" w:cs="Arial"/>
          <w:color w:val="000000" w:themeColor="text1"/>
        </w:rPr>
        <w:t xml:space="preserve"> e</w:t>
      </w:r>
      <w:r w:rsidR="00491B16" w:rsidRPr="00CF1A79">
        <w:rPr>
          <w:rFonts w:ascii="Arial" w:eastAsia="Arial" w:hAnsi="Arial" w:cs="Arial"/>
          <w:color w:val="000000" w:themeColor="text1"/>
        </w:rPr>
        <w:t xml:space="preserve"> de Normas e Regulamentação,</w:t>
      </w:r>
      <w:r w:rsidRPr="00CF1A79">
        <w:rPr>
          <w:rFonts w:ascii="Arial" w:hAnsi="Arial" w:cs="Arial"/>
          <w:color w:val="000000" w:themeColor="text1"/>
        </w:rPr>
        <w:t xml:space="preserve"> no desempenho de suas </w:t>
      </w:r>
      <w:proofErr w:type="spellStart"/>
      <w:r w:rsidRPr="00CF1A79">
        <w:rPr>
          <w:rFonts w:ascii="Arial" w:hAnsi="Arial" w:cs="Arial"/>
          <w:color w:val="000000" w:themeColor="text1"/>
        </w:rPr>
        <w:t>funções</w:t>
      </w:r>
      <w:proofErr w:type="spellEnd"/>
      <w:r w:rsidRPr="00CF1A79">
        <w:rPr>
          <w:rFonts w:ascii="Arial" w:hAnsi="Arial" w:cs="Arial"/>
          <w:color w:val="000000" w:themeColor="text1"/>
        </w:rPr>
        <w:t xml:space="preserve"> </w:t>
      </w:r>
      <w:proofErr w:type="spellStart"/>
      <w:r w:rsidRPr="00CF1A79">
        <w:rPr>
          <w:rFonts w:ascii="Arial" w:hAnsi="Arial" w:cs="Arial"/>
          <w:color w:val="000000" w:themeColor="text1"/>
        </w:rPr>
        <w:t>estratégicas</w:t>
      </w:r>
      <w:proofErr w:type="spellEnd"/>
      <w:r w:rsidRPr="00CF1A79">
        <w:rPr>
          <w:rFonts w:ascii="Arial" w:hAnsi="Arial" w:cs="Arial"/>
          <w:color w:val="000000" w:themeColor="text1"/>
        </w:rPr>
        <w:t xml:space="preserve"> institucionais e administrativas;</w:t>
      </w:r>
    </w:p>
    <w:p w14:paraId="2DCABA00" w14:textId="77777777" w:rsidR="002C1450" w:rsidRPr="00CF1A79" w:rsidRDefault="002C1450" w:rsidP="00DA4176">
      <w:pPr>
        <w:spacing w:after="0"/>
        <w:ind w:right="-1"/>
        <w:jc w:val="both"/>
        <w:rPr>
          <w:rFonts w:ascii="Arial" w:hAnsi="Arial" w:cs="Arial"/>
          <w:color w:val="000000" w:themeColor="text1"/>
        </w:rPr>
      </w:pPr>
    </w:p>
    <w:p w14:paraId="5402F13E" w14:textId="21444818" w:rsidR="00742F55" w:rsidRPr="00CF1A79" w:rsidRDefault="002C1450"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III – </w:t>
      </w:r>
      <w:proofErr w:type="spellStart"/>
      <w:r w:rsidRPr="00CF1A79">
        <w:rPr>
          <w:rFonts w:ascii="Arial" w:hAnsi="Arial" w:cs="Arial"/>
          <w:color w:val="000000" w:themeColor="text1"/>
        </w:rPr>
        <w:t>nível</w:t>
      </w:r>
      <w:proofErr w:type="spellEnd"/>
      <w:r w:rsidRPr="00CF1A79">
        <w:rPr>
          <w:rFonts w:ascii="Arial" w:hAnsi="Arial" w:cs="Arial"/>
          <w:color w:val="000000" w:themeColor="text1"/>
        </w:rPr>
        <w:t xml:space="preserve"> de assessoramento</w:t>
      </w:r>
      <w:r w:rsidR="00C00F55" w:rsidRPr="00CF1A79">
        <w:rPr>
          <w:rFonts w:ascii="Arial" w:hAnsi="Arial" w:cs="Arial"/>
          <w:color w:val="000000" w:themeColor="text1"/>
        </w:rPr>
        <w:t>:</w:t>
      </w:r>
      <w:r w:rsidRPr="00CF1A79">
        <w:rPr>
          <w:rFonts w:ascii="Arial" w:hAnsi="Arial" w:cs="Arial"/>
          <w:color w:val="000000" w:themeColor="text1"/>
        </w:rPr>
        <w:t xml:space="preserve"> </w:t>
      </w:r>
      <w:r w:rsidR="00781957" w:rsidRPr="00CF1A79">
        <w:rPr>
          <w:rFonts w:ascii="Arial" w:hAnsi="Arial" w:cs="Arial"/>
          <w:color w:val="000000" w:themeColor="text1"/>
        </w:rPr>
        <w:t xml:space="preserve">integrado por </w:t>
      </w:r>
      <w:r w:rsidRPr="00CF1A79">
        <w:rPr>
          <w:rFonts w:ascii="Arial" w:hAnsi="Arial" w:cs="Arial"/>
          <w:color w:val="000000" w:themeColor="text1"/>
        </w:rPr>
        <w:t xml:space="preserve">unidades com </w:t>
      </w:r>
      <w:proofErr w:type="spellStart"/>
      <w:r w:rsidRPr="00CF1A79">
        <w:rPr>
          <w:rFonts w:ascii="Arial" w:hAnsi="Arial" w:cs="Arial"/>
          <w:color w:val="000000" w:themeColor="text1"/>
        </w:rPr>
        <w:t>denominação</w:t>
      </w:r>
      <w:proofErr w:type="spellEnd"/>
      <w:r w:rsidRPr="00CF1A79">
        <w:rPr>
          <w:rFonts w:ascii="Arial" w:hAnsi="Arial" w:cs="Arial"/>
          <w:color w:val="000000" w:themeColor="text1"/>
        </w:rPr>
        <w:t xml:space="preserve"> de </w:t>
      </w:r>
      <w:r w:rsidR="00742F55" w:rsidRPr="00CF1A79">
        <w:rPr>
          <w:rFonts w:ascii="Arial" w:hAnsi="Arial" w:cs="Arial"/>
          <w:color w:val="000000" w:themeColor="text1"/>
        </w:rPr>
        <w:t>G</w:t>
      </w:r>
      <w:r w:rsidRPr="00CF1A79">
        <w:rPr>
          <w:rFonts w:ascii="Arial" w:hAnsi="Arial" w:cs="Arial"/>
          <w:color w:val="000000" w:themeColor="text1"/>
        </w:rPr>
        <w:t>abinete</w:t>
      </w:r>
      <w:r w:rsidR="00742F55" w:rsidRPr="00CF1A79">
        <w:rPr>
          <w:rFonts w:ascii="Arial" w:hAnsi="Arial" w:cs="Arial"/>
          <w:color w:val="000000" w:themeColor="text1"/>
        </w:rPr>
        <w:t xml:space="preserve"> e</w:t>
      </w:r>
      <w:r w:rsidRPr="00CF1A79">
        <w:rPr>
          <w:rFonts w:ascii="Arial" w:hAnsi="Arial" w:cs="Arial"/>
          <w:color w:val="000000" w:themeColor="text1"/>
        </w:rPr>
        <w:t xml:space="preserve"> </w:t>
      </w:r>
      <w:r w:rsidR="00742F55" w:rsidRPr="00CF1A79">
        <w:rPr>
          <w:rFonts w:ascii="Arial" w:hAnsi="Arial" w:cs="Arial"/>
          <w:color w:val="000000" w:themeColor="text1"/>
        </w:rPr>
        <w:t>A</w:t>
      </w:r>
      <w:r w:rsidRPr="00CF1A79">
        <w:rPr>
          <w:rFonts w:ascii="Arial" w:hAnsi="Arial" w:cs="Arial"/>
          <w:color w:val="000000" w:themeColor="text1"/>
        </w:rPr>
        <w:t>ssessoria</w:t>
      </w:r>
      <w:r w:rsidR="00742F55" w:rsidRPr="00CF1A79">
        <w:rPr>
          <w:rFonts w:ascii="Arial" w:hAnsi="Arial" w:cs="Arial"/>
          <w:color w:val="000000" w:themeColor="text1"/>
        </w:rPr>
        <w:t>s, além d</w:t>
      </w:r>
      <w:r w:rsidR="00B43954" w:rsidRPr="00CF1A79">
        <w:rPr>
          <w:rFonts w:ascii="Arial" w:hAnsi="Arial" w:cs="Arial"/>
          <w:color w:val="000000" w:themeColor="text1"/>
        </w:rPr>
        <w:t>a Unidade de</w:t>
      </w:r>
      <w:r w:rsidR="00742F55" w:rsidRPr="00CF1A79">
        <w:rPr>
          <w:rFonts w:ascii="Arial" w:hAnsi="Arial" w:cs="Arial"/>
          <w:color w:val="000000" w:themeColor="text1"/>
        </w:rPr>
        <w:t xml:space="preserve"> Controle Interno</w:t>
      </w:r>
      <w:r w:rsidR="00B43954" w:rsidRPr="00CF1A79">
        <w:rPr>
          <w:rFonts w:ascii="Arial" w:hAnsi="Arial" w:cs="Arial"/>
          <w:color w:val="000000" w:themeColor="text1"/>
        </w:rPr>
        <w:t xml:space="preserve">, </w:t>
      </w:r>
      <w:r w:rsidR="00B43954" w:rsidRPr="00CF1A79">
        <w:rPr>
          <w:rFonts w:ascii="Arial" w:hAnsi="Arial" w:cs="Arial"/>
          <w:i/>
          <w:iCs/>
          <w:color w:val="000000" w:themeColor="text1"/>
        </w:rPr>
        <w:t>Compliance</w:t>
      </w:r>
      <w:r w:rsidR="00742F55" w:rsidRPr="00CF1A79">
        <w:rPr>
          <w:rFonts w:ascii="Arial" w:hAnsi="Arial" w:cs="Arial"/>
          <w:color w:val="000000" w:themeColor="text1"/>
        </w:rPr>
        <w:t xml:space="preserve"> e Ouvidoria</w:t>
      </w:r>
      <w:r w:rsidRPr="00CF1A79">
        <w:rPr>
          <w:rFonts w:ascii="Arial" w:hAnsi="Arial" w:cs="Arial"/>
          <w:color w:val="000000" w:themeColor="text1"/>
        </w:rPr>
        <w:t xml:space="preserve">, com </w:t>
      </w:r>
      <w:r w:rsidR="00C00F55" w:rsidRPr="00CF1A79">
        <w:rPr>
          <w:rFonts w:ascii="Arial" w:hAnsi="Arial" w:cs="Arial"/>
          <w:color w:val="000000" w:themeColor="text1"/>
        </w:rPr>
        <w:t xml:space="preserve">a </w:t>
      </w:r>
      <w:r w:rsidRPr="00CF1A79">
        <w:rPr>
          <w:rFonts w:ascii="Arial" w:hAnsi="Arial" w:cs="Arial"/>
          <w:color w:val="000000" w:themeColor="text1"/>
        </w:rPr>
        <w:t xml:space="preserve">responsabilidade de gerar </w:t>
      </w:r>
      <w:proofErr w:type="spellStart"/>
      <w:r w:rsidRPr="00CF1A79">
        <w:rPr>
          <w:rFonts w:ascii="Arial" w:hAnsi="Arial" w:cs="Arial"/>
          <w:color w:val="000000" w:themeColor="text1"/>
        </w:rPr>
        <w:t>informações</w:t>
      </w:r>
      <w:proofErr w:type="spellEnd"/>
      <w:r w:rsidRPr="00CF1A79">
        <w:rPr>
          <w:rFonts w:ascii="Arial" w:hAnsi="Arial" w:cs="Arial"/>
          <w:color w:val="000000" w:themeColor="text1"/>
        </w:rPr>
        <w:t xml:space="preserve"> e </w:t>
      </w:r>
      <w:proofErr w:type="spellStart"/>
      <w:r w:rsidRPr="00CF1A79">
        <w:rPr>
          <w:rFonts w:ascii="Arial" w:hAnsi="Arial" w:cs="Arial"/>
          <w:color w:val="000000" w:themeColor="text1"/>
        </w:rPr>
        <w:t>evidências</w:t>
      </w:r>
      <w:proofErr w:type="spellEnd"/>
      <w:r w:rsidRPr="00CF1A79">
        <w:rPr>
          <w:rFonts w:ascii="Arial" w:hAnsi="Arial" w:cs="Arial"/>
          <w:color w:val="000000" w:themeColor="text1"/>
        </w:rPr>
        <w:t xml:space="preserve"> </w:t>
      </w:r>
      <w:proofErr w:type="spellStart"/>
      <w:r w:rsidRPr="00CF1A79">
        <w:rPr>
          <w:rFonts w:ascii="Arial" w:hAnsi="Arial" w:cs="Arial"/>
          <w:color w:val="000000" w:themeColor="text1"/>
        </w:rPr>
        <w:t>técnicas</w:t>
      </w:r>
      <w:proofErr w:type="spellEnd"/>
      <w:r w:rsidRPr="00CF1A79">
        <w:rPr>
          <w:rFonts w:ascii="Arial" w:hAnsi="Arial" w:cs="Arial"/>
          <w:color w:val="000000" w:themeColor="text1"/>
        </w:rPr>
        <w:t xml:space="preserve"> que constituam formas de </w:t>
      </w:r>
      <w:proofErr w:type="spellStart"/>
      <w:r w:rsidRPr="00CF1A79">
        <w:rPr>
          <w:rFonts w:ascii="Arial" w:hAnsi="Arial" w:cs="Arial"/>
          <w:color w:val="000000" w:themeColor="text1"/>
        </w:rPr>
        <w:t>contribuição</w:t>
      </w:r>
      <w:proofErr w:type="spellEnd"/>
      <w:r w:rsidRPr="00CF1A79">
        <w:rPr>
          <w:rFonts w:ascii="Arial" w:hAnsi="Arial" w:cs="Arial"/>
          <w:color w:val="000000" w:themeColor="text1"/>
        </w:rPr>
        <w:t xml:space="preserve"> </w:t>
      </w:r>
      <w:proofErr w:type="spellStart"/>
      <w:r w:rsidRPr="00CF1A79">
        <w:rPr>
          <w:rFonts w:ascii="Arial" w:hAnsi="Arial" w:cs="Arial"/>
          <w:color w:val="000000" w:themeColor="text1"/>
        </w:rPr>
        <w:t>às</w:t>
      </w:r>
      <w:proofErr w:type="spellEnd"/>
      <w:r w:rsidRPr="00CF1A79">
        <w:rPr>
          <w:rFonts w:ascii="Arial" w:hAnsi="Arial" w:cs="Arial"/>
          <w:color w:val="000000" w:themeColor="text1"/>
        </w:rPr>
        <w:t xml:space="preserve"> </w:t>
      </w:r>
      <w:proofErr w:type="spellStart"/>
      <w:r w:rsidRPr="00CF1A79">
        <w:rPr>
          <w:rFonts w:ascii="Arial" w:hAnsi="Arial" w:cs="Arial"/>
          <w:color w:val="000000" w:themeColor="text1"/>
        </w:rPr>
        <w:t>decisões</w:t>
      </w:r>
      <w:proofErr w:type="spellEnd"/>
      <w:r w:rsidRPr="00CF1A79">
        <w:rPr>
          <w:rFonts w:ascii="Arial" w:hAnsi="Arial" w:cs="Arial"/>
          <w:color w:val="000000" w:themeColor="text1"/>
        </w:rPr>
        <w:t xml:space="preserve"> do</w:t>
      </w:r>
      <w:r w:rsidR="00491B16" w:rsidRPr="00CF1A79">
        <w:rPr>
          <w:rFonts w:ascii="Arial" w:hAnsi="Arial" w:cs="Arial"/>
          <w:color w:val="000000" w:themeColor="text1"/>
        </w:rPr>
        <w:t>s Diretores e do Conselho Diretor</w:t>
      </w:r>
      <w:r w:rsidRPr="00CF1A79">
        <w:rPr>
          <w:rFonts w:ascii="Arial" w:hAnsi="Arial" w:cs="Arial"/>
          <w:color w:val="000000" w:themeColor="text1"/>
        </w:rPr>
        <w:t>;</w:t>
      </w:r>
    </w:p>
    <w:p w14:paraId="3057A4D1" w14:textId="77777777" w:rsidR="00742F55" w:rsidRPr="00CF1A79" w:rsidRDefault="00742F55" w:rsidP="00DA4176">
      <w:pPr>
        <w:spacing w:after="0"/>
        <w:ind w:right="-1"/>
        <w:jc w:val="both"/>
        <w:rPr>
          <w:rFonts w:ascii="Arial" w:hAnsi="Arial" w:cs="Arial"/>
          <w:color w:val="000000" w:themeColor="text1"/>
        </w:rPr>
      </w:pPr>
    </w:p>
    <w:p w14:paraId="0D4FC4E1" w14:textId="54B32B4A" w:rsidR="002C1450" w:rsidRPr="00CF1A79" w:rsidRDefault="00491B16" w:rsidP="00DA4176">
      <w:pPr>
        <w:spacing w:after="0"/>
        <w:ind w:right="-1"/>
        <w:jc w:val="both"/>
        <w:rPr>
          <w:rFonts w:ascii="Arial" w:hAnsi="Arial" w:cs="Arial"/>
          <w:color w:val="000000" w:themeColor="text1"/>
        </w:rPr>
      </w:pPr>
      <w:r w:rsidRPr="00CF1A79">
        <w:rPr>
          <w:rFonts w:ascii="Arial" w:hAnsi="Arial" w:cs="Arial"/>
          <w:color w:val="000000" w:themeColor="text1"/>
        </w:rPr>
        <w:t>I</w:t>
      </w:r>
      <w:r w:rsidR="002C1450" w:rsidRPr="00CF1A79">
        <w:rPr>
          <w:rFonts w:ascii="Arial" w:hAnsi="Arial" w:cs="Arial"/>
          <w:color w:val="000000" w:themeColor="text1"/>
        </w:rPr>
        <w:t xml:space="preserve">V – </w:t>
      </w:r>
      <w:proofErr w:type="spellStart"/>
      <w:proofErr w:type="gramStart"/>
      <w:r w:rsidR="002C1450" w:rsidRPr="00CF1A79">
        <w:rPr>
          <w:rFonts w:ascii="Arial" w:hAnsi="Arial" w:cs="Arial"/>
          <w:color w:val="000000" w:themeColor="text1"/>
        </w:rPr>
        <w:t>nível</w:t>
      </w:r>
      <w:proofErr w:type="spellEnd"/>
      <w:proofErr w:type="gramEnd"/>
      <w:r w:rsidR="002C1450" w:rsidRPr="00CF1A79">
        <w:rPr>
          <w:rFonts w:ascii="Arial" w:hAnsi="Arial" w:cs="Arial"/>
          <w:color w:val="000000" w:themeColor="text1"/>
        </w:rPr>
        <w:t xml:space="preserve"> de </w:t>
      </w:r>
      <w:proofErr w:type="spellStart"/>
      <w:r w:rsidR="002C1450" w:rsidRPr="00CF1A79">
        <w:rPr>
          <w:rFonts w:ascii="Arial" w:hAnsi="Arial" w:cs="Arial"/>
          <w:color w:val="000000" w:themeColor="text1"/>
        </w:rPr>
        <w:t>execução</w:t>
      </w:r>
      <w:proofErr w:type="spellEnd"/>
      <w:r w:rsidR="002C1450" w:rsidRPr="00CF1A79">
        <w:rPr>
          <w:rFonts w:ascii="Arial" w:hAnsi="Arial" w:cs="Arial"/>
          <w:color w:val="000000" w:themeColor="text1"/>
        </w:rPr>
        <w:t xml:space="preserve"> </w:t>
      </w:r>
      <w:proofErr w:type="spellStart"/>
      <w:r w:rsidR="002C1450" w:rsidRPr="00CF1A79">
        <w:rPr>
          <w:rFonts w:ascii="Arial" w:hAnsi="Arial" w:cs="Arial"/>
          <w:color w:val="000000" w:themeColor="text1"/>
        </w:rPr>
        <w:t>programática</w:t>
      </w:r>
      <w:proofErr w:type="spellEnd"/>
      <w:r w:rsidR="00C00F55" w:rsidRPr="00CF1A79">
        <w:rPr>
          <w:rFonts w:ascii="Arial" w:hAnsi="Arial" w:cs="Arial"/>
          <w:color w:val="000000" w:themeColor="text1"/>
        </w:rPr>
        <w:t>:</w:t>
      </w:r>
      <w:r w:rsidR="002C1450" w:rsidRPr="00CF1A79">
        <w:rPr>
          <w:rFonts w:ascii="Arial" w:hAnsi="Arial" w:cs="Arial"/>
          <w:color w:val="000000" w:themeColor="text1"/>
        </w:rPr>
        <w:t xml:space="preserve"> integrado por unidades com </w:t>
      </w:r>
      <w:proofErr w:type="spellStart"/>
      <w:r w:rsidR="002C1450" w:rsidRPr="00CF1A79">
        <w:rPr>
          <w:rFonts w:ascii="Arial" w:hAnsi="Arial" w:cs="Arial"/>
          <w:color w:val="000000" w:themeColor="text1"/>
        </w:rPr>
        <w:t>denominação</w:t>
      </w:r>
      <w:proofErr w:type="spellEnd"/>
      <w:r w:rsidR="002C1450" w:rsidRPr="00CF1A79">
        <w:rPr>
          <w:rFonts w:ascii="Arial" w:hAnsi="Arial" w:cs="Arial"/>
          <w:color w:val="000000" w:themeColor="text1"/>
        </w:rPr>
        <w:t xml:space="preserve"> de </w:t>
      </w:r>
      <w:r w:rsidR="00742F55" w:rsidRPr="00CF1A79">
        <w:rPr>
          <w:rFonts w:ascii="Arial" w:hAnsi="Arial" w:cs="Arial"/>
          <w:color w:val="000000" w:themeColor="text1"/>
        </w:rPr>
        <w:t>C</w:t>
      </w:r>
      <w:r w:rsidRPr="00CF1A79">
        <w:rPr>
          <w:rFonts w:ascii="Arial" w:hAnsi="Arial" w:cs="Arial"/>
          <w:color w:val="000000" w:themeColor="text1"/>
        </w:rPr>
        <w:t>oordena</w:t>
      </w:r>
      <w:r w:rsidR="00AD48CD" w:rsidRPr="00CF1A79">
        <w:rPr>
          <w:rFonts w:ascii="Arial" w:hAnsi="Arial" w:cs="Arial"/>
          <w:color w:val="000000" w:themeColor="text1"/>
        </w:rPr>
        <w:t>doria</w:t>
      </w:r>
      <w:r w:rsidR="002C1450" w:rsidRPr="00CF1A79">
        <w:rPr>
          <w:rFonts w:ascii="Arial" w:hAnsi="Arial" w:cs="Arial"/>
          <w:color w:val="000000" w:themeColor="text1"/>
        </w:rPr>
        <w:t xml:space="preserve">, </w:t>
      </w:r>
      <w:proofErr w:type="spellStart"/>
      <w:r w:rsidR="002C1450" w:rsidRPr="00CF1A79">
        <w:rPr>
          <w:rFonts w:ascii="Arial" w:hAnsi="Arial" w:cs="Arial"/>
          <w:color w:val="000000" w:themeColor="text1"/>
        </w:rPr>
        <w:t>desdobráveis</w:t>
      </w:r>
      <w:proofErr w:type="spellEnd"/>
      <w:r w:rsidR="002C1450" w:rsidRPr="00CF1A79">
        <w:rPr>
          <w:rFonts w:ascii="Arial" w:hAnsi="Arial" w:cs="Arial"/>
          <w:color w:val="000000" w:themeColor="text1"/>
        </w:rPr>
        <w:t xml:space="preserve"> sucessivamente, segundo o porte </w:t>
      </w:r>
      <w:proofErr w:type="spellStart"/>
      <w:r w:rsidR="002C1450" w:rsidRPr="00CF1A79">
        <w:rPr>
          <w:rFonts w:ascii="Arial" w:hAnsi="Arial" w:cs="Arial"/>
          <w:color w:val="000000" w:themeColor="text1"/>
        </w:rPr>
        <w:t>necessário</w:t>
      </w:r>
      <w:proofErr w:type="spellEnd"/>
      <w:r w:rsidR="002C1450" w:rsidRPr="00CF1A79">
        <w:rPr>
          <w:rFonts w:ascii="Arial" w:hAnsi="Arial" w:cs="Arial"/>
          <w:color w:val="000000" w:themeColor="text1"/>
        </w:rPr>
        <w:t xml:space="preserve">, em </w:t>
      </w:r>
      <w:r w:rsidR="00E07BD7" w:rsidRPr="00CF1A79">
        <w:rPr>
          <w:rFonts w:ascii="Arial" w:hAnsi="Arial" w:cs="Arial"/>
          <w:color w:val="000000" w:themeColor="text1"/>
        </w:rPr>
        <w:t>gerência</w:t>
      </w:r>
      <w:r w:rsidR="002C1450" w:rsidRPr="00CF1A79">
        <w:rPr>
          <w:rFonts w:ascii="Arial" w:hAnsi="Arial" w:cs="Arial"/>
          <w:color w:val="000000" w:themeColor="text1"/>
        </w:rPr>
        <w:t xml:space="preserve"> e </w:t>
      </w:r>
      <w:proofErr w:type="spellStart"/>
      <w:r w:rsidR="002C1450" w:rsidRPr="00CF1A79">
        <w:rPr>
          <w:rFonts w:ascii="Arial" w:hAnsi="Arial" w:cs="Arial"/>
          <w:color w:val="000000" w:themeColor="text1"/>
        </w:rPr>
        <w:t>seção</w:t>
      </w:r>
      <w:proofErr w:type="spellEnd"/>
      <w:r w:rsidR="002C1450" w:rsidRPr="00CF1A79">
        <w:rPr>
          <w:rFonts w:ascii="Arial" w:hAnsi="Arial" w:cs="Arial"/>
          <w:color w:val="000000" w:themeColor="text1"/>
        </w:rPr>
        <w:t xml:space="preserve"> com duração permanente, bem como programas e projetos com </w:t>
      </w:r>
      <w:proofErr w:type="spellStart"/>
      <w:r w:rsidR="002C1450" w:rsidRPr="00CF1A79">
        <w:rPr>
          <w:rFonts w:ascii="Arial" w:hAnsi="Arial" w:cs="Arial"/>
          <w:color w:val="000000" w:themeColor="text1"/>
        </w:rPr>
        <w:t>duração</w:t>
      </w:r>
      <w:proofErr w:type="spellEnd"/>
      <w:r w:rsidR="002C1450" w:rsidRPr="00CF1A79">
        <w:rPr>
          <w:rFonts w:ascii="Arial" w:hAnsi="Arial" w:cs="Arial"/>
          <w:color w:val="000000" w:themeColor="text1"/>
        </w:rPr>
        <w:t xml:space="preserve"> determinada;</w:t>
      </w:r>
    </w:p>
    <w:p w14:paraId="089F4F86" w14:textId="62BA7336" w:rsidR="00491B16" w:rsidRPr="00CF1A79" w:rsidRDefault="00491B16" w:rsidP="00DA4176">
      <w:pPr>
        <w:spacing w:after="0"/>
        <w:ind w:right="-1"/>
        <w:jc w:val="both"/>
        <w:rPr>
          <w:rFonts w:ascii="Arial" w:hAnsi="Arial" w:cs="Arial"/>
          <w:color w:val="000000" w:themeColor="text1"/>
        </w:rPr>
      </w:pPr>
    </w:p>
    <w:p w14:paraId="25E2CCEA" w14:textId="7890950A" w:rsidR="00491B16" w:rsidRPr="00CF1A79" w:rsidRDefault="00491B16"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V – </w:t>
      </w:r>
      <w:proofErr w:type="gramStart"/>
      <w:r w:rsidRPr="00CF1A79">
        <w:rPr>
          <w:rFonts w:ascii="Arial" w:hAnsi="Arial" w:cs="Arial"/>
          <w:color w:val="000000" w:themeColor="text1"/>
        </w:rPr>
        <w:t>nível</w:t>
      </w:r>
      <w:proofErr w:type="gramEnd"/>
      <w:r w:rsidRPr="00CF1A79">
        <w:rPr>
          <w:rFonts w:ascii="Arial" w:hAnsi="Arial" w:cs="Arial"/>
          <w:color w:val="000000" w:themeColor="text1"/>
        </w:rPr>
        <w:t xml:space="preserve"> de atuação regionalizada</w:t>
      </w:r>
      <w:r w:rsidR="00C00F55" w:rsidRPr="00CF1A79">
        <w:rPr>
          <w:rFonts w:ascii="Arial" w:hAnsi="Arial" w:cs="Arial"/>
          <w:color w:val="000000" w:themeColor="text1"/>
        </w:rPr>
        <w:t>:</w:t>
      </w:r>
      <w:r w:rsidRPr="00CF1A79">
        <w:rPr>
          <w:rFonts w:ascii="Arial" w:hAnsi="Arial" w:cs="Arial"/>
          <w:color w:val="000000" w:themeColor="text1"/>
        </w:rPr>
        <w:t xml:space="preserve"> representado pela execução de atividade</w:t>
      </w:r>
      <w:r w:rsidR="00781957" w:rsidRPr="00CF1A79">
        <w:rPr>
          <w:rFonts w:ascii="Arial" w:hAnsi="Arial" w:cs="Arial"/>
          <w:color w:val="000000" w:themeColor="text1"/>
        </w:rPr>
        <w:t>-fim</w:t>
      </w:r>
      <w:r w:rsidRPr="00CF1A79">
        <w:rPr>
          <w:rFonts w:ascii="Arial" w:hAnsi="Arial" w:cs="Arial"/>
          <w:color w:val="000000" w:themeColor="text1"/>
        </w:rPr>
        <w:t xml:space="preserve"> da Agepar em determinados polos regionais, cujas atribuições e jurisdição deverão ser aprovadas por ato do Conselho Diretor.</w:t>
      </w:r>
    </w:p>
    <w:p w14:paraId="486A6382" w14:textId="77777777" w:rsidR="002C1450" w:rsidRPr="00CF1A79" w:rsidRDefault="002C1450" w:rsidP="00DA4176">
      <w:pPr>
        <w:spacing w:after="0"/>
        <w:ind w:right="-1"/>
        <w:jc w:val="both"/>
        <w:rPr>
          <w:rFonts w:ascii="Arial" w:hAnsi="Arial" w:cs="Arial"/>
          <w:b/>
          <w:color w:val="000000" w:themeColor="text1"/>
        </w:rPr>
      </w:pPr>
    </w:p>
    <w:p w14:paraId="26C56FC3" w14:textId="77777777" w:rsidR="00781957" w:rsidRPr="00CF1A79" w:rsidRDefault="00781957" w:rsidP="00DA4176">
      <w:pPr>
        <w:spacing w:after="0"/>
        <w:jc w:val="center"/>
        <w:rPr>
          <w:rFonts w:ascii="Arial" w:hAnsi="Arial" w:cs="Arial"/>
          <w:color w:val="000000" w:themeColor="text1"/>
        </w:rPr>
      </w:pPr>
      <w:r w:rsidRPr="00CF1A79">
        <w:rPr>
          <w:rFonts w:ascii="Arial" w:hAnsi="Arial" w:cs="Arial"/>
          <w:color w:val="000000" w:themeColor="text1"/>
        </w:rPr>
        <w:t>TÍTULO III</w:t>
      </w:r>
    </w:p>
    <w:p w14:paraId="7F5D574A" w14:textId="77777777" w:rsidR="00781957" w:rsidRPr="00CF1A79" w:rsidRDefault="00781957" w:rsidP="00DA4176">
      <w:pPr>
        <w:spacing w:after="0"/>
        <w:jc w:val="center"/>
        <w:rPr>
          <w:rFonts w:ascii="Arial" w:hAnsi="Arial" w:cs="Arial"/>
          <w:color w:val="000000" w:themeColor="text1"/>
        </w:rPr>
      </w:pPr>
      <w:r w:rsidRPr="00CF1A79">
        <w:rPr>
          <w:rFonts w:ascii="Arial" w:hAnsi="Arial" w:cs="Arial"/>
          <w:color w:val="000000" w:themeColor="text1"/>
        </w:rPr>
        <w:t>DO CAMPO FUNCIONAL DAS UNIDADES DA ESTRUTURA ORGANIZACIONAL BÁSICA</w:t>
      </w:r>
    </w:p>
    <w:p w14:paraId="72E71960" w14:textId="77777777" w:rsidR="00781957" w:rsidRPr="00CF1A79" w:rsidRDefault="00781957" w:rsidP="00DA4176">
      <w:pPr>
        <w:spacing w:after="0"/>
        <w:ind w:right="-1"/>
        <w:rPr>
          <w:rFonts w:ascii="Arial" w:hAnsi="Arial" w:cs="Arial"/>
          <w:bCs/>
          <w:color w:val="000000" w:themeColor="text1"/>
        </w:rPr>
      </w:pPr>
    </w:p>
    <w:p w14:paraId="34E24624" w14:textId="37A6E752" w:rsidR="00816535" w:rsidRPr="00CF1A79" w:rsidRDefault="00816535" w:rsidP="00DA4176">
      <w:pPr>
        <w:spacing w:after="0"/>
        <w:ind w:right="-1"/>
        <w:jc w:val="center"/>
        <w:rPr>
          <w:rFonts w:ascii="Arial" w:hAnsi="Arial" w:cs="Arial"/>
          <w:bCs/>
          <w:color w:val="000000" w:themeColor="text1"/>
        </w:rPr>
      </w:pPr>
      <w:r w:rsidRPr="00CF1A79">
        <w:rPr>
          <w:rFonts w:ascii="Arial" w:hAnsi="Arial" w:cs="Arial"/>
          <w:bCs/>
          <w:color w:val="000000" w:themeColor="text1"/>
        </w:rPr>
        <w:t>CAPÍTULO I</w:t>
      </w:r>
    </w:p>
    <w:p w14:paraId="67A9A50C" w14:textId="0070B46F" w:rsidR="00816535" w:rsidRPr="00CF1A79" w:rsidRDefault="00B05796" w:rsidP="00DA4176">
      <w:pPr>
        <w:spacing w:after="0"/>
        <w:ind w:right="-1"/>
        <w:jc w:val="center"/>
        <w:rPr>
          <w:rFonts w:ascii="Arial" w:hAnsi="Arial" w:cs="Arial"/>
          <w:bCs/>
          <w:color w:val="000000" w:themeColor="text1"/>
        </w:rPr>
      </w:pPr>
      <w:r w:rsidRPr="00CF1A79">
        <w:rPr>
          <w:rFonts w:ascii="Arial" w:hAnsi="Arial" w:cs="Arial"/>
          <w:bCs/>
          <w:color w:val="000000" w:themeColor="text1"/>
        </w:rPr>
        <w:t>DO</w:t>
      </w:r>
      <w:r w:rsidR="00794CEF" w:rsidRPr="00CF1A79">
        <w:rPr>
          <w:rFonts w:ascii="Arial" w:hAnsi="Arial" w:cs="Arial"/>
          <w:bCs/>
          <w:color w:val="000000" w:themeColor="text1"/>
        </w:rPr>
        <w:t xml:space="preserve"> NÍVEL</w:t>
      </w:r>
      <w:r w:rsidRPr="00CF1A79">
        <w:rPr>
          <w:rFonts w:ascii="Arial" w:hAnsi="Arial" w:cs="Arial"/>
          <w:bCs/>
          <w:color w:val="000000" w:themeColor="text1"/>
        </w:rPr>
        <w:t xml:space="preserve"> </w:t>
      </w:r>
      <w:r w:rsidR="00816535" w:rsidRPr="00CF1A79">
        <w:rPr>
          <w:rFonts w:ascii="Arial" w:hAnsi="Arial" w:cs="Arial"/>
          <w:bCs/>
          <w:color w:val="000000" w:themeColor="text1"/>
        </w:rPr>
        <w:t>DE DECISÃO COLEGIADA</w:t>
      </w:r>
    </w:p>
    <w:p w14:paraId="722DB29F" w14:textId="77777777" w:rsidR="00B05796" w:rsidRPr="00CF1A79" w:rsidRDefault="00B05796" w:rsidP="00DA4176">
      <w:pPr>
        <w:spacing w:after="0"/>
        <w:ind w:right="-1"/>
        <w:jc w:val="both"/>
        <w:rPr>
          <w:rFonts w:ascii="Arial" w:hAnsi="Arial" w:cs="Arial"/>
          <w:color w:val="000000" w:themeColor="text1"/>
        </w:rPr>
      </w:pPr>
    </w:p>
    <w:p w14:paraId="5E2A61DD" w14:textId="14E58C6E" w:rsidR="00B05796" w:rsidRPr="00CF1A79" w:rsidRDefault="00B05796" w:rsidP="00DA4176">
      <w:pPr>
        <w:spacing w:after="0"/>
        <w:ind w:right="-1"/>
        <w:jc w:val="both"/>
        <w:rPr>
          <w:rFonts w:ascii="Arial" w:hAnsi="Arial" w:cs="Arial"/>
          <w:color w:val="000000" w:themeColor="text1"/>
        </w:rPr>
      </w:pPr>
      <w:r w:rsidRPr="00CF1A79">
        <w:rPr>
          <w:rFonts w:ascii="Arial" w:hAnsi="Arial" w:cs="Arial"/>
          <w:b/>
          <w:color w:val="000000" w:themeColor="text1"/>
        </w:rPr>
        <w:t>Art.</w:t>
      </w:r>
      <w:r w:rsidR="00491B16" w:rsidRPr="00CF1A79">
        <w:rPr>
          <w:rFonts w:ascii="Arial" w:hAnsi="Arial" w:cs="Arial"/>
          <w:b/>
          <w:color w:val="000000" w:themeColor="text1"/>
        </w:rPr>
        <w:t xml:space="preserve"> 8º</w:t>
      </w:r>
      <w:r w:rsidRPr="00CF1A79">
        <w:rPr>
          <w:rFonts w:ascii="Arial" w:hAnsi="Arial" w:cs="Arial"/>
          <w:color w:val="000000" w:themeColor="text1"/>
        </w:rPr>
        <w:t xml:space="preserve"> O Conselho Diretor e Conselho Consultivo, cujas composições atender</w:t>
      </w:r>
      <w:r w:rsidR="00E7431E" w:rsidRPr="00CF1A79">
        <w:rPr>
          <w:rFonts w:ascii="Arial" w:hAnsi="Arial" w:cs="Arial"/>
          <w:color w:val="000000" w:themeColor="text1"/>
        </w:rPr>
        <w:t xml:space="preserve">ão aos critérios definidos </w:t>
      </w:r>
      <w:r w:rsidR="00AB5C20" w:rsidRPr="00CF1A79">
        <w:rPr>
          <w:rFonts w:ascii="Arial" w:hAnsi="Arial" w:cs="Arial"/>
          <w:color w:val="000000" w:themeColor="text1"/>
        </w:rPr>
        <w:t>na Lei Complementar nº 222, de 2020</w:t>
      </w:r>
      <w:r w:rsidR="0074179A" w:rsidRPr="00CF1A79">
        <w:rPr>
          <w:rFonts w:ascii="Arial" w:hAnsi="Arial" w:cs="Arial"/>
          <w:color w:val="000000" w:themeColor="text1"/>
        </w:rPr>
        <w:t>,</w:t>
      </w:r>
      <w:r w:rsidR="00AB5C20" w:rsidRPr="00CF1A79">
        <w:rPr>
          <w:rFonts w:ascii="Arial" w:hAnsi="Arial" w:cs="Arial"/>
          <w:color w:val="000000" w:themeColor="text1"/>
        </w:rPr>
        <w:t xml:space="preserve"> e </w:t>
      </w:r>
      <w:r w:rsidR="00E7431E" w:rsidRPr="00CF1A79">
        <w:rPr>
          <w:rFonts w:ascii="Arial" w:hAnsi="Arial" w:cs="Arial"/>
          <w:color w:val="000000" w:themeColor="text1"/>
        </w:rPr>
        <w:t>neste</w:t>
      </w:r>
      <w:r w:rsidRPr="00CF1A79">
        <w:rPr>
          <w:rFonts w:ascii="Arial" w:hAnsi="Arial" w:cs="Arial"/>
          <w:color w:val="000000" w:themeColor="text1"/>
        </w:rPr>
        <w:t xml:space="preserve"> </w:t>
      </w:r>
      <w:r w:rsidR="00E7431E" w:rsidRPr="00CF1A79">
        <w:rPr>
          <w:rFonts w:ascii="Arial" w:hAnsi="Arial" w:cs="Arial"/>
          <w:color w:val="000000" w:themeColor="text1"/>
        </w:rPr>
        <w:t>Regulamento</w:t>
      </w:r>
      <w:r w:rsidRPr="00CF1A79">
        <w:rPr>
          <w:rFonts w:ascii="Arial" w:hAnsi="Arial" w:cs="Arial"/>
          <w:color w:val="000000" w:themeColor="text1"/>
        </w:rPr>
        <w:t>, são os órgãos de Decisão Colegiada da Agência.</w:t>
      </w:r>
    </w:p>
    <w:p w14:paraId="1AF94EE7" w14:textId="77777777" w:rsidR="00B05796" w:rsidRPr="00CF1A79" w:rsidRDefault="00B05796" w:rsidP="00DA4176">
      <w:pPr>
        <w:spacing w:after="0"/>
        <w:ind w:right="-1"/>
        <w:jc w:val="both"/>
        <w:rPr>
          <w:rFonts w:ascii="Arial" w:hAnsi="Arial" w:cs="Arial"/>
          <w:color w:val="000000" w:themeColor="text1"/>
        </w:rPr>
      </w:pPr>
    </w:p>
    <w:p w14:paraId="5865BA09" w14:textId="321A839B" w:rsidR="00AB5C20" w:rsidRPr="00CF1A79" w:rsidRDefault="00B05796" w:rsidP="00DA4176">
      <w:pPr>
        <w:spacing w:after="0"/>
        <w:ind w:right="-1"/>
        <w:jc w:val="both"/>
        <w:rPr>
          <w:rFonts w:ascii="Arial" w:hAnsi="Arial" w:cs="Arial"/>
          <w:color w:val="000000" w:themeColor="text1"/>
        </w:rPr>
      </w:pPr>
      <w:r w:rsidRPr="00CF1A79">
        <w:rPr>
          <w:rFonts w:ascii="Arial" w:hAnsi="Arial" w:cs="Arial"/>
          <w:b/>
          <w:color w:val="000000" w:themeColor="text1"/>
        </w:rPr>
        <w:lastRenderedPageBreak/>
        <w:t xml:space="preserve">Art. </w:t>
      </w:r>
      <w:r w:rsidR="00AB5C20" w:rsidRPr="00CF1A79">
        <w:rPr>
          <w:rFonts w:ascii="Arial" w:hAnsi="Arial" w:cs="Arial"/>
          <w:b/>
          <w:color w:val="000000" w:themeColor="text1"/>
        </w:rPr>
        <w:t>9º</w:t>
      </w:r>
      <w:r w:rsidRPr="00CF1A79">
        <w:rPr>
          <w:rFonts w:ascii="Arial" w:hAnsi="Arial" w:cs="Arial"/>
          <w:color w:val="000000" w:themeColor="text1"/>
        </w:rPr>
        <w:t xml:space="preserve"> </w:t>
      </w:r>
      <w:r w:rsidR="00AB5C20" w:rsidRPr="00CF1A79">
        <w:rPr>
          <w:rFonts w:ascii="Arial" w:hAnsi="Arial" w:cs="Arial"/>
          <w:color w:val="000000" w:themeColor="text1"/>
        </w:rPr>
        <w:t>Os</w:t>
      </w:r>
      <w:r w:rsidRPr="00CF1A79">
        <w:rPr>
          <w:rFonts w:ascii="Arial" w:hAnsi="Arial" w:cs="Arial"/>
          <w:color w:val="000000" w:themeColor="text1"/>
        </w:rPr>
        <w:t xml:space="preserve"> membros dos Conselhos Diretor e Consultivo somente perderão seus mandatos nas hipóteses</w:t>
      </w:r>
      <w:r w:rsidR="00AB5C20" w:rsidRPr="00CF1A79">
        <w:rPr>
          <w:rFonts w:ascii="Arial" w:hAnsi="Arial" w:cs="Arial"/>
          <w:color w:val="000000" w:themeColor="text1"/>
        </w:rPr>
        <w:t xml:space="preserve"> do art. 23, da Lei Complementar nº 222, de 2020, constatadas de forma isolada ou cumulativa.</w:t>
      </w:r>
    </w:p>
    <w:p w14:paraId="71362D62" w14:textId="17AFB42B" w:rsidR="00B05796" w:rsidRPr="00CF1A79" w:rsidRDefault="00B05796" w:rsidP="00DA4176">
      <w:pPr>
        <w:spacing w:after="0"/>
        <w:ind w:right="-1"/>
        <w:jc w:val="both"/>
        <w:rPr>
          <w:rFonts w:ascii="Arial" w:hAnsi="Arial" w:cs="Arial"/>
          <w:color w:val="000000" w:themeColor="text1"/>
        </w:rPr>
      </w:pPr>
    </w:p>
    <w:p w14:paraId="33722EEA" w14:textId="5C950348" w:rsidR="00D931BF" w:rsidRPr="00CF1A79" w:rsidRDefault="00D931BF" w:rsidP="00DA4176">
      <w:pPr>
        <w:spacing w:after="0"/>
        <w:ind w:right="-1"/>
        <w:jc w:val="center"/>
        <w:rPr>
          <w:rFonts w:ascii="Arial" w:hAnsi="Arial" w:cs="Arial"/>
          <w:bCs/>
          <w:color w:val="000000" w:themeColor="text1"/>
        </w:rPr>
      </w:pPr>
      <w:r w:rsidRPr="00CF1A79">
        <w:rPr>
          <w:rFonts w:ascii="Arial" w:hAnsi="Arial" w:cs="Arial"/>
          <w:bCs/>
          <w:color w:val="000000" w:themeColor="text1"/>
        </w:rPr>
        <w:t>Seção I</w:t>
      </w:r>
    </w:p>
    <w:p w14:paraId="3E7E9A07" w14:textId="7CB3E014" w:rsidR="00D931BF" w:rsidRPr="00CF1A79" w:rsidRDefault="00D931BF" w:rsidP="00DA4176">
      <w:pPr>
        <w:spacing w:after="0"/>
        <w:ind w:right="-1"/>
        <w:jc w:val="center"/>
        <w:rPr>
          <w:rFonts w:ascii="Arial" w:hAnsi="Arial" w:cs="Arial"/>
          <w:bCs/>
          <w:color w:val="000000" w:themeColor="text1"/>
        </w:rPr>
      </w:pPr>
      <w:r w:rsidRPr="00CF1A79">
        <w:rPr>
          <w:rFonts w:ascii="Arial" w:hAnsi="Arial" w:cs="Arial"/>
          <w:bCs/>
          <w:color w:val="000000" w:themeColor="text1"/>
        </w:rPr>
        <w:t>Do Conselho Diretor</w:t>
      </w:r>
    </w:p>
    <w:p w14:paraId="3B11C2FD" w14:textId="77777777" w:rsidR="00D931BF" w:rsidRPr="00CF1A79" w:rsidRDefault="00D931BF" w:rsidP="00DA4176">
      <w:pPr>
        <w:spacing w:after="0"/>
        <w:ind w:right="-1"/>
        <w:jc w:val="both"/>
        <w:rPr>
          <w:rFonts w:ascii="Arial" w:hAnsi="Arial" w:cs="Arial"/>
          <w:color w:val="000000" w:themeColor="text1"/>
        </w:rPr>
      </w:pPr>
    </w:p>
    <w:p w14:paraId="4C0389FD" w14:textId="1DEC52BB" w:rsidR="00D931BF" w:rsidRPr="00CF1A79" w:rsidRDefault="00D931BF" w:rsidP="00DA4176">
      <w:pPr>
        <w:spacing w:after="0"/>
        <w:ind w:right="-1"/>
        <w:jc w:val="both"/>
        <w:rPr>
          <w:rFonts w:ascii="Arial" w:hAnsi="Arial" w:cs="Arial"/>
          <w:color w:val="000000" w:themeColor="text1"/>
        </w:rPr>
      </w:pPr>
      <w:r w:rsidRPr="00CF1A79">
        <w:rPr>
          <w:rFonts w:ascii="Arial" w:hAnsi="Arial" w:cs="Arial"/>
          <w:b/>
          <w:color w:val="000000" w:themeColor="text1"/>
        </w:rPr>
        <w:t xml:space="preserve">Art. </w:t>
      </w:r>
      <w:r w:rsidR="004524B3" w:rsidRPr="00CF1A79">
        <w:rPr>
          <w:rFonts w:ascii="Arial" w:hAnsi="Arial" w:cs="Arial"/>
          <w:b/>
          <w:color w:val="000000" w:themeColor="text1"/>
        </w:rPr>
        <w:t>10</w:t>
      </w:r>
      <w:r w:rsidRPr="00CF1A79">
        <w:rPr>
          <w:rFonts w:ascii="Arial" w:hAnsi="Arial" w:cs="Arial"/>
          <w:b/>
          <w:color w:val="000000" w:themeColor="text1"/>
        </w:rPr>
        <w:t>.</w:t>
      </w:r>
      <w:r w:rsidRPr="00CF1A79">
        <w:rPr>
          <w:rFonts w:ascii="Arial" w:hAnsi="Arial" w:cs="Arial"/>
          <w:color w:val="000000" w:themeColor="text1"/>
        </w:rPr>
        <w:t xml:space="preserve"> O Conselho Diretor da Agência é o órgão de Decisão Colegiada de caráter deliberativo superior, responsável por implementar as diretrizes estabelecidas na Lei Complementar nº 222, de 2020, neste Regulamento e demais normas aplicáveis, incumbindo-lhe exercer competências executiva e de direção.</w:t>
      </w:r>
    </w:p>
    <w:p w14:paraId="3ED17AE3" w14:textId="77777777" w:rsidR="00D931BF" w:rsidRPr="00CF1A79" w:rsidRDefault="00D931BF" w:rsidP="00DA4176">
      <w:pPr>
        <w:spacing w:after="0"/>
        <w:ind w:right="-1"/>
        <w:jc w:val="both"/>
        <w:rPr>
          <w:rFonts w:ascii="Arial" w:hAnsi="Arial" w:cs="Arial"/>
          <w:color w:val="000000" w:themeColor="text1"/>
        </w:rPr>
      </w:pPr>
    </w:p>
    <w:p w14:paraId="0564375A" w14:textId="13E6CCEE" w:rsidR="00D931BF" w:rsidRPr="00CF1A79" w:rsidRDefault="00D931BF" w:rsidP="00DA4176">
      <w:pPr>
        <w:spacing w:after="0"/>
        <w:ind w:right="-1"/>
        <w:jc w:val="both"/>
        <w:rPr>
          <w:rFonts w:ascii="Arial" w:hAnsi="Arial" w:cs="Arial"/>
          <w:color w:val="000000" w:themeColor="text1"/>
        </w:rPr>
      </w:pPr>
      <w:r w:rsidRPr="00CF1A79">
        <w:rPr>
          <w:rFonts w:ascii="Arial" w:hAnsi="Arial" w:cs="Arial"/>
          <w:b/>
          <w:color w:val="000000" w:themeColor="text1"/>
        </w:rPr>
        <w:t>§ 1º</w:t>
      </w:r>
      <w:r w:rsidRPr="00CF1A79">
        <w:rPr>
          <w:rFonts w:ascii="Arial" w:hAnsi="Arial" w:cs="Arial"/>
          <w:color w:val="000000" w:themeColor="text1"/>
        </w:rPr>
        <w:t xml:space="preserve"> O Conselho Diretor submeterá relatório anual ao Chefe do Poder Executivo do Estado, à Assembleia Legislativa do Estado do Paraná e ao Tribunal de Contas do Estado</w:t>
      </w:r>
      <w:r w:rsidR="00781957" w:rsidRPr="00CF1A79">
        <w:rPr>
          <w:rFonts w:ascii="Arial" w:hAnsi="Arial" w:cs="Arial"/>
          <w:color w:val="000000" w:themeColor="text1"/>
        </w:rPr>
        <w:t xml:space="preserve"> do Paraná</w:t>
      </w:r>
      <w:r w:rsidRPr="00CF1A79">
        <w:rPr>
          <w:rFonts w:ascii="Arial" w:hAnsi="Arial" w:cs="Arial"/>
          <w:color w:val="000000" w:themeColor="text1"/>
        </w:rPr>
        <w:t>, detalhando a atuação no âmbito de suas Diretorias, com dados rela</w:t>
      </w:r>
      <w:r w:rsidR="0062799B" w:rsidRPr="00CF1A79">
        <w:rPr>
          <w:rFonts w:ascii="Arial" w:hAnsi="Arial" w:cs="Arial"/>
          <w:color w:val="000000" w:themeColor="text1"/>
        </w:rPr>
        <w:t>ti</w:t>
      </w:r>
      <w:r w:rsidRPr="00CF1A79">
        <w:rPr>
          <w:rFonts w:ascii="Arial" w:hAnsi="Arial" w:cs="Arial"/>
          <w:color w:val="000000" w:themeColor="text1"/>
        </w:rPr>
        <w:t>vos às atividades de regulação, normatização, controle, mediação e fiscalização dos serviços públicos submetidos à sua competência.</w:t>
      </w:r>
    </w:p>
    <w:p w14:paraId="70AC25D9" w14:textId="77777777" w:rsidR="00D931BF" w:rsidRPr="00CF1A79" w:rsidRDefault="00D931BF" w:rsidP="00DA4176">
      <w:pPr>
        <w:spacing w:after="0"/>
        <w:ind w:right="-1"/>
        <w:jc w:val="both"/>
        <w:rPr>
          <w:rFonts w:ascii="Arial" w:hAnsi="Arial" w:cs="Arial"/>
          <w:color w:val="000000" w:themeColor="text1"/>
        </w:rPr>
      </w:pPr>
    </w:p>
    <w:p w14:paraId="1734F1D7" w14:textId="323346B8" w:rsidR="00D931BF" w:rsidRPr="00CF1A79" w:rsidRDefault="00D931BF" w:rsidP="00DA4176">
      <w:pPr>
        <w:spacing w:after="0"/>
        <w:ind w:right="-1"/>
        <w:jc w:val="both"/>
        <w:rPr>
          <w:rFonts w:ascii="Arial" w:hAnsi="Arial" w:cs="Arial"/>
          <w:color w:val="000000" w:themeColor="text1"/>
        </w:rPr>
      </w:pPr>
      <w:r w:rsidRPr="00CF1A79">
        <w:rPr>
          <w:rFonts w:ascii="Arial" w:hAnsi="Arial" w:cs="Arial"/>
          <w:b/>
          <w:color w:val="000000" w:themeColor="text1"/>
        </w:rPr>
        <w:t>§ 2º</w:t>
      </w:r>
      <w:r w:rsidRPr="00CF1A79">
        <w:rPr>
          <w:rFonts w:ascii="Arial" w:hAnsi="Arial" w:cs="Arial"/>
          <w:color w:val="000000" w:themeColor="text1"/>
        </w:rPr>
        <w:t xml:space="preserve"> O Conselho Diretor, por meio de seu Presidente ou Diretor por este designado, anualmente, fará</w:t>
      </w:r>
      <w:r w:rsidR="00C00F55" w:rsidRPr="00CF1A79">
        <w:rPr>
          <w:rFonts w:ascii="Arial" w:hAnsi="Arial" w:cs="Arial"/>
          <w:color w:val="000000" w:themeColor="text1"/>
        </w:rPr>
        <w:t xml:space="preserve"> o </w:t>
      </w:r>
      <w:r w:rsidRPr="00CF1A79">
        <w:rPr>
          <w:rFonts w:ascii="Arial" w:hAnsi="Arial" w:cs="Arial"/>
          <w:color w:val="000000" w:themeColor="text1"/>
        </w:rPr>
        <w:t>relato das atividades da Agência</w:t>
      </w:r>
      <w:r w:rsidR="00C00F55" w:rsidRPr="00CF1A79">
        <w:rPr>
          <w:rFonts w:ascii="Arial" w:hAnsi="Arial" w:cs="Arial"/>
          <w:color w:val="000000" w:themeColor="text1"/>
        </w:rPr>
        <w:t xml:space="preserve"> perante a Assembleia Legislativa do Paraná.</w:t>
      </w:r>
    </w:p>
    <w:p w14:paraId="652E9042" w14:textId="77777777" w:rsidR="00D931BF" w:rsidRPr="00CF1A79" w:rsidRDefault="00D931BF" w:rsidP="00DA4176">
      <w:pPr>
        <w:spacing w:after="0"/>
        <w:ind w:right="-1"/>
        <w:jc w:val="both"/>
        <w:rPr>
          <w:rFonts w:ascii="Arial" w:hAnsi="Arial" w:cs="Arial"/>
          <w:color w:val="000000" w:themeColor="text1"/>
        </w:rPr>
      </w:pPr>
    </w:p>
    <w:p w14:paraId="602C041D" w14:textId="5B39546F" w:rsidR="004524B3" w:rsidRPr="00CF1A79" w:rsidRDefault="00D931BF" w:rsidP="00DA4176">
      <w:pPr>
        <w:spacing w:after="0"/>
        <w:ind w:right="-1"/>
        <w:jc w:val="both"/>
        <w:rPr>
          <w:rFonts w:ascii="Arial" w:hAnsi="Arial" w:cs="Arial"/>
          <w:color w:val="000000" w:themeColor="text1"/>
        </w:rPr>
      </w:pPr>
      <w:r w:rsidRPr="00CF1A79">
        <w:rPr>
          <w:rFonts w:ascii="Arial" w:hAnsi="Arial" w:cs="Arial"/>
          <w:b/>
          <w:color w:val="000000" w:themeColor="text1"/>
        </w:rPr>
        <w:t xml:space="preserve">Art. </w:t>
      </w:r>
      <w:r w:rsidR="004524B3" w:rsidRPr="00CF1A79">
        <w:rPr>
          <w:rFonts w:ascii="Arial" w:hAnsi="Arial" w:cs="Arial"/>
          <w:b/>
          <w:color w:val="000000" w:themeColor="text1"/>
        </w:rPr>
        <w:t>11</w:t>
      </w:r>
      <w:r w:rsidRPr="00CF1A79">
        <w:rPr>
          <w:rFonts w:ascii="Arial" w:hAnsi="Arial" w:cs="Arial"/>
          <w:b/>
          <w:color w:val="000000" w:themeColor="text1"/>
        </w:rPr>
        <w:t>.</w:t>
      </w:r>
      <w:r w:rsidRPr="00CF1A79">
        <w:rPr>
          <w:rFonts w:ascii="Arial" w:hAnsi="Arial" w:cs="Arial"/>
          <w:color w:val="000000" w:themeColor="text1"/>
        </w:rPr>
        <w:t xml:space="preserve"> O Conselho Diretor da Agência </w:t>
      </w:r>
      <w:r w:rsidR="00781957" w:rsidRPr="00CF1A79">
        <w:rPr>
          <w:rFonts w:ascii="Arial" w:hAnsi="Arial" w:cs="Arial"/>
          <w:color w:val="000000" w:themeColor="text1"/>
        </w:rPr>
        <w:t>terá a seguinte composição</w:t>
      </w:r>
      <w:r w:rsidRPr="00CF1A79">
        <w:rPr>
          <w:rFonts w:ascii="Arial" w:hAnsi="Arial" w:cs="Arial"/>
          <w:color w:val="000000" w:themeColor="text1"/>
        </w:rPr>
        <w:t>:</w:t>
      </w:r>
    </w:p>
    <w:p w14:paraId="60B9785B" w14:textId="3B939142" w:rsidR="004524B3" w:rsidRPr="00CF1A79" w:rsidRDefault="00D931BF" w:rsidP="00DA4176">
      <w:pPr>
        <w:spacing w:after="0"/>
        <w:ind w:right="-1"/>
        <w:jc w:val="both"/>
        <w:rPr>
          <w:rFonts w:ascii="Arial" w:hAnsi="Arial" w:cs="Arial"/>
          <w:color w:val="000000" w:themeColor="text1"/>
        </w:rPr>
      </w:pPr>
      <w:r w:rsidRPr="00CF1A79">
        <w:rPr>
          <w:rFonts w:ascii="Arial" w:hAnsi="Arial" w:cs="Arial"/>
          <w:color w:val="000000" w:themeColor="text1"/>
        </w:rPr>
        <w:t>I</w:t>
      </w:r>
      <w:r w:rsidR="004524B3" w:rsidRPr="00CF1A79">
        <w:rPr>
          <w:rFonts w:ascii="Arial" w:hAnsi="Arial" w:cs="Arial"/>
          <w:color w:val="000000" w:themeColor="text1"/>
        </w:rPr>
        <w:t xml:space="preserve"> – </w:t>
      </w:r>
      <w:r w:rsidRPr="00CF1A79">
        <w:rPr>
          <w:rFonts w:ascii="Arial" w:hAnsi="Arial" w:cs="Arial"/>
          <w:color w:val="000000" w:themeColor="text1"/>
        </w:rPr>
        <w:t>Diretor-Presidente</w:t>
      </w:r>
      <w:r w:rsidR="00781957" w:rsidRPr="00CF1A79">
        <w:rPr>
          <w:rFonts w:ascii="Arial" w:hAnsi="Arial" w:cs="Arial"/>
          <w:color w:val="000000" w:themeColor="text1"/>
        </w:rPr>
        <w:t>, que exercerá a sua presidência</w:t>
      </w:r>
      <w:r w:rsidRPr="00CF1A79">
        <w:rPr>
          <w:rFonts w:ascii="Arial" w:hAnsi="Arial" w:cs="Arial"/>
          <w:color w:val="000000" w:themeColor="text1"/>
        </w:rPr>
        <w:t>;</w:t>
      </w:r>
    </w:p>
    <w:p w14:paraId="52BCD186" w14:textId="2C830186" w:rsidR="004524B3" w:rsidRPr="00CF1A79" w:rsidRDefault="00D931BF" w:rsidP="00DA4176">
      <w:pPr>
        <w:spacing w:after="0"/>
        <w:ind w:right="-1"/>
        <w:jc w:val="both"/>
        <w:rPr>
          <w:rFonts w:ascii="Arial" w:hAnsi="Arial" w:cs="Arial"/>
          <w:color w:val="000000" w:themeColor="text1"/>
        </w:rPr>
      </w:pPr>
      <w:r w:rsidRPr="00CF1A79">
        <w:rPr>
          <w:rFonts w:ascii="Arial" w:hAnsi="Arial" w:cs="Arial"/>
          <w:color w:val="000000" w:themeColor="text1"/>
        </w:rPr>
        <w:t>II</w:t>
      </w:r>
      <w:r w:rsidR="004524B3" w:rsidRPr="00CF1A79">
        <w:rPr>
          <w:rFonts w:ascii="Arial" w:hAnsi="Arial" w:cs="Arial"/>
          <w:color w:val="000000" w:themeColor="text1"/>
        </w:rPr>
        <w:t xml:space="preserve"> – </w:t>
      </w:r>
      <w:r w:rsidRPr="00CF1A79">
        <w:rPr>
          <w:rFonts w:ascii="Arial" w:hAnsi="Arial" w:cs="Arial"/>
          <w:color w:val="000000" w:themeColor="text1"/>
        </w:rPr>
        <w:t>Diretor Administrativo Financeiro;</w:t>
      </w:r>
    </w:p>
    <w:p w14:paraId="615B8C24" w14:textId="38DE36C4" w:rsidR="004524B3" w:rsidRPr="00CF1A79" w:rsidRDefault="00D931BF" w:rsidP="00DA4176">
      <w:pPr>
        <w:spacing w:after="0"/>
        <w:ind w:right="-1"/>
        <w:jc w:val="both"/>
        <w:rPr>
          <w:rFonts w:ascii="Arial" w:hAnsi="Arial" w:cs="Arial"/>
          <w:color w:val="000000" w:themeColor="text1"/>
        </w:rPr>
      </w:pPr>
      <w:r w:rsidRPr="00CF1A79">
        <w:rPr>
          <w:rFonts w:ascii="Arial" w:hAnsi="Arial" w:cs="Arial"/>
          <w:color w:val="000000" w:themeColor="text1"/>
        </w:rPr>
        <w:t>III</w:t>
      </w:r>
      <w:r w:rsidR="004524B3" w:rsidRPr="00CF1A79">
        <w:rPr>
          <w:rFonts w:ascii="Arial" w:hAnsi="Arial" w:cs="Arial"/>
          <w:color w:val="000000" w:themeColor="text1"/>
        </w:rPr>
        <w:t xml:space="preserve"> – </w:t>
      </w:r>
      <w:r w:rsidRPr="00CF1A79">
        <w:rPr>
          <w:rFonts w:ascii="Arial" w:hAnsi="Arial" w:cs="Arial"/>
          <w:color w:val="000000" w:themeColor="text1"/>
        </w:rPr>
        <w:t>Diretor de Regulação Econômica;</w:t>
      </w:r>
    </w:p>
    <w:p w14:paraId="1FAE7807" w14:textId="3FE7C2D0" w:rsidR="004524B3" w:rsidRPr="00CF1A79" w:rsidRDefault="00D931BF" w:rsidP="00DA4176">
      <w:pPr>
        <w:spacing w:after="0"/>
        <w:ind w:right="-1"/>
        <w:jc w:val="both"/>
        <w:rPr>
          <w:rFonts w:ascii="Arial" w:hAnsi="Arial" w:cs="Arial"/>
          <w:color w:val="000000" w:themeColor="text1"/>
        </w:rPr>
      </w:pPr>
      <w:r w:rsidRPr="00CF1A79">
        <w:rPr>
          <w:rFonts w:ascii="Arial" w:hAnsi="Arial" w:cs="Arial"/>
          <w:color w:val="000000" w:themeColor="text1"/>
        </w:rPr>
        <w:t>IV</w:t>
      </w:r>
      <w:r w:rsidR="004524B3" w:rsidRPr="00CF1A79">
        <w:rPr>
          <w:rFonts w:ascii="Arial" w:hAnsi="Arial" w:cs="Arial"/>
          <w:color w:val="000000" w:themeColor="text1"/>
        </w:rPr>
        <w:t xml:space="preserve"> – </w:t>
      </w:r>
      <w:r w:rsidRPr="00CF1A79">
        <w:rPr>
          <w:rFonts w:ascii="Arial" w:hAnsi="Arial" w:cs="Arial"/>
          <w:color w:val="000000" w:themeColor="text1"/>
        </w:rPr>
        <w:t>Diretor de Fiscalização e Qualidade dos Serviços;</w:t>
      </w:r>
    </w:p>
    <w:p w14:paraId="1C5FB302" w14:textId="12D9D5F6" w:rsidR="00D931BF" w:rsidRPr="00CF1A79" w:rsidRDefault="00D931BF" w:rsidP="00DA4176">
      <w:pPr>
        <w:spacing w:after="0"/>
        <w:ind w:right="-1"/>
        <w:jc w:val="both"/>
        <w:rPr>
          <w:rFonts w:ascii="Arial" w:hAnsi="Arial" w:cs="Arial"/>
          <w:color w:val="000000" w:themeColor="text1"/>
        </w:rPr>
      </w:pPr>
      <w:r w:rsidRPr="00CF1A79">
        <w:rPr>
          <w:rFonts w:ascii="Arial" w:hAnsi="Arial" w:cs="Arial"/>
          <w:color w:val="000000" w:themeColor="text1"/>
        </w:rPr>
        <w:t>V</w:t>
      </w:r>
      <w:r w:rsidR="004524B3" w:rsidRPr="00CF1A79">
        <w:rPr>
          <w:rFonts w:ascii="Arial" w:hAnsi="Arial" w:cs="Arial"/>
          <w:color w:val="000000" w:themeColor="text1"/>
        </w:rPr>
        <w:t xml:space="preserve"> – </w:t>
      </w:r>
      <w:r w:rsidRPr="00CF1A79">
        <w:rPr>
          <w:rFonts w:ascii="Arial" w:hAnsi="Arial" w:cs="Arial"/>
          <w:color w:val="000000" w:themeColor="text1"/>
        </w:rPr>
        <w:t>Diretor de Normas e Regulamentação.</w:t>
      </w:r>
    </w:p>
    <w:p w14:paraId="49F1F092" w14:textId="77777777" w:rsidR="00796050" w:rsidRPr="00CF1A79" w:rsidRDefault="00796050" w:rsidP="00DA4176">
      <w:pPr>
        <w:spacing w:after="0"/>
        <w:ind w:right="-1"/>
        <w:jc w:val="both"/>
        <w:rPr>
          <w:rFonts w:ascii="Arial" w:hAnsi="Arial" w:cs="Arial"/>
          <w:color w:val="000000" w:themeColor="text1"/>
        </w:rPr>
      </w:pPr>
    </w:p>
    <w:p w14:paraId="14E0E540" w14:textId="581D4942" w:rsidR="00BD76F5" w:rsidRPr="00CF1A79" w:rsidRDefault="00BD76F5" w:rsidP="00DA4176">
      <w:pPr>
        <w:spacing w:after="0"/>
        <w:ind w:right="-1"/>
        <w:jc w:val="both"/>
        <w:rPr>
          <w:rFonts w:ascii="Arial" w:hAnsi="Arial" w:cs="Arial"/>
          <w:color w:val="000000" w:themeColor="text1"/>
        </w:rPr>
      </w:pPr>
      <w:r w:rsidRPr="00CF1A79">
        <w:rPr>
          <w:rFonts w:ascii="Arial" w:hAnsi="Arial" w:cs="Arial"/>
          <w:b/>
          <w:bCs/>
          <w:color w:val="000000" w:themeColor="text1"/>
        </w:rPr>
        <w:t xml:space="preserve">Art. </w:t>
      </w:r>
      <w:r w:rsidR="00AD48CD" w:rsidRPr="00CF1A79">
        <w:rPr>
          <w:rFonts w:ascii="Arial" w:hAnsi="Arial" w:cs="Arial"/>
          <w:b/>
          <w:bCs/>
          <w:color w:val="000000" w:themeColor="text1"/>
        </w:rPr>
        <w:t>12</w:t>
      </w:r>
      <w:r w:rsidRPr="00CF1A79">
        <w:rPr>
          <w:rFonts w:ascii="Arial" w:hAnsi="Arial" w:cs="Arial"/>
          <w:b/>
          <w:bCs/>
          <w:color w:val="000000" w:themeColor="text1"/>
        </w:rPr>
        <w:t>.</w:t>
      </w:r>
      <w:r w:rsidRPr="00CF1A79">
        <w:rPr>
          <w:rFonts w:ascii="Arial" w:hAnsi="Arial" w:cs="Arial"/>
          <w:color w:val="000000" w:themeColor="text1"/>
        </w:rPr>
        <w:t xml:space="preserve"> Ao Conselho Diretor da Agepar compete, em regime de colegiado, analisar, discutir e deliberar, em instância administrativa final, as seguintes matérias:</w:t>
      </w:r>
    </w:p>
    <w:p w14:paraId="12C77A01" w14:textId="20A83E7E" w:rsidR="00BD76F5" w:rsidRPr="00CF1A79" w:rsidRDefault="00BD76F5" w:rsidP="00DA4176">
      <w:pPr>
        <w:spacing w:after="0"/>
        <w:ind w:right="-1"/>
        <w:jc w:val="both"/>
        <w:rPr>
          <w:rFonts w:ascii="Arial" w:hAnsi="Arial" w:cs="Arial"/>
          <w:b/>
          <w:bCs/>
          <w:color w:val="000000" w:themeColor="text1"/>
        </w:rPr>
      </w:pPr>
      <w:r w:rsidRPr="00CF1A79">
        <w:rPr>
          <w:rFonts w:ascii="Arial" w:hAnsi="Arial" w:cs="Arial"/>
          <w:color w:val="000000" w:themeColor="text1"/>
        </w:rPr>
        <w:t>I –</w:t>
      </w:r>
      <w:r w:rsidRPr="00CF1A79">
        <w:rPr>
          <w:rFonts w:ascii="Arial" w:hAnsi="Arial" w:cs="Arial"/>
          <w:b/>
          <w:bCs/>
          <w:color w:val="000000" w:themeColor="text1"/>
        </w:rPr>
        <w:t xml:space="preserve"> De âmbito geral:</w:t>
      </w:r>
    </w:p>
    <w:p w14:paraId="09A04338" w14:textId="47409251"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a) o fiel cumprimento da legislação e dos instrumentos de delegação cujo objeto envolva a prestação dos serviços públicos delegados sob sua competência regulatória;</w:t>
      </w:r>
    </w:p>
    <w:p w14:paraId="643F806D" w14:textId="4CBCFADB"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b) </w:t>
      </w:r>
      <w:r w:rsidR="00FB0483" w:rsidRPr="00CF1A79">
        <w:rPr>
          <w:rFonts w:ascii="Arial" w:hAnsi="Arial" w:cs="Arial"/>
          <w:color w:val="000000" w:themeColor="text1"/>
        </w:rPr>
        <w:t xml:space="preserve">a </w:t>
      </w:r>
      <w:r w:rsidRPr="00CF1A79">
        <w:rPr>
          <w:rFonts w:ascii="Arial" w:hAnsi="Arial" w:cs="Arial"/>
          <w:color w:val="000000" w:themeColor="text1"/>
        </w:rPr>
        <w:t>implementa</w:t>
      </w:r>
      <w:r w:rsidR="00FB0483" w:rsidRPr="00CF1A79">
        <w:rPr>
          <w:rFonts w:ascii="Arial" w:hAnsi="Arial" w:cs="Arial"/>
          <w:color w:val="000000" w:themeColor="text1"/>
        </w:rPr>
        <w:t>ção</w:t>
      </w:r>
      <w:r w:rsidRPr="00CF1A79">
        <w:rPr>
          <w:rFonts w:ascii="Arial" w:hAnsi="Arial" w:cs="Arial"/>
          <w:color w:val="000000" w:themeColor="text1"/>
        </w:rPr>
        <w:t xml:space="preserve"> </w:t>
      </w:r>
      <w:r w:rsidR="00FB0483" w:rsidRPr="00CF1A79">
        <w:rPr>
          <w:rFonts w:ascii="Arial" w:hAnsi="Arial" w:cs="Arial"/>
          <w:color w:val="000000" w:themeColor="text1"/>
        </w:rPr>
        <w:t>d</w:t>
      </w:r>
      <w:r w:rsidRPr="00CF1A79">
        <w:rPr>
          <w:rFonts w:ascii="Arial" w:hAnsi="Arial" w:cs="Arial"/>
          <w:color w:val="000000" w:themeColor="text1"/>
        </w:rPr>
        <w:t>as diretrizes estabelecidas pelo poder concedente em relação às delegações de serviços sujeitos à competência da Agepar;</w:t>
      </w:r>
    </w:p>
    <w:p w14:paraId="732EC191" w14:textId="742CCD31"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c) </w:t>
      </w:r>
      <w:r w:rsidR="00FB0483" w:rsidRPr="00CF1A79">
        <w:rPr>
          <w:rFonts w:ascii="Arial" w:hAnsi="Arial" w:cs="Arial"/>
          <w:color w:val="000000" w:themeColor="text1"/>
        </w:rPr>
        <w:t xml:space="preserve">as </w:t>
      </w:r>
      <w:r w:rsidRPr="00CF1A79">
        <w:rPr>
          <w:rFonts w:ascii="Arial" w:hAnsi="Arial" w:cs="Arial"/>
          <w:color w:val="000000" w:themeColor="text1"/>
        </w:rPr>
        <w:t>proposta</w:t>
      </w:r>
      <w:r w:rsidR="00FB0483" w:rsidRPr="00CF1A79">
        <w:rPr>
          <w:rFonts w:ascii="Arial" w:hAnsi="Arial" w:cs="Arial"/>
          <w:color w:val="000000" w:themeColor="text1"/>
        </w:rPr>
        <w:t>s</w:t>
      </w:r>
      <w:r w:rsidRPr="00CF1A79">
        <w:rPr>
          <w:rFonts w:ascii="Arial" w:hAnsi="Arial" w:cs="Arial"/>
          <w:color w:val="000000" w:themeColor="text1"/>
        </w:rPr>
        <w:t xml:space="preserve"> de convênios de delegação de competência a serem firmados com os entes titulares dos serviços públicos delegados;</w:t>
      </w:r>
    </w:p>
    <w:p w14:paraId="63C4CE10" w14:textId="4DC785CD"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d) </w:t>
      </w:r>
      <w:r w:rsidR="00FB0483" w:rsidRPr="00CF1A79">
        <w:rPr>
          <w:rFonts w:ascii="Arial" w:hAnsi="Arial" w:cs="Arial"/>
          <w:color w:val="000000" w:themeColor="text1"/>
        </w:rPr>
        <w:t>as</w:t>
      </w:r>
      <w:r w:rsidRPr="00CF1A79">
        <w:rPr>
          <w:rFonts w:ascii="Arial" w:hAnsi="Arial" w:cs="Arial"/>
          <w:color w:val="000000" w:themeColor="text1"/>
        </w:rPr>
        <w:t xml:space="preserve"> propostas de regulação técnica dos serviços públicos delegados sob sua competência, que visem </w:t>
      </w:r>
      <w:r w:rsidR="00C00F55" w:rsidRPr="00CF1A79">
        <w:rPr>
          <w:rFonts w:ascii="Arial" w:hAnsi="Arial" w:cs="Arial"/>
          <w:color w:val="000000" w:themeColor="text1"/>
        </w:rPr>
        <w:t xml:space="preserve">a </w:t>
      </w:r>
      <w:r w:rsidRPr="00CF1A79">
        <w:rPr>
          <w:rFonts w:ascii="Arial" w:hAnsi="Arial" w:cs="Arial"/>
          <w:color w:val="000000" w:themeColor="text1"/>
        </w:rPr>
        <w:t>assegurar quantidade, qualidade, segurança, adequação, finalidade e continuidade;</w:t>
      </w:r>
    </w:p>
    <w:p w14:paraId="1022155B" w14:textId="21AB5DC5"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e) </w:t>
      </w:r>
      <w:r w:rsidR="00FB0483" w:rsidRPr="00CF1A79">
        <w:rPr>
          <w:rFonts w:ascii="Arial" w:hAnsi="Arial" w:cs="Arial"/>
          <w:color w:val="000000" w:themeColor="text1"/>
        </w:rPr>
        <w:t>a</w:t>
      </w:r>
      <w:r w:rsidRPr="00CF1A79">
        <w:rPr>
          <w:rFonts w:ascii="Arial" w:hAnsi="Arial" w:cs="Arial"/>
          <w:color w:val="000000" w:themeColor="text1"/>
        </w:rPr>
        <w:t xml:space="preserve"> </w:t>
      </w:r>
      <w:r w:rsidR="00AD48CD" w:rsidRPr="00CF1A79">
        <w:rPr>
          <w:rFonts w:ascii="Arial" w:hAnsi="Arial" w:cs="Arial"/>
          <w:color w:val="000000" w:themeColor="text1"/>
        </w:rPr>
        <w:t>proposta</w:t>
      </w:r>
      <w:r w:rsidRPr="00CF1A79">
        <w:rPr>
          <w:rFonts w:ascii="Arial" w:hAnsi="Arial" w:cs="Arial"/>
          <w:color w:val="000000" w:themeColor="text1"/>
        </w:rPr>
        <w:t xml:space="preserve"> de metodologia a ser utilizada na fixação, revisão, ajuste e homologação de tarifas;</w:t>
      </w:r>
    </w:p>
    <w:p w14:paraId="0699F9DC" w14:textId="006E1860"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f) </w:t>
      </w:r>
      <w:r w:rsidR="00FB0483" w:rsidRPr="00CF1A79">
        <w:rPr>
          <w:rFonts w:ascii="Arial" w:hAnsi="Arial" w:cs="Arial"/>
          <w:color w:val="000000" w:themeColor="text1"/>
        </w:rPr>
        <w:t>as</w:t>
      </w:r>
      <w:r w:rsidRPr="00CF1A79">
        <w:rPr>
          <w:rFonts w:ascii="Arial" w:hAnsi="Arial" w:cs="Arial"/>
          <w:color w:val="000000" w:themeColor="text1"/>
        </w:rPr>
        <w:t xml:space="preserve"> propostas de regulação econômica, sistemáticas e metodologias que visem </w:t>
      </w:r>
      <w:r w:rsidR="008108BD" w:rsidRPr="00CF1A79">
        <w:rPr>
          <w:rFonts w:ascii="Arial" w:hAnsi="Arial" w:cs="Arial"/>
          <w:color w:val="000000" w:themeColor="text1"/>
        </w:rPr>
        <w:t xml:space="preserve">a </w:t>
      </w:r>
      <w:r w:rsidRPr="00CF1A79">
        <w:rPr>
          <w:rFonts w:ascii="Arial" w:hAnsi="Arial" w:cs="Arial"/>
          <w:color w:val="000000" w:themeColor="text1"/>
        </w:rPr>
        <w:t>estabelecer parâmetros regulatórios relativos aos serviços, cálculos de custos, certificações e planos de investimento atuais e futuros;</w:t>
      </w:r>
    </w:p>
    <w:p w14:paraId="5C13306E" w14:textId="7DC63EF1"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g) </w:t>
      </w:r>
      <w:r w:rsidR="00FB0483" w:rsidRPr="00CF1A79">
        <w:rPr>
          <w:rFonts w:ascii="Arial" w:hAnsi="Arial" w:cs="Arial"/>
          <w:color w:val="000000" w:themeColor="text1"/>
        </w:rPr>
        <w:t xml:space="preserve">as </w:t>
      </w:r>
      <w:r w:rsidRPr="00CF1A79">
        <w:rPr>
          <w:rFonts w:ascii="Arial" w:hAnsi="Arial" w:cs="Arial"/>
          <w:color w:val="000000" w:themeColor="text1"/>
        </w:rPr>
        <w:t>propostas de encaminhamento dos conflitos entre o poder concedente, entidades reguladas e usuários e, quando for o caso, arbitrar;</w:t>
      </w:r>
    </w:p>
    <w:p w14:paraId="6735DF0C" w14:textId="51D22879"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lastRenderedPageBreak/>
        <w:t xml:space="preserve">h) </w:t>
      </w:r>
      <w:r w:rsidR="00FB0483" w:rsidRPr="00CF1A79">
        <w:rPr>
          <w:rFonts w:ascii="Arial" w:hAnsi="Arial" w:cs="Arial"/>
          <w:color w:val="000000" w:themeColor="text1"/>
        </w:rPr>
        <w:t>as</w:t>
      </w:r>
      <w:r w:rsidRPr="00CF1A79">
        <w:rPr>
          <w:rFonts w:ascii="Arial" w:hAnsi="Arial" w:cs="Arial"/>
          <w:color w:val="000000" w:themeColor="text1"/>
        </w:rPr>
        <w:t xml:space="preserve"> propostas de classificação, avaliação e definição de titularidade do patrimônio reversível;</w:t>
      </w:r>
    </w:p>
    <w:p w14:paraId="18BACF90" w14:textId="5F035692"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 </w:t>
      </w:r>
      <w:r w:rsidR="00FB0483" w:rsidRPr="00CF1A79">
        <w:rPr>
          <w:rFonts w:ascii="Arial" w:hAnsi="Arial" w:cs="Arial"/>
          <w:color w:val="000000" w:themeColor="text1"/>
        </w:rPr>
        <w:t>as</w:t>
      </w:r>
      <w:r w:rsidRPr="00CF1A79">
        <w:rPr>
          <w:rFonts w:ascii="Arial" w:hAnsi="Arial" w:cs="Arial"/>
          <w:color w:val="000000" w:themeColor="text1"/>
        </w:rPr>
        <w:t xml:space="preserve"> propostas de homologação de pedidos de revisão e reajuste de tarifas dos serviços públicos regulados, amparados em contratos;</w:t>
      </w:r>
    </w:p>
    <w:p w14:paraId="51B998FC" w14:textId="3BC014D2"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j) </w:t>
      </w:r>
      <w:r w:rsidR="00FB0483" w:rsidRPr="00CF1A79">
        <w:rPr>
          <w:rFonts w:ascii="Arial" w:hAnsi="Arial" w:cs="Arial"/>
          <w:color w:val="000000" w:themeColor="text1"/>
        </w:rPr>
        <w:t>as</w:t>
      </w:r>
      <w:r w:rsidRPr="00CF1A79">
        <w:rPr>
          <w:rFonts w:ascii="Arial" w:hAnsi="Arial" w:cs="Arial"/>
          <w:color w:val="000000" w:themeColor="text1"/>
        </w:rPr>
        <w:t xml:space="preserve"> propostas de editais de serviços públicos delegados;</w:t>
      </w:r>
    </w:p>
    <w:p w14:paraId="582ED4EF" w14:textId="1F97F027"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k) </w:t>
      </w:r>
      <w:r w:rsidR="00FB0483" w:rsidRPr="00CF1A79">
        <w:rPr>
          <w:rFonts w:ascii="Arial" w:hAnsi="Arial" w:cs="Arial"/>
          <w:color w:val="000000" w:themeColor="text1"/>
        </w:rPr>
        <w:t>as</w:t>
      </w:r>
      <w:r w:rsidRPr="00CF1A79">
        <w:rPr>
          <w:rFonts w:ascii="Arial" w:hAnsi="Arial" w:cs="Arial"/>
          <w:color w:val="000000" w:themeColor="text1"/>
        </w:rPr>
        <w:t xml:space="preserve"> propostas de homologação de serviços públicos delegados;</w:t>
      </w:r>
    </w:p>
    <w:p w14:paraId="345AB343" w14:textId="00438D2E"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l) </w:t>
      </w:r>
      <w:r w:rsidR="00FB0483" w:rsidRPr="00CF1A79">
        <w:rPr>
          <w:rFonts w:ascii="Arial" w:hAnsi="Arial" w:cs="Arial"/>
          <w:color w:val="000000" w:themeColor="text1"/>
        </w:rPr>
        <w:t>as</w:t>
      </w:r>
      <w:r w:rsidRPr="00CF1A79">
        <w:rPr>
          <w:rFonts w:ascii="Arial" w:hAnsi="Arial" w:cs="Arial"/>
          <w:color w:val="000000" w:themeColor="text1"/>
        </w:rPr>
        <w:t xml:space="preserve"> propostas de aplicação de sanções e compensações cabíveis;</w:t>
      </w:r>
    </w:p>
    <w:p w14:paraId="74864D4E" w14:textId="179637F9"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m) </w:t>
      </w:r>
      <w:r w:rsidR="00FB0483" w:rsidRPr="00CF1A79">
        <w:rPr>
          <w:rFonts w:ascii="Arial" w:hAnsi="Arial" w:cs="Arial"/>
          <w:color w:val="000000" w:themeColor="text1"/>
        </w:rPr>
        <w:t>as</w:t>
      </w:r>
      <w:r w:rsidRPr="00CF1A79">
        <w:rPr>
          <w:rFonts w:ascii="Arial" w:hAnsi="Arial" w:cs="Arial"/>
          <w:color w:val="000000" w:themeColor="text1"/>
        </w:rPr>
        <w:t xml:space="preserve"> propostas de expedição de resoluções</w:t>
      </w:r>
      <w:r w:rsidR="00C00F55" w:rsidRPr="00CF1A79">
        <w:rPr>
          <w:rFonts w:ascii="Arial" w:hAnsi="Arial" w:cs="Arial"/>
          <w:color w:val="000000" w:themeColor="text1"/>
        </w:rPr>
        <w:t xml:space="preserve">, </w:t>
      </w:r>
      <w:r w:rsidRPr="00CF1A79">
        <w:rPr>
          <w:rFonts w:ascii="Arial" w:hAnsi="Arial" w:cs="Arial"/>
          <w:color w:val="000000" w:themeColor="text1"/>
        </w:rPr>
        <w:t>instruções e</w:t>
      </w:r>
      <w:r w:rsidR="00C00F55" w:rsidRPr="00CF1A79">
        <w:rPr>
          <w:rFonts w:ascii="Arial" w:hAnsi="Arial" w:cs="Arial"/>
          <w:color w:val="000000" w:themeColor="text1"/>
        </w:rPr>
        <w:t xml:space="preserve"> </w:t>
      </w:r>
      <w:r w:rsidRPr="00CF1A79">
        <w:rPr>
          <w:rFonts w:ascii="Arial" w:hAnsi="Arial" w:cs="Arial"/>
          <w:color w:val="000000" w:themeColor="text1"/>
        </w:rPr>
        <w:t>outros instrumentos pertinentes às atividades regulatórias da Agepar;</w:t>
      </w:r>
    </w:p>
    <w:p w14:paraId="5F50A437" w14:textId="17DE62A9"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n) a</w:t>
      </w:r>
      <w:r w:rsidR="00FB0483" w:rsidRPr="00CF1A79">
        <w:rPr>
          <w:rFonts w:ascii="Arial" w:hAnsi="Arial" w:cs="Arial"/>
          <w:color w:val="000000" w:themeColor="text1"/>
        </w:rPr>
        <w:t>s</w:t>
      </w:r>
      <w:r w:rsidRPr="00CF1A79">
        <w:rPr>
          <w:rFonts w:ascii="Arial" w:hAnsi="Arial" w:cs="Arial"/>
          <w:color w:val="000000" w:themeColor="text1"/>
        </w:rPr>
        <w:t xml:space="preserve"> proposta</w:t>
      </w:r>
      <w:r w:rsidR="00FB0483" w:rsidRPr="00CF1A79">
        <w:rPr>
          <w:rFonts w:ascii="Arial" w:hAnsi="Arial" w:cs="Arial"/>
          <w:color w:val="000000" w:themeColor="text1"/>
        </w:rPr>
        <w:t>s</w:t>
      </w:r>
      <w:r w:rsidRPr="00CF1A79">
        <w:rPr>
          <w:rFonts w:ascii="Arial" w:hAnsi="Arial" w:cs="Arial"/>
          <w:color w:val="000000" w:themeColor="text1"/>
        </w:rPr>
        <w:t xml:space="preserve"> de encaminhamento relativas a consultas ou pedidos de informações, pertinentes aos serviços públicos regulados pela Agepar;</w:t>
      </w:r>
    </w:p>
    <w:p w14:paraId="53C32DFD" w14:textId="76904CA1"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o) </w:t>
      </w:r>
      <w:r w:rsidR="00FB0483" w:rsidRPr="00CF1A79">
        <w:rPr>
          <w:rFonts w:ascii="Arial" w:hAnsi="Arial" w:cs="Arial"/>
          <w:color w:val="000000" w:themeColor="text1"/>
        </w:rPr>
        <w:t>as</w:t>
      </w:r>
      <w:r w:rsidRPr="00CF1A79">
        <w:rPr>
          <w:rFonts w:ascii="Arial" w:hAnsi="Arial" w:cs="Arial"/>
          <w:color w:val="000000" w:themeColor="text1"/>
        </w:rPr>
        <w:t xml:space="preserve"> proposta</w:t>
      </w:r>
      <w:r w:rsidR="00FB0483" w:rsidRPr="00CF1A79">
        <w:rPr>
          <w:rFonts w:ascii="Arial" w:hAnsi="Arial" w:cs="Arial"/>
          <w:color w:val="000000" w:themeColor="text1"/>
        </w:rPr>
        <w:t>s</w:t>
      </w:r>
      <w:r w:rsidRPr="00CF1A79">
        <w:rPr>
          <w:rFonts w:ascii="Arial" w:hAnsi="Arial" w:cs="Arial"/>
          <w:color w:val="000000" w:themeColor="text1"/>
        </w:rPr>
        <w:t xml:space="preserve"> de homologação de medidas que provoquem quaisquer alterações nos contratos dos serviços públicos delegados;</w:t>
      </w:r>
    </w:p>
    <w:p w14:paraId="01C81CE7" w14:textId="3C7AA41E"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p) </w:t>
      </w:r>
      <w:r w:rsidR="00FB0483" w:rsidRPr="00CF1A79">
        <w:rPr>
          <w:rFonts w:ascii="Arial" w:hAnsi="Arial" w:cs="Arial"/>
          <w:color w:val="000000" w:themeColor="text1"/>
        </w:rPr>
        <w:t xml:space="preserve">as </w:t>
      </w:r>
      <w:r w:rsidRPr="00CF1A79">
        <w:rPr>
          <w:rFonts w:ascii="Arial" w:hAnsi="Arial" w:cs="Arial"/>
          <w:color w:val="000000" w:themeColor="text1"/>
        </w:rPr>
        <w:t>proposta</w:t>
      </w:r>
      <w:r w:rsidR="00FB0483" w:rsidRPr="00CF1A79">
        <w:rPr>
          <w:rFonts w:ascii="Arial" w:hAnsi="Arial" w:cs="Arial"/>
          <w:color w:val="000000" w:themeColor="text1"/>
        </w:rPr>
        <w:t>s</w:t>
      </w:r>
      <w:r w:rsidRPr="00CF1A79">
        <w:rPr>
          <w:rFonts w:ascii="Arial" w:hAnsi="Arial" w:cs="Arial"/>
          <w:color w:val="000000" w:themeColor="text1"/>
        </w:rPr>
        <w:t xml:space="preserve"> de valores dos preços básicos, cobrados por serviços prestados pela Agepar;</w:t>
      </w:r>
    </w:p>
    <w:p w14:paraId="75098329" w14:textId="49AE0DD1"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q) </w:t>
      </w:r>
      <w:r w:rsidR="00FB0483" w:rsidRPr="00CF1A79">
        <w:rPr>
          <w:rFonts w:ascii="Arial" w:hAnsi="Arial" w:cs="Arial"/>
          <w:color w:val="000000" w:themeColor="text1"/>
        </w:rPr>
        <w:t>as</w:t>
      </w:r>
      <w:r w:rsidRPr="00CF1A79">
        <w:rPr>
          <w:rFonts w:ascii="Arial" w:hAnsi="Arial" w:cs="Arial"/>
          <w:color w:val="000000" w:themeColor="text1"/>
        </w:rPr>
        <w:t xml:space="preserve"> proposta</w:t>
      </w:r>
      <w:r w:rsidR="00FB0483" w:rsidRPr="00CF1A79">
        <w:rPr>
          <w:rFonts w:ascii="Arial" w:hAnsi="Arial" w:cs="Arial"/>
          <w:color w:val="000000" w:themeColor="text1"/>
        </w:rPr>
        <w:t>s</w:t>
      </w:r>
      <w:r w:rsidRPr="00CF1A79">
        <w:rPr>
          <w:rFonts w:ascii="Arial" w:hAnsi="Arial" w:cs="Arial"/>
          <w:color w:val="000000" w:themeColor="text1"/>
        </w:rPr>
        <w:t xml:space="preserve"> de homologação de alterações ou atualizações no plano de contas padronizadas e o formato das informações gerenciais das empresas de serviços públicos delegados;</w:t>
      </w:r>
    </w:p>
    <w:p w14:paraId="08F9B369" w14:textId="2D18AEFD"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r) </w:t>
      </w:r>
      <w:r w:rsidR="00FB0483" w:rsidRPr="00CF1A79">
        <w:rPr>
          <w:rFonts w:ascii="Arial" w:hAnsi="Arial" w:cs="Arial"/>
          <w:color w:val="000000" w:themeColor="text1"/>
        </w:rPr>
        <w:t>as</w:t>
      </w:r>
      <w:r w:rsidRPr="00CF1A79">
        <w:rPr>
          <w:rFonts w:ascii="Arial" w:hAnsi="Arial" w:cs="Arial"/>
          <w:color w:val="000000" w:themeColor="text1"/>
        </w:rPr>
        <w:t xml:space="preserve"> proposta</w:t>
      </w:r>
      <w:r w:rsidR="00FB0483" w:rsidRPr="00CF1A79">
        <w:rPr>
          <w:rFonts w:ascii="Arial" w:hAnsi="Arial" w:cs="Arial"/>
          <w:color w:val="000000" w:themeColor="text1"/>
        </w:rPr>
        <w:t>s</w:t>
      </w:r>
      <w:r w:rsidRPr="00CF1A79">
        <w:rPr>
          <w:rFonts w:ascii="Arial" w:hAnsi="Arial" w:cs="Arial"/>
          <w:color w:val="000000" w:themeColor="text1"/>
        </w:rPr>
        <w:t xml:space="preserve"> de homologação de critérios de procedimentos de fiscalização e monitoramento;</w:t>
      </w:r>
    </w:p>
    <w:p w14:paraId="6E6482C2" w14:textId="26FDE2D3"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s) as matérias decorrentes do exercício das competências previstas na Lei Federal nº 11.445/2007</w:t>
      </w:r>
      <w:r w:rsidR="00D31621" w:rsidRPr="00CF1A79">
        <w:rPr>
          <w:rFonts w:ascii="Arial" w:hAnsi="Arial" w:cs="Arial"/>
          <w:color w:val="000000" w:themeColor="text1"/>
        </w:rPr>
        <w:t xml:space="preserve"> e suas alterações</w:t>
      </w:r>
      <w:r w:rsidRPr="00CF1A79">
        <w:rPr>
          <w:rFonts w:ascii="Arial" w:hAnsi="Arial" w:cs="Arial"/>
          <w:color w:val="000000" w:themeColor="text1"/>
        </w:rPr>
        <w:t>, para regulação e fiscalização dos serviços de abastecimento de água potável, esgotamento sanitário, limpeza urbana, manejo de resíduos sólidos, drenagem e manejo de águas pluviais urbanas;</w:t>
      </w:r>
    </w:p>
    <w:p w14:paraId="20F92E7C" w14:textId="400473C9"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t) </w:t>
      </w:r>
      <w:r w:rsidR="00FB0483" w:rsidRPr="00CF1A79">
        <w:rPr>
          <w:rFonts w:ascii="Arial" w:hAnsi="Arial" w:cs="Arial"/>
          <w:color w:val="000000" w:themeColor="text1"/>
        </w:rPr>
        <w:t xml:space="preserve">a </w:t>
      </w:r>
      <w:r w:rsidRPr="00CF1A79">
        <w:rPr>
          <w:rFonts w:ascii="Arial" w:hAnsi="Arial" w:cs="Arial"/>
          <w:color w:val="000000" w:themeColor="text1"/>
        </w:rPr>
        <w:t>atua</w:t>
      </w:r>
      <w:r w:rsidR="00FB0483" w:rsidRPr="00CF1A79">
        <w:rPr>
          <w:rFonts w:ascii="Arial" w:hAnsi="Arial" w:cs="Arial"/>
          <w:color w:val="000000" w:themeColor="text1"/>
        </w:rPr>
        <w:t>ção</w:t>
      </w:r>
      <w:r w:rsidRPr="00CF1A79">
        <w:rPr>
          <w:rFonts w:ascii="Arial" w:hAnsi="Arial" w:cs="Arial"/>
          <w:color w:val="000000" w:themeColor="text1"/>
        </w:rPr>
        <w:t xml:space="preserve"> em todas as questões relacionadas aos assuntos regulatórios e seus desdobramentos;</w:t>
      </w:r>
    </w:p>
    <w:p w14:paraId="12791501" w14:textId="226789E6"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u) </w:t>
      </w:r>
      <w:r w:rsidR="00FB0483" w:rsidRPr="00CF1A79">
        <w:rPr>
          <w:rFonts w:ascii="Arial" w:hAnsi="Arial" w:cs="Arial"/>
          <w:color w:val="000000" w:themeColor="text1"/>
        </w:rPr>
        <w:t>a execução</w:t>
      </w:r>
      <w:r w:rsidRPr="00CF1A79">
        <w:rPr>
          <w:rFonts w:ascii="Arial" w:hAnsi="Arial" w:cs="Arial"/>
          <w:color w:val="000000" w:themeColor="text1"/>
        </w:rPr>
        <w:t xml:space="preserve"> </w:t>
      </w:r>
      <w:r w:rsidR="00C00F55" w:rsidRPr="00CF1A79">
        <w:rPr>
          <w:rFonts w:ascii="Arial" w:hAnsi="Arial" w:cs="Arial"/>
          <w:color w:val="000000" w:themeColor="text1"/>
        </w:rPr>
        <w:t xml:space="preserve">de </w:t>
      </w:r>
      <w:r w:rsidRPr="00CF1A79">
        <w:rPr>
          <w:rFonts w:ascii="Arial" w:hAnsi="Arial" w:cs="Arial"/>
          <w:color w:val="000000" w:themeColor="text1"/>
        </w:rPr>
        <w:t>outras atividades correlatas ou que lhe venham legalmente</w:t>
      </w:r>
      <w:r w:rsidR="0074179A" w:rsidRPr="00CF1A79">
        <w:rPr>
          <w:rFonts w:ascii="Arial" w:hAnsi="Arial" w:cs="Arial"/>
          <w:color w:val="000000" w:themeColor="text1"/>
        </w:rPr>
        <w:t xml:space="preserve"> a</w:t>
      </w:r>
      <w:r w:rsidRPr="00CF1A79">
        <w:rPr>
          <w:rFonts w:ascii="Arial" w:hAnsi="Arial" w:cs="Arial"/>
          <w:color w:val="000000" w:themeColor="text1"/>
        </w:rPr>
        <w:t xml:space="preserve"> ser atribuídas.</w:t>
      </w:r>
    </w:p>
    <w:p w14:paraId="693B6948" w14:textId="3385DAEB"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II – </w:t>
      </w:r>
      <w:r w:rsidRPr="00CF1A79">
        <w:rPr>
          <w:rFonts w:ascii="Arial" w:hAnsi="Arial" w:cs="Arial"/>
          <w:b/>
          <w:bCs/>
          <w:color w:val="000000" w:themeColor="text1"/>
        </w:rPr>
        <w:t>De âmbito administrativo:</w:t>
      </w:r>
    </w:p>
    <w:p w14:paraId="2742E10D" w14:textId="2306914A" w:rsidR="00BD76F5" w:rsidRPr="00CF1A79" w:rsidRDefault="00BD76F5"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a) </w:t>
      </w:r>
      <w:r w:rsidR="00FB0483" w:rsidRPr="00CF1A79">
        <w:rPr>
          <w:rFonts w:ascii="Arial" w:hAnsi="Arial" w:cs="Arial"/>
          <w:color w:val="000000" w:themeColor="text1"/>
        </w:rPr>
        <w:t xml:space="preserve">as </w:t>
      </w:r>
      <w:r w:rsidRPr="00CF1A79">
        <w:rPr>
          <w:rFonts w:ascii="Arial" w:hAnsi="Arial" w:cs="Arial"/>
          <w:color w:val="000000" w:themeColor="text1"/>
        </w:rPr>
        <w:t>propostas de contratação e celebração de convênios, com entes públicos ou privados, serviços técnicos, vistorias, estudos, auditorias ou exames necessários ao exercício das atividades de sua competência, respeitados os limites estabelecidos em lei, encaminhando à instância competente</w:t>
      </w:r>
      <w:r w:rsidR="00C00F55" w:rsidRPr="00CF1A79">
        <w:rPr>
          <w:rFonts w:ascii="Arial" w:hAnsi="Arial" w:cs="Arial"/>
          <w:color w:val="000000" w:themeColor="text1"/>
        </w:rPr>
        <w:t>,</w:t>
      </w:r>
      <w:r w:rsidRPr="00CF1A79">
        <w:rPr>
          <w:rFonts w:ascii="Arial" w:hAnsi="Arial" w:cs="Arial"/>
          <w:color w:val="000000" w:themeColor="text1"/>
        </w:rPr>
        <w:t xml:space="preserve"> quando for necessário</w:t>
      </w:r>
      <w:r w:rsidR="00C00F55" w:rsidRPr="00CF1A79">
        <w:rPr>
          <w:rFonts w:ascii="Arial" w:hAnsi="Arial" w:cs="Arial"/>
          <w:color w:val="000000" w:themeColor="text1"/>
        </w:rPr>
        <w:t>,</w:t>
      </w:r>
      <w:r w:rsidR="00FB0483" w:rsidRPr="00CF1A79">
        <w:rPr>
          <w:rFonts w:ascii="Arial" w:hAnsi="Arial" w:cs="Arial"/>
          <w:color w:val="000000" w:themeColor="text1"/>
        </w:rPr>
        <w:t xml:space="preserve"> e observando-se o Plano Anual de Contratações</w:t>
      </w:r>
      <w:r w:rsidRPr="00CF1A79">
        <w:rPr>
          <w:rFonts w:ascii="Arial" w:hAnsi="Arial" w:cs="Arial"/>
          <w:color w:val="000000" w:themeColor="text1"/>
        </w:rPr>
        <w:t>;</w:t>
      </w:r>
    </w:p>
    <w:p w14:paraId="085FF1AC" w14:textId="2D413077" w:rsidR="00BD76F5" w:rsidRPr="00CF1A79" w:rsidRDefault="0014635C" w:rsidP="00DA4176">
      <w:pPr>
        <w:spacing w:after="0"/>
        <w:ind w:right="-1"/>
        <w:jc w:val="both"/>
        <w:rPr>
          <w:rFonts w:ascii="Arial" w:hAnsi="Arial" w:cs="Arial"/>
          <w:color w:val="000000" w:themeColor="text1"/>
        </w:rPr>
      </w:pPr>
      <w:r w:rsidRPr="00CF1A79">
        <w:rPr>
          <w:rFonts w:ascii="Arial" w:hAnsi="Arial" w:cs="Arial"/>
          <w:color w:val="000000" w:themeColor="text1"/>
        </w:rPr>
        <w:t>b</w:t>
      </w:r>
      <w:r w:rsidR="00BD76F5" w:rsidRPr="00CF1A79">
        <w:rPr>
          <w:rFonts w:ascii="Arial" w:hAnsi="Arial" w:cs="Arial"/>
          <w:color w:val="000000" w:themeColor="text1"/>
        </w:rPr>
        <w:t xml:space="preserve">) </w:t>
      </w:r>
      <w:r w:rsidR="00FB0483" w:rsidRPr="00CF1A79">
        <w:rPr>
          <w:rFonts w:ascii="Arial" w:hAnsi="Arial" w:cs="Arial"/>
          <w:color w:val="000000" w:themeColor="text1"/>
        </w:rPr>
        <w:t>a</w:t>
      </w:r>
      <w:r w:rsidR="00BD76F5" w:rsidRPr="00CF1A79">
        <w:rPr>
          <w:rFonts w:ascii="Arial" w:hAnsi="Arial" w:cs="Arial"/>
          <w:color w:val="000000" w:themeColor="text1"/>
        </w:rPr>
        <w:t xml:space="preserve"> proposta de Regimento Interno da Agepar</w:t>
      </w:r>
      <w:r w:rsidR="00E910D1" w:rsidRPr="00CF1A79">
        <w:rPr>
          <w:rFonts w:ascii="Arial" w:hAnsi="Arial" w:cs="Arial"/>
          <w:color w:val="000000" w:themeColor="text1"/>
        </w:rPr>
        <w:t>;</w:t>
      </w:r>
    </w:p>
    <w:p w14:paraId="527F3834" w14:textId="0335751E" w:rsidR="00BD76F5" w:rsidRPr="00CF1A79" w:rsidRDefault="0014635C" w:rsidP="00DA4176">
      <w:pPr>
        <w:spacing w:after="0"/>
        <w:ind w:right="-1"/>
        <w:jc w:val="both"/>
        <w:rPr>
          <w:rFonts w:ascii="Arial" w:hAnsi="Arial" w:cs="Arial"/>
          <w:color w:val="000000" w:themeColor="text1"/>
        </w:rPr>
      </w:pPr>
      <w:r w:rsidRPr="00CF1A79">
        <w:rPr>
          <w:rFonts w:ascii="Arial" w:hAnsi="Arial" w:cs="Arial"/>
          <w:color w:val="000000" w:themeColor="text1"/>
        </w:rPr>
        <w:t>c</w:t>
      </w:r>
      <w:r w:rsidR="00BD76F5" w:rsidRPr="00CF1A79">
        <w:rPr>
          <w:rFonts w:ascii="Arial" w:hAnsi="Arial" w:cs="Arial"/>
          <w:color w:val="000000" w:themeColor="text1"/>
        </w:rPr>
        <w:t xml:space="preserve">) </w:t>
      </w:r>
      <w:r w:rsidR="00FB0483" w:rsidRPr="00CF1A79">
        <w:rPr>
          <w:rFonts w:ascii="Arial" w:hAnsi="Arial" w:cs="Arial"/>
          <w:color w:val="000000" w:themeColor="text1"/>
        </w:rPr>
        <w:t>as</w:t>
      </w:r>
      <w:r w:rsidR="00BD76F5" w:rsidRPr="00CF1A79">
        <w:rPr>
          <w:rFonts w:ascii="Arial" w:hAnsi="Arial" w:cs="Arial"/>
          <w:color w:val="000000" w:themeColor="text1"/>
        </w:rPr>
        <w:t xml:space="preserve"> proposta</w:t>
      </w:r>
      <w:r w:rsidR="00FB0483" w:rsidRPr="00CF1A79">
        <w:rPr>
          <w:rFonts w:ascii="Arial" w:hAnsi="Arial" w:cs="Arial"/>
          <w:color w:val="000000" w:themeColor="text1"/>
        </w:rPr>
        <w:t>s</w:t>
      </w:r>
      <w:r w:rsidR="00BD76F5" w:rsidRPr="00CF1A79">
        <w:rPr>
          <w:rFonts w:ascii="Arial" w:hAnsi="Arial" w:cs="Arial"/>
          <w:color w:val="000000" w:themeColor="text1"/>
        </w:rPr>
        <w:t xml:space="preserve"> de Plano Plurianual (PPA), Planejamento Estratégico e Plano de Gestão Anual da Agepar;</w:t>
      </w:r>
    </w:p>
    <w:p w14:paraId="4FDFB354" w14:textId="5E88DBF8" w:rsidR="0014635C" w:rsidRPr="00CF1A79" w:rsidRDefault="0014635C"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d) </w:t>
      </w:r>
      <w:r w:rsidR="00FB0483" w:rsidRPr="00CF1A79">
        <w:rPr>
          <w:rFonts w:ascii="Arial" w:hAnsi="Arial" w:cs="Arial"/>
          <w:color w:val="000000" w:themeColor="text1"/>
        </w:rPr>
        <w:t>as</w:t>
      </w:r>
      <w:r w:rsidRPr="00CF1A79">
        <w:rPr>
          <w:rFonts w:ascii="Arial" w:hAnsi="Arial" w:cs="Arial"/>
          <w:color w:val="000000" w:themeColor="text1"/>
        </w:rPr>
        <w:t xml:space="preserve"> proposta</w:t>
      </w:r>
      <w:r w:rsidR="00FB0483" w:rsidRPr="00CF1A79">
        <w:rPr>
          <w:rFonts w:ascii="Arial" w:hAnsi="Arial" w:cs="Arial"/>
          <w:color w:val="000000" w:themeColor="text1"/>
        </w:rPr>
        <w:t>s</w:t>
      </w:r>
      <w:r w:rsidRPr="00CF1A79">
        <w:rPr>
          <w:rFonts w:ascii="Arial" w:hAnsi="Arial" w:cs="Arial"/>
          <w:color w:val="000000" w:themeColor="text1"/>
        </w:rPr>
        <w:t xml:space="preserve"> d</w:t>
      </w:r>
      <w:r w:rsidR="00E910D1" w:rsidRPr="00CF1A79">
        <w:rPr>
          <w:rFonts w:ascii="Arial" w:hAnsi="Arial" w:cs="Arial"/>
          <w:color w:val="000000" w:themeColor="text1"/>
        </w:rPr>
        <w:t>e</w:t>
      </w:r>
      <w:r w:rsidRPr="00CF1A79">
        <w:rPr>
          <w:rFonts w:ascii="Arial" w:hAnsi="Arial" w:cs="Arial"/>
          <w:color w:val="000000" w:themeColor="text1"/>
        </w:rPr>
        <w:t xml:space="preserve"> Plano de Sistemas de Informações da Agepar</w:t>
      </w:r>
      <w:r w:rsidR="003401CE" w:rsidRPr="00CF1A79">
        <w:rPr>
          <w:rFonts w:ascii="Arial" w:hAnsi="Arial" w:cs="Arial"/>
          <w:color w:val="000000" w:themeColor="text1"/>
        </w:rPr>
        <w:t>;</w:t>
      </w:r>
      <w:r w:rsidRPr="00CF1A79">
        <w:rPr>
          <w:rFonts w:ascii="Arial" w:hAnsi="Arial" w:cs="Arial"/>
          <w:color w:val="000000" w:themeColor="text1"/>
        </w:rPr>
        <w:t xml:space="preserve"> Plano </w:t>
      </w:r>
      <w:r w:rsidR="00E910D1" w:rsidRPr="00CF1A79">
        <w:rPr>
          <w:rFonts w:ascii="Arial" w:hAnsi="Arial" w:cs="Arial"/>
          <w:color w:val="000000" w:themeColor="text1"/>
        </w:rPr>
        <w:t>Anual</w:t>
      </w:r>
      <w:r w:rsidR="00C00F55" w:rsidRPr="00CF1A79">
        <w:rPr>
          <w:rFonts w:ascii="Arial" w:hAnsi="Arial" w:cs="Arial"/>
          <w:color w:val="000000" w:themeColor="text1"/>
        </w:rPr>
        <w:t xml:space="preserve"> de</w:t>
      </w:r>
      <w:r w:rsidR="00E910D1" w:rsidRPr="00CF1A79">
        <w:rPr>
          <w:rFonts w:ascii="Arial" w:hAnsi="Arial" w:cs="Arial"/>
          <w:color w:val="000000" w:themeColor="text1"/>
        </w:rPr>
        <w:t xml:space="preserve"> </w:t>
      </w:r>
      <w:r w:rsidRPr="00CF1A79">
        <w:rPr>
          <w:rFonts w:ascii="Arial" w:hAnsi="Arial" w:cs="Arial"/>
          <w:color w:val="000000" w:themeColor="text1"/>
        </w:rPr>
        <w:t>Contratações</w:t>
      </w:r>
      <w:r w:rsidR="003401CE" w:rsidRPr="00CF1A79">
        <w:rPr>
          <w:rFonts w:ascii="Arial" w:hAnsi="Arial" w:cs="Arial"/>
          <w:color w:val="000000" w:themeColor="text1"/>
        </w:rPr>
        <w:t>;</w:t>
      </w:r>
      <w:r w:rsidRPr="00CF1A79">
        <w:rPr>
          <w:rFonts w:ascii="Arial" w:hAnsi="Arial" w:cs="Arial"/>
          <w:color w:val="000000" w:themeColor="text1"/>
        </w:rPr>
        <w:t xml:space="preserve"> Plano </w:t>
      </w:r>
      <w:r w:rsidR="00E910D1" w:rsidRPr="00CF1A79">
        <w:rPr>
          <w:rFonts w:ascii="Arial" w:hAnsi="Arial" w:cs="Arial"/>
          <w:color w:val="000000" w:themeColor="text1"/>
        </w:rPr>
        <w:t xml:space="preserve">Anual </w:t>
      </w:r>
      <w:r w:rsidRPr="00CF1A79">
        <w:rPr>
          <w:rFonts w:ascii="Arial" w:hAnsi="Arial" w:cs="Arial"/>
          <w:color w:val="000000" w:themeColor="text1"/>
        </w:rPr>
        <w:t>de Ações de Fiscalização e Medição da Qualidade de Serviços</w:t>
      </w:r>
      <w:r w:rsidR="003401CE" w:rsidRPr="00CF1A79">
        <w:rPr>
          <w:rFonts w:ascii="Arial" w:hAnsi="Arial" w:cs="Arial"/>
          <w:color w:val="000000" w:themeColor="text1"/>
        </w:rPr>
        <w:t>;</w:t>
      </w:r>
      <w:r w:rsidR="00E910D1" w:rsidRPr="00CF1A79">
        <w:rPr>
          <w:rFonts w:ascii="Arial" w:hAnsi="Arial" w:cs="Arial"/>
          <w:color w:val="000000" w:themeColor="text1"/>
        </w:rPr>
        <w:t xml:space="preserve"> Plano Anual de </w:t>
      </w:r>
      <w:r w:rsidR="009B7F49" w:rsidRPr="00CF1A79">
        <w:rPr>
          <w:rFonts w:ascii="Arial" w:hAnsi="Arial" w:cs="Arial"/>
          <w:color w:val="000000" w:themeColor="text1"/>
        </w:rPr>
        <w:t>Capacitação</w:t>
      </w:r>
      <w:r w:rsidR="003401CE" w:rsidRPr="00CF1A79">
        <w:rPr>
          <w:rFonts w:ascii="Arial" w:hAnsi="Arial" w:cs="Arial"/>
          <w:color w:val="000000" w:themeColor="text1"/>
        </w:rPr>
        <w:t>;</w:t>
      </w:r>
      <w:r w:rsidR="009B7F49" w:rsidRPr="00CF1A79">
        <w:rPr>
          <w:rFonts w:ascii="Arial" w:hAnsi="Arial" w:cs="Arial"/>
          <w:color w:val="000000" w:themeColor="text1"/>
        </w:rPr>
        <w:t xml:space="preserve"> e Agenda Regulatória;</w:t>
      </w:r>
    </w:p>
    <w:p w14:paraId="23992FA4" w14:textId="19044B73" w:rsidR="00BD76F5" w:rsidRPr="00CF1A79" w:rsidRDefault="001423D4" w:rsidP="00DA4176">
      <w:pPr>
        <w:spacing w:after="0"/>
        <w:ind w:right="-1"/>
        <w:jc w:val="both"/>
        <w:rPr>
          <w:rFonts w:ascii="Arial" w:hAnsi="Arial" w:cs="Arial"/>
          <w:color w:val="000000" w:themeColor="text1"/>
        </w:rPr>
      </w:pPr>
      <w:r w:rsidRPr="00CF1A79">
        <w:rPr>
          <w:rFonts w:ascii="Arial" w:hAnsi="Arial" w:cs="Arial"/>
          <w:color w:val="000000" w:themeColor="text1"/>
        </w:rPr>
        <w:t>e</w:t>
      </w:r>
      <w:r w:rsidR="00BD76F5" w:rsidRPr="00CF1A79">
        <w:rPr>
          <w:rFonts w:ascii="Arial" w:hAnsi="Arial" w:cs="Arial"/>
          <w:color w:val="000000" w:themeColor="text1"/>
        </w:rPr>
        <w:t xml:space="preserve">) </w:t>
      </w:r>
      <w:r w:rsidR="00FB0483" w:rsidRPr="00CF1A79">
        <w:rPr>
          <w:rFonts w:ascii="Arial" w:hAnsi="Arial" w:cs="Arial"/>
          <w:color w:val="000000" w:themeColor="text1"/>
        </w:rPr>
        <w:t>as</w:t>
      </w:r>
      <w:r w:rsidR="00BD76F5" w:rsidRPr="00CF1A79">
        <w:rPr>
          <w:rFonts w:ascii="Arial" w:hAnsi="Arial" w:cs="Arial"/>
          <w:color w:val="000000" w:themeColor="text1"/>
        </w:rPr>
        <w:t xml:space="preserve"> proposta</w:t>
      </w:r>
      <w:r w:rsidR="00FB0483" w:rsidRPr="00CF1A79">
        <w:rPr>
          <w:rFonts w:ascii="Arial" w:hAnsi="Arial" w:cs="Arial"/>
          <w:color w:val="000000" w:themeColor="text1"/>
        </w:rPr>
        <w:t>s</w:t>
      </w:r>
      <w:r w:rsidR="00BD76F5" w:rsidRPr="00CF1A79">
        <w:rPr>
          <w:rFonts w:ascii="Arial" w:hAnsi="Arial" w:cs="Arial"/>
          <w:color w:val="000000" w:themeColor="text1"/>
        </w:rPr>
        <w:t xml:space="preserve"> de requisição de servidores e empregados de órgãos e entidades integrantes da Administração Pública;</w:t>
      </w:r>
    </w:p>
    <w:p w14:paraId="20E245CC" w14:textId="0F5D4C7D" w:rsidR="00BD76F5" w:rsidRPr="00CF1A79" w:rsidRDefault="001423D4"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f) </w:t>
      </w:r>
      <w:r w:rsidR="00FB0483" w:rsidRPr="00CF1A79">
        <w:rPr>
          <w:rFonts w:ascii="Arial" w:hAnsi="Arial" w:cs="Arial"/>
          <w:color w:val="000000" w:themeColor="text1"/>
        </w:rPr>
        <w:t>a</w:t>
      </w:r>
      <w:r w:rsidR="00BD76F5" w:rsidRPr="00CF1A79">
        <w:rPr>
          <w:rFonts w:ascii="Arial" w:hAnsi="Arial" w:cs="Arial"/>
          <w:color w:val="000000" w:themeColor="text1"/>
        </w:rPr>
        <w:t xml:space="preserve"> proposta d</w:t>
      </w:r>
      <w:r w:rsidR="0059459D" w:rsidRPr="00CF1A79">
        <w:rPr>
          <w:rFonts w:ascii="Arial" w:hAnsi="Arial" w:cs="Arial"/>
          <w:color w:val="000000" w:themeColor="text1"/>
        </w:rPr>
        <w:t>o</w:t>
      </w:r>
      <w:r w:rsidR="00BD76F5" w:rsidRPr="00CF1A79">
        <w:rPr>
          <w:rFonts w:ascii="Arial" w:hAnsi="Arial" w:cs="Arial"/>
          <w:color w:val="000000" w:themeColor="text1"/>
        </w:rPr>
        <w:t xml:space="preserve"> Código de Ética da A</w:t>
      </w:r>
      <w:r w:rsidRPr="00CF1A79">
        <w:rPr>
          <w:rFonts w:ascii="Arial" w:hAnsi="Arial" w:cs="Arial"/>
          <w:color w:val="000000" w:themeColor="text1"/>
        </w:rPr>
        <w:t>gepar</w:t>
      </w:r>
      <w:r w:rsidR="00BD76F5" w:rsidRPr="00CF1A79">
        <w:rPr>
          <w:rFonts w:ascii="Arial" w:hAnsi="Arial" w:cs="Arial"/>
          <w:color w:val="000000" w:themeColor="text1"/>
        </w:rPr>
        <w:t xml:space="preserve"> que vise </w:t>
      </w:r>
      <w:r w:rsidR="008108BD" w:rsidRPr="00CF1A79">
        <w:rPr>
          <w:rFonts w:ascii="Arial" w:hAnsi="Arial" w:cs="Arial"/>
          <w:color w:val="000000" w:themeColor="text1"/>
        </w:rPr>
        <w:t xml:space="preserve">a </w:t>
      </w:r>
      <w:r w:rsidR="00BD76F5" w:rsidRPr="00CF1A79">
        <w:rPr>
          <w:rFonts w:ascii="Arial" w:hAnsi="Arial" w:cs="Arial"/>
          <w:color w:val="000000" w:themeColor="text1"/>
        </w:rPr>
        <w:t>disciplinar a forma de atuação e conduta ética dos seus agentes, independentemente do regime de contratação;</w:t>
      </w:r>
    </w:p>
    <w:p w14:paraId="419E140D" w14:textId="1F7953BB" w:rsidR="00BD76F5" w:rsidRPr="00CF1A79" w:rsidRDefault="001423D4" w:rsidP="00DA4176">
      <w:pPr>
        <w:spacing w:after="0"/>
        <w:ind w:right="-1"/>
        <w:jc w:val="both"/>
        <w:rPr>
          <w:rFonts w:ascii="Arial" w:hAnsi="Arial" w:cs="Arial"/>
          <w:color w:val="000000" w:themeColor="text1"/>
        </w:rPr>
      </w:pPr>
      <w:r w:rsidRPr="00CF1A79">
        <w:rPr>
          <w:rFonts w:ascii="Arial" w:hAnsi="Arial" w:cs="Arial"/>
          <w:color w:val="000000" w:themeColor="text1"/>
        </w:rPr>
        <w:t>g</w:t>
      </w:r>
      <w:r w:rsidR="00BD76F5" w:rsidRPr="00CF1A79">
        <w:rPr>
          <w:rFonts w:ascii="Arial" w:hAnsi="Arial" w:cs="Arial"/>
          <w:color w:val="000000" w:themeColor="text1"/>
        </w:rPr>
        <w:t>)</w:t>
      </w:r>
      <w:r w:rsidRPr="00CF1A79">
        <w:rPr>
          <w:rFonts w:ascii="Arial" w:hAnsi="Arial" w:cs="Arial"/>
          <w:color w:val="000000" w:themeColor="text1"/>
        </w:rPr>
        <w:t xml:space="preserve"> </w:t>
      </w:r>
      <w:r w:rsidR="00FB0483" w:rsidRPr="00CF1A79">
        <w:rPr>
          <w:rFonts w:ascii="Arial" w:hAnsi="Arial" w:cs="Arial"/>
          <w:color w:val="000000" w:themeColor="text1"/>
        </w:rPr>
        <w:t xml:space="preserve">as </w:t>
      </w:r>
      <w:r w:rsidR="00BD76F5" w:rsidRPr="00CF1A79">
        <w:rPr>
          <w:rFonts w:ascii="Arial" w:hAnsi="Arial" w:cs="Arial"/>
          <w:color w:val="000000" w:themeColor="text1"/>
        </w:rPr>
        <w:t>proposta</w:t>
      </w:r>
      <w:r w:rsidR="00FB0483" w:rsidRPr="00CF1A79">
        <w:rPr>
          <w:rFonts w:ascii="Arial" w:hAnsi="Arial" w:cs="Arial"/>
          <w:color w:val="000000" w:themeColor="text1"/>
        </w:rPr>
        <w:t>s</w:t>
      </w:r>
      <w:r w:rsidR="00BD76F5" w:rsidRPr="00CF1A79">
        <w:rPr>
          <w:rFonts w:ascii="Arial" w:hAnsi="Arial" w:cs="Arial"/>
          <w:color w:val="000000" w:themeColor="text1"/>
        </w:rPr>
        <w:t xml:space="preserve"> d</w:t>
      </w:r>
      <w:r w:rsidR="00FB0483" w:rsidRPr="00CF1A79">
        <w:rPr>
          <w:rFonts w:ascii="Arial" w:hAnsi="Arial" w:cs="Arial"/>
          <w:color w:val="000000" w:themeColor="text1"/>
        </w:rPr>
        <w:t>e</w:t>
      </w:r>
      <w:r w:rsidR="00BD76F5" w:rsidRPr="00CF1A79">
        <w:rPr>
          <w:rFonts w:ascii="Arial" w:hAnsi="Arial" w:cs="Arial"/>
          <w:color w:val="000000" w:themeColor="text1"/>
        </w:rPr>
        <w:t xml:space="preserve"> relatórios anuais da Diretoria para posterior encaminhamento ao Conselho Consultivo;</w:t>
      </w:r>
    </w:p>
    <w:p w14:paraId="687401F3" w14:textId="0C8DFC96" w:rsidR="00BD76F5" w:rsidRPr="00CF1A79" w:rsidRDefault="001423D4" w:rsidP="00DA4176">
      <w:pPr>
        <w:spacing w:after="0"/>
        <w:ind w:right="-1"/>
        <w:jc w:val="both"/>
        <w:rPr>
          <w:rFonts w:ascii="Arial" w:hAnsi="Arial" w:cs="Arial"/>
          <w:color w:val="000000" w:themeColor="text1"/>
        </w:rPr>
      </w:pPr>
      <w:r w:rsidRPr="00CF1A79">
        <w:rPr>
          <w:rFonts w:ascii="Arial" w:hAnsi="Arial" w:cs="Arial"/>
          <w:color w:val="000000" w:themeColor="text1"/>
        </w:rPr>
        <w:t>h</w:t>
      </w:r>
      <w:r w:rsidR="00BD76F5" w:rsidRPr="00CF1A79">
        <w:rPr>
          <w:rFonts w:ascii="Arial" w:hAnsi="Arial" w:cs="Arial"/>
          <w:color w:val="000000" w:themeColor="text1"/>
        </w:rPr>
        <w:t>)</w:t>
      </w:r>
      <w:r w:rsidRPr="00CF1A79">
        <w:rPr>
          <w:rFonts w:ascii="Arial" w:hAnsi="Arial" w:cs="Arial"/>
          <w:color w:val="000000" w:themeColor="text1"/>
        </w:rPr>
        <w:t xml:space="preserve"> </w:t>
      </w:r>
      <w:r w:rsidR="00FB0483" w:rsidRPr="00CF1A79">
        <w:rPr>
          <w:rFonts w:ascii="Arial" w:hAnsi="Arial" w:cs="Arial"/>
          <w:color w:val="000000" w:themeColor="text1"/>
        </w:rPr>
        <w:t>as</w:t>
      </w:r>
      <w:r w:rsidR="00BD76F5" w:rsidRPr="00CF1A79">
        <w:rPr>
          <w:rFonts w:ascii="Arial" w:hAnsi="Arial" w:cs="Arial"/>
          <w:color w:val="000000" w:themeColor="text1"/>
        </w:rPr>
        <w:t xml:space="preserve"> proposta</w:t>
      </w:r>
      <w:r w:rsidR="00FB0483" w:rsidRPr="00CF1A79">
        <w:rPr>
          <w:rFonts w:ascii="Arial" w:hAnsi="Arial" w:cs="Arial"/>
          <w:color w:val="000000" w:themeColor="text1"/>
        </w:rPr>
        <w:t>s</w:t>
      </w:r>
      <w:r w:rsidR="00BD76F5" w:rsidRPr="00CF1A79">
        <w:rPr>
          <w:rFonts w:ascii="Arial" w:hAnsi="Arial" w:cs="Arial"/>
          <w:color w:val="000000" w:themeColor="text1"/>
        </w:rPr>
        <w:t xml:space="preserve"> de afastamento de Diretor ou servidor da A</w:t>
      </w:r>
      <w:r w:rsidRPr="00CF1A79">
        <w:rPr>
          <w:rFonts w:ascii="Arial" w:hAnsi="Arial" w:cs="Arial"/>
          <w:color w:val="000000" w:themeColor="text1"/>
        </w:rPr>
        <w:t>gepar</w:t>
      </w:r>
      <w:r w:rsidR="00BD76F5" w:rsidRPr="00CF1A79">
        <w:rPr>
          <w:rFonts w:ascii="Arial" w:hAnsi="Arial" w:cs="Arial"/>
          <w:color w:val="000000" w:themeColor="text1"/>
        </w:rPr>
        <w:t xml:space="preserve"> para desempenho de missão no exterior</w:t>
      </w:r>
      <w:r w:rsidR="0059459D" w:rsidRPr="00CF1A79">
        <w:rPr>
          <w:rFonts w:ascii="Arial" w:hAnsi="Arial" w:cs="Arial"/>
          <w:color w:val="000000" w:themeColor="text1"/>
        </w:rPr>
        <w:t>,</w:t>
      </w:r>
      <w:r w:rsidR="00BD76F5" w:rsidRPr="00CF1A79">
        <w:rPr>
          <w:rFonts w:ascii="Arial" w:hAnsi="Arial" w:cs="Arial"/>
          <w:color w:val="000000" w:themeColor="text1"/>
        </w:rPr>
        <w:t xml:space="preserve"> bem como as suas respectivas despesas;</w:t>
      </w:r>
    </w:p>
    <w:p w14:paraId="457BAF34" w14:textId="175615D9" w:rsidR="00BD76F5" w:rsidRPr="00CF1A79" w:rsidRDefault="001423D4" w:rsidP="00DA4176">
      <w:pPr>
        <w:spacing w:after="0"/>
        <w:ind w:right="-1"/>
        <w:jc w:val="both"/>
        <w:rPr>
          <w:rFonts w:ascii="Arial" w:hAnsi="Arial" w:cs="Arial"/>
          <w:color w:val="000000" w:themeColor="text1"/>
        </w:rPr>
      </w:pPr>
      <w:r w:rsidRPr="00CF1A79">
        <w:rPr>
          <w:rFonts w:ascii="Arial" w:hAnsi="Arial" w:cs="Arial"/>
          <w:color w:val="000000" w:themeColor="text1"/>
        </w:rPr>
        <w:lastRenderedPageBreak/>
        <w:t>i</w:t>
      </w:r>
      <w:r w:rsidR="00BD76F5" w:rsidRPr="00CF1A79">
        <w:rPr>
          <w:rFonts w:ascii="Arial" w:hAnsi="Arial" w:cs="Arial"/>
          <w:color w:val="000000" w:themeColor="text1"/>
        </w:rPr>
        <w:t>)</w:t>
      </w:r>
      <w:r w:rsidRPr="00CF1A79">
        <w:rPr>
          <w:rFonts w:ascii="Arial" w:hAnsi="Arial" w:cs="Arial"/>
          <w:color w:val="000000" w:themeColor="text1"/>
        </w:rPr>
        <w:t xml:space="preserve"> </w:t>
      </w:r>
      <w:r w:rsidR="00FB0483" w:rsidRPr="00CF1A79">
        <w:rPr>
          <w:rFonts w:ascii="Arial" w:hAnsi="Arial" w:cs="Arial"/>
          <w:color w:val="000000" w:themeColor="text1"/>
        </w:rPr>
        <w:t>as</w:t>
      </w:r>
      <w:r w:rsidR="00BD76F5" w:rsidRPr="00CF1A79">
        <w:rPr>
          <w:rFonts w:ascii="Arial" w:hAnsi="Arial" w:cs="Arial"/>
          <w:color w:val="000000" w:themeColor="text1"/>
        </w:rPr>
        <w:t xml:space="preserve"> propostas de normas de contratação e licitação da A</w:t>
      </w:r>
      <w:r w:rsidRPr="00CF1A79">
        <w:rPr>
          <w:rFonts w:ascii="Arial" w:hAnsi="Arial" w:cs="Arial"/>
          <w:color w:val="000000" w:themeColor="text1"/>
        </w:rPr>
        <w:t>gepar</w:t>
      </w:r>
      <w:r w:rsidR="00BD76F5" w:rsidRPr="00CF1A79">
        <w:rPr>
          <w:rFonts w:ascii="Arial" w:hAnsi="Arial" w:cs="Arial"/>
          <w:color w:val="000000" w:themeColor="text1"/>
        </w:rPr>
        <w:t>, observada a legislação federal e estadual em vigor;</w:t>
      </w:r>
    </w:p>
    <w:p w14:paraId="34FD3542" w14:textId="5F55E245" w:rsidR="00BD76F5" w:rsidRPr="00CF1A79" w:rsidRDefault="001423D4" w:rsidP="00DA4176">
      <w:pPr>
        <w:spacing w:after="0"/>
        <w:ind w:right="-1"/>
        <w:jc w:val="both"/>
        <w:rPr>
          <w:rFonts w:ascii="Arial" w:hAnsi="Arial" w:cs="Arial"/>
          <w:color w:val="000000" w:themeColor="text1"/>
        </w:rPr>
      </w:pPr>
      <w:r w:rsidRPr="00CF1A79">
        <w:rPr>
          <w:rFonts w:ascii="Arial" w:hAnsi="Arial" w:cs="Arial"/>
          <w:color w:val="000000" w:themeColor="text1"/>
        </w:rPr>
        <w:t>j</w:t>
      </w:r>
      <w:r w:rsidR="00BD76F5" w:rsidRPr="00CF1A79">
        <w:rPr>
          <w:rFonts w:ascii="Arial" w:hAnsi="Arial" w:cs="Arial"/>
          <w:color w:val="000000" w:themeColor="text1"/>
        </w:rPr>
        <w:t>)</w:t>
      </w:r>
      <w:r w:rsidRPr="00CF1A79">
        <w:rPr>
          <w:rFonts w:ascii="Arial" w:hAnsi="Arial" w:cs="Arial"/>
          <w:color w:val="000000" w:themeColor="text1"/>
        </w:rPr>
        <w:t xml:space="preserve"> </w:t>
      </w:r>
      <w:r w:rsidR="00FB0483" w:rsidRPr="00CF1A79">
        <w:rPr>
          <w:rFonts w:ascii="Arial" w:hAnsi="Arial" w:cs="Arial"/>
          <w:color w:val="000000" w:themeColor="text1"/>
        </w:rPr>
        <w:t>as</w:t>
      </w:r>
      <w:r w:rsidR="00BD76F5" w:rsidRPr="00CF1A79">
        <w:rPr>
          <w:rFonts w:ascii="Arial" w:hAnsi="Arial" w:cs="Arial"/>
          <w:color w:val="000000" w:themeColor="text1"/>
        </w:rPr>
        <w:t xml:space="preserve"> proposta</w:t>
      </w:r>
      <w:r w:rsidR="00FE6BD3" w:rsidRPr="00CF1A79">
        <w:rPr>
          <w:rFonts w:ascii="Arial" w:hAnsi="Arial" w:cs="Arial"/>
          <w:color w:val="000000" w:themeColor="text1"/>
        </w:rPr>
        <w:t>s</w:t>
      </w:r>
      <w:r w:rsidR="00BD76F5" w:rsidRPr="00CF1A79">
        <w:rPr>
          <w:rFonts w:ascii="Arial" w:hAnsi="Arial" w:cs="Arial"/>
          <w:color w:val="000000" w:themeColor="text1"/>
        </w:rPr>
        <w:t xml:space="preserve"> de aquisição, alienação de bens e recebimento de doações;</w:t>
      </w:r>
    </w:p>
    <w:p w14:paraId="3446A2D0" w14:textId="35E2BE54" w:rsidR="00BD76F5" w:rsidRPr="00CF1A79" w:rsidRDefault="001423D4"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k) </w:t>
      </w:r>
      <w:r w:rsidR="00FE6BD3" w:rsidRPr="00CF1A79">
        <w:rPr>
          <w:rFonts w:ascii="Arial" w:hAnsi="Arial" w:cs="Arial"/>
          <w:color w:val="000000" w:themeColor="text1"/>
        </w:rPr>
        <w:t>as propostas encaminhadas</w:t>
      </w:r>
      <w:r w:rsidR="00BD76F5" w:rsidRPr="00CF1A79">
        <w:rPr>
          <w:rFonts w:ascii="Arial" w:hAnsi="Arial" w:cs="Arial"/>
          <w:color w:val="000000" w:themeColor="text1"/>
        </w:rPr>
        <w:t xml:space="preserve"> pelo Conselho Consultivo.</w:t>
      </w:r>
    </w:p>
    <w:p w14:paraId="1403AEF2" w14:textId="77777777" w:rsidR="00E82828" w:rsidRPr="00CF1A79" w:rsidRDefault="00E82828" w:rsidP="00DA4176">
      <w:pPr>
        <w:spacing w:after="0"/>
        <w:ind w:right="-1"/>
        <w:jc w:val="both"/>
        <w:rPr>
          <w:rFonts w:ascii="Arial" w:hAnsi="Arial" w:cs="Arial"/>
          <w:color w:val="000000" w:themeColor="text1"/>
        </w:rPr>
      </w:pPr>
    </w:p>
    <w:p w14:paraId="6C5B3D0C" w14:textId="48A70D7F" w:rsidR="00E82828" w:rsidRPr="00CF1A79" w:rsidRDefault="00E82828" w:rsidP="00DA4176">
      <w:pPr>
        <w:spacing w:after="0"/>
        <w:ind w:right="-1"/>
        <w:jc w:val="both"/>
        <w:rPr>
          <w:rFonts w:ascii="Arial" w:hAnsi="Arial" w:cs="Arial"/>
          <w:color w:val="000000" w:themeColor="text1"/>
        </w:rPr>
      </w:pPr>
      <w:r w:rsidRPr="00CF1A79">
        <w:rPr>
          <w:rFonts w:ascii="Arial" w:hAnsi="Arial" w:cs="Arial"/>
          <w:b/>
          <w:bCs/>
          <w:color w:val="000000" w:themeColor="text1"/>
        </w:rPr>
        <w:t xml:space="preserve">Art. </w:t>
      </w:r>
      <w:r w:rsidR="00AD48CD" w:rsidRPr="00CF1A79">
        <w:rPr>
          <w:rFonts w:ascii="Arial" w:hAnsi="Arial" w:cs="Arial"/>
          <w:b/>
          <w:bCs/>
          <w:color w:val="000000" w:themeColor="text1"/>
        </w:rPr>
        <w:t>13</w:t>
      </w:r>
      <w:r w:rsidRPr="00CF1A79">
        <w:rPr>
          <w:rFonts w:ascii="Arial" w:hAnsi="Arial" w:cs="Arial"/>
          <w:b/>
          <w:bCs/>
          <w:color w:val="000000" w:themeColor="text1"/>
        </w:rPr>
        <w:t>.</w:t>
      </w:r>
      <w:r w:rsidRPr="00CF1A79">
        <w:rPr>
          <w:rFonts w:ascii="Arial" w:hAnsi="Arial" w:cs="Arial"/>
          <w:color w:val="000000" w:themeColor="text1"/>
        </w:rPr>
        <w:t xml:space="preserve"> No caso de vacância, ausência ou impedimento do Diretor</w:t>
      </w:r>
      <w:r w:rsidR="00BD76F5" w:rsidRPr="00CF1A79">
        <w:rPr>
          <w:rFonts w:ascii="Arial" w:hAnsi="Arial" w:cs="Arial"/>
          <w:color w:val="000000" w:themeColor="text1"/>
        </w:rPr>
        <w:t>-</w:t>
      </w:r>
      <w:r w:rsidRPr="00CF1A79">
        <w:rPr>
          <w:rFonts w:ascii="Arial" w:hAnsi="Arial" w:cs="Arial"/>
          <w:color w:val="000000" w:themeColor="text1"/>
        </w:rPr>
        <w:t>Presidente, o Conselho Diretor da A</w:t>
      </w:r>
      <w:r w:rsidR="00BD76F5" w:rsidRPr="00CF1A79">
        <w:rPr>
          <w:rFonts w:ascii="Arial" w:hAnsi="Arial" w:cs="Arial"/>
          <w:color w:val="000000" w:themeColor="text1"/>
        </w:rPr>
        <w:t>gepar</w:t>
      </w:r>
      <w:r w:rsidRPr="00CF1A79">
        <w:rPr>
          <w:rFonts w:ascii="Arial" w:hAnsi="Arial" w:cs="Arial"/>
          <w:color w:val="000000" w:themeColor="text1"/>
        </w:rPr>
        <w:t xml:space="preserve"> designará</w:t>
      </w:r>
      <w:r w:rsidR="00D31621" w:rsidRPr="00CF1A79">
        <w:rPr>
          <w:rFonts w:ascii="Arial" w:hAnsi="Arial" w:cs="Arial"/>
          <w:color w:val="000000" w:themeColor="text1"/>
        </w:rPr>
        <w:t>, por maioria de votos,</w:t>
      </w:r>
      <w:r w:rsidRPr="00CF1A79">
        <w:rPr>
          <w:rFonts w:ascii="Arial" w:hAnsi="Arial" w:cs="Arial"/>
          <w:color w:val="000000" w:themeColor="text1"/>
        </w:rPr>
        <w:t xml:space="preserve"> um de seus integrantes para substitu</w:t>
      </w:r>
      <w:r w:rsidR="003401CE" w:rsidRPr="00CF1A79">
        <w:rPr>
          <w:rFonts w:ascii="Arial" w:hAnsi="Arial" w:cs="Arial"/>
          <w:color w:val="000000" w:themeColor="text1"/>
        </w:rPr>
        <w:t>í</w:t>
      </w:r>
      <w:r w:rsidRPr="00CF1A79">
        <w:rPr>
          <w:rFonts w:ascii="Arial" w:hAnsi="Arial" w:cs="Arial"/>
          <w:color w:val="000000" w:themeColor="text1"/>
        </w:rPr>
        <w:t>-lo.</w:t>
      </w:r>
    </w:p>
    <w:p w14:paraId="0341EBFA" w14:textId="77777777" w:rsidR="00E82828" w:rsidRPr="00CF1A79" w:rsidRDefault="00E82828" w:rsidP="00DA4176">
      <w:pPr>
        <w:spacing w:after="0"/>
        <w:ind w:right="-1"/>
        <w:jc w:val="both"/>
        <w:rPr>
          <w:rFonts w:ascii="Arial" w:hAnsi="Arial" w:cs="Arial"/>
          <w:color w:val="000000" w:themeColor="text1"/>
        </w:rPr>
      </w:pPr>
    </w:p>
    <w:p w14:paraId="69487532" w14:textId="417F768E" w:rsidR="00E82828" w:rsidRPr="00CF1A79" w:rsidRDefault="00E82828" w:rsidP="00DA4176">
      <w:pPr>
        <w:spacing w:after="0"/>
        <w:ind w:right="-1"/>
        <w:jc w:val="both"/>
        <w:rPr>
          <w:rFonts w:ascii="Arial" w:hAnsi="Arial" w:cs="Arial"/>
          <w:color w:val="000000" w:themeColor="text1"/>
        </w:rPr>
      </w:pPr>
      <w:r w:rsidRPr="00CF1A79">
        <w:rPr>
          <w:rFonts w:ascii="Arial" w:hAnsi="Arial" w:cs="Arial"/>
          <w:b/>
          <w:bCs/>
          <w:color w:val="000000" w:themeColor="text1"/>
        </w:rPr>
        <w:t>Parágrafo único.</w:t>
      </w:r>
      <w:r w:rsidRPr="00CF1A79">
        <w:rPr>
          <w:rFonts w:ascii="Arial" w:hAnsi="Arial" w:cs="Arial"/>
          <w:color w:val="000000" w:themeColor="text1"/>
        </w:rPr>
        <w:t xml:space="preserve"> Se por qualquer motivo não for possível a reunião do Conselho Diretor da A</w:t>
      </w:r>
      <w:r w:rsidR="00BD76F5" w:rsidRPr="00CF1A79">
        <w:rPr>
          <w:rFonts w:ascii="Arial" w:hAnsi="Arial" w:cs="Arial"/>
          <w:color w:val="000000" w:themeColor="text1"/>
        </w:rPr>
        <w:t>gepar</w:t>
      </w:r>
      <w:r w:rsidR="0059459D" w:rsidRPr="00CF1A79">
        <w:rPr>
          <w:rFonts w:ascii="Arial" w:hAnsi="Arial" w:cs="Arial"/>
          <w:color w:val="000000" w:themeColor="text1"/>
        </w:rPr>
        <w:t>,</w:t>
      </w:r>
      <w:r w:rsidRPr="00CF1A79">
        <w:rPr>
          <w:rFonts w:ascii="Arial" w:hAnsi="Arial" w:cs="Arial"/>
          <w:color w:val="000000" w:themeColor="text1"/>
        </w:rPr>
        <w:t xml:space="preserve"> para o fim a que se refere o caput deste artigo, assumirá a presidência</w:t>
      </w:r>
      <w:r w:rsidR="00D31621" w:rsidRPr="00CF1A79">
        <w:rPr>
          <w:rFonts w:ascii="Arial" w:hAnsi="Arial" w:cs="Arial"/>
          <w:color w:val="000000" w:themeColor="text1"/>
        </w:rPr>
        <w:t>, até a deliberação referida no caput,</w:t>
      </w:r>
      <w:r w:rsidRPr="00CF1A79">
        <w:rPr>
          <w:rFonts w:ascii="Arial" w:hAnsi="Arial" w:cs="Arial"/>
          <w:color w:val="000000" w:themeColor="text1"/>
        </w:rPr>
        <w:t xml:space="preserve"> o </w:t>
      </w:r>
      <w:r w:rsidR="003401CE" w:rsidRPr="00CF1A79">
        <w:rPr>
          <w:rFonts w:ascii="Arial" w:hAnsi="Arial" w:cs="Arial"/>
          <w:color w:val="000000" w:themeColor="text1"/>
        </w:rPr>
        <w:t>D</w:t>
      </w:r>
      <w:r w:rsidRPr="00CF1A79">
        <w:rPr>
          <w:rFonts w:ascii="Arial" w:hAnsi="Arial" w:cs="Arial"/>
          <w:color w:val="000000" w:themeColor="text1"/>
        </w:rPr>
        <w:t xml:space="preserve">iretor que estiver </w:t>
      </w:r>
      <w:r w:rsidR="0059459D" w:rsidRPr="00CF1A79">
        <w:rPr>
          <w:rFonts w:ascii="Arial" w:hAnsi="Arial" w:cs="Arial"/>
          <w:color w:val="000000" w:themeColor="text1"/>
        </w:rPr>
        <w:t>há</w:t>
      </w:r>
      <w:r w:rsidRPr="00CF1A79">
        <w:rPr>
          <w:rFonts w:ascii="Arial" w:hAnsi="Arial" w:cs="Arial"/>
          <w:color w:val="000000" w:themeColor="text1"/>
        </w:rPr>
        <w:t xml:space="preserve"> mais tempo no mandato, adotando o critério de idade para desempate, se houver.</w:t>
      </w:r>
    </w:p>
    <w:p w14:paraId="2CEDDD5D" w14:textId="3C51FB66" w:rsidR="00BD76F5" w:rsidRPr="00CF1A79" w:rsidRDefault="00BD76F5" w:rsidP="00DA4176">
      <w:pPr>
        <w:spacing w:after="0"/>
        <w:ind w:right="-1"/>
        <w:jc w:val="both"/>
        <w:rPr>
          <w:rFonts w:ascii="Arial" w:hAnsi="Arial" w:cs="Arial"/>
          <w:color w:val="000000" w:themeColor="text1"/>
        </w:rPr>
      </w:pPr>
    </w:p>
    <w:p w14:paraId="020F16F0" w14:textId="56B19BDB" w:rsidR="00BD76F5" w:rsidRPr="00CF1A79" w:rsidRDefault="00BD76F5" w:rsidP="00DA4176">
      <w:pPr>
        <w:spacing w:after="0"/>
        <w:ind w:right="-1"/>
        <w:jc w:val="both"/>
        <w:rPr>
          <w:rFonts w:ascii="Arial" w:hAnsi="Arial" w:cs="Arial"/>
          <w:color w:val="000000" w:themeColor="text1"/>
        </w:rPr>
      </w:pPr>
      <w:r w:rsidRPr="00CF1A79">
        <w:rPr>
          <w:rFonts w:ascii="Arial" w:hAnsi="Arial" w:cs="Arial"/>
          <w:b/>
          <w:color w:val="000000" w:themeColor="text1"/>
        </w:rPr>
        <w:t>Art. 14.</w:t>
      </w:r>
      <w:r w:rsidRPr="00CF1A79">
        <w:rPr>
          <w:rFonts w:ascii="Arial" w:hAnsi="Arial" w:cs="Arial"/>
          <w:color w:val="000000" w:themeColor="text1"/>
        </w:rPr>
        <w:t xml:space="preserve"> O Diretor permanecerá no exercício de suas funções após o término de seu mandato, até que seu sucessor seja nomeado e empossado.</w:t>
      </w:r>
    </w:p>
    <w:p w14:paraId="6A444758" w14:textId="77777777" w:rsidR="00E82828" w:rsidRPr="00CF1A79" w:rsidRDefault="00E82828" w:rsidP="00DA4176">
      <w:pPr>
        <w:spacing w:after="0"/>
        <w:ind w:right="-1"/>
        <w:jc w:val="both"/>
        <w:rPr>
          <w:rFonts w:ascii="Arial" w:hAnsi="Arial" w:cs="Arial"/>
          <w:color w:val="000000" w:themeColor="text1"/>
        </w:rPr>
      </w:pPr>
    </w:p>
    <w:p w14:paraId="5F2F9335" w14:textId="0C3E41CA" w:rsidR="00980CD8" w:rsidRPr="00CF1A79" w:rsidRDefault="00D931BF" w:rsidP="00DA4176">
      <w:pPr>
        <w:spacing w:after="0"/>
        <w:ind w:right="-1"/>
        <w:jc w:val="both"/>
        <w:rPr>
          <w:rFonts w:ascii="Arial" w:hAnsi="Arial" w:cs="Arial"/>
          <w:color w:val="000000" w:themeColor="text1"/>
        </w:rPr>
      </w:pPr>
      <w:r w:rsidRPr="00CF1A79">
        <w:rPr>
          <w:rFonts w:ascii="Arial" w:hAnsi="Arial" w:cs="Arial"/>
          <w:b/>
          <w:color w:val="000000" w:themeColor="text1"/>
        </w:rPr>
        <w:t xml:space="preserve">Art. </w:t>
      </w:r>
      <w:r w:rsidR="004524B3" w:rsidRPr="00CF1A79">
        <w:rPr>
          <w:rFonts w:ascii="Arial" w:hAnsi="Arial" w:cs="Arial"/>
          <w:b/>
          <w:color w:val="000000" w:themeColor="text1"/>
        </w:rPr>
        <w:t>1</w:t>
      </w:r>
      <w:r w:rsidR="00AD48CD" w:rsidRPr="00CF1A79">
        <w:rPr>
          <w:rFonts w:ascii="Arial" w:hAnsi="Arial" w:cs="Arial"/>
          <w:b/>
          <w:color w:val="000000" w:themeColor="text1"/>
        </w:rPr>
        <w:t>5</w:t>
      </w:r>
      <w:r w:rsidRPr="00CF1A79">
        <w:rPr>
          <w:rFonts w:ascii="Arial" w:hAnsi="Arial" w:cs="Arial"/>
          <w:b/>
          <w:color w:val="000000" w:themeColor="text1"/>
        </w:rPr>
        <w:t>.</w:t>
      </w:r>
      <w:r w:rsidRPr="00CF1A79">
        <w:rPr>
          <w:rFonts w:ascii="Arial" w:hAnsi="Arial" w:cs="Arial"/>
          <w:color w:val="000000" w:themeColor="text1"/>
        </w:rPr>
        <w:t xml:space="preserve"> Os Diretores da Agência deverão satisfazer, simultaneamente</w:t>
      </w:r>
      <w:r w:rsidR="00AD48CD" w:rsidRPr="00CF1A79">
        <w:rPr>
          <w:rFonts w:ascii="Arial" w:hAnsi="Arial" w:cs="Arial"/>
          <w:color w:val="000000" w:themeColor="text1"/>
        </w:rPr>
        <w:t xml:space="preserve"> à</w:t>
      </w:r>
      <w:r w:rsidR="00980CD8" w:rsidRPr="00CF1A79">
        <w:rPr>
          <w:rFonts w:ascii="Arial" w:hAnsi="Arial" w:cs="Arial"/>
          <w:color w:val="000000" w:themeColor="text1"/>
        </w:rPr>
        <w:t>s</w:t>
      </w:r>
      <w:r w:rsidRPr="00CF1A79">
        <w:rPr>
          <w:rFonts w:ascii="Arial" w:hAnsi="Arial" w:cs="Arial"/>
          <w:color w:val="000000" w:themeColor="text1"/>
        </w:rPr>
        <w:t xml:space="preserve"> condições</w:t>
      </w:r>
      <w:r w:rsidR="004524B3" w:rsidRPr="00CF1A79">
        <w:rPr>
          <w:rFonts w:ascii="Arial" w:hAnsi="Arial" w:cs="Arial"/>
          <w:color w:val="000000" w:themeColor="text1"/>
        </w:rPr>
        <w:t xml:space="preserve"> previstas no art. 30</w:t>
      </w:r>
      <w:r w:rsidR="00980CD8" w:rsidRPr="00CF1A79">
        <w:rPr>
          <w:rFonts w:ascii="Arial" w:hAnsi="Arial" w:cs="Arial"/>
          <w:color w:val="000000" w:themeColor="text1"/>
        </w:rPr>
        <w:t xml:space="preserve"> da Lei Complementar nº 222, de 2020:</w:t>
      </w:r>
    </w:p>
    <w:p w14:paraId="13BAF0B3" w14:textId="24EF9CDC" w:rsidR="00980CD8" w:rsidRPr="00CF1A79" w:rsidRDefault="00980CD8"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 – </w:t>
      </w:r>
      <w:proofErr w:type="gramStart"/>
      <w:r w:rsidRPr="00CF1A79">
        <w:rPr>
          <w:rFonts w:ascii="Arial" w:hAnsi="Arial" w:cs="Arial"/>
          <w:color w:val="000000" w:themeColor="text1"/>
        </w:rPr>
        <w:t>não</w:t>
      </w:r>
      <w:proofErr w:type="gramEnd"/>
      <w:r w:rsidRPr="00CF1A79">
        <w:rPr>
          <w:rFonts w:ascii="Arial" w:hAnsi="Arial" w:cs="Arial"/>
          <w:color w:val="000000" w:themeColor="text1"/>
        </w:rPr>
        <w:t xml:space="preserve"> incorrer nos impedimentos do art. 32, da Lei Complementar nº 222, de 2020;</w:t>
      </w:r>
    </w:p>
    <w:p w14:paraId="5CD2511D" w14:textId="22BA6C12" w:rsidR="00D931BF" w:rsidRPr="00CF1A79" w:rsidRDefault="00980CD8"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II – </w:t>
      </w:r>
      <w:proofErr w:type="gramStart"/>
      <w:r w:rsidRPr="00CF1A79">
        <w:rPr>
          <w:rFonts w:ascii="Arial" w:hAnsi="Arial" w:cs="Arial"/>
          <w:color w:val="000000" w:themeColor="text1"/>
        </w:rPr>
        <w:t>comprovar</w:t>
      </w:r>
      <w:proofErr w:type="gramEnd"/>
      <w:r w:rsidRPr="00CF1A79">
        <w:rPr>
          <w:rFonts w:ascii="Arial" w:hAnsi="Arial" w:cs="Arial"/>
          <w:color w:val="000000" w:themeColor="text1"/>
        </w:rPr>
        <w:t xml:space="preserve"> experiência profissional no setor público ou privado de, no mínimo, 10 (dez) anos na </w:t>
      </w:r>
      <w:r w:rsidR="0059459D" w:rsidRPr="00CF1A79">
        <w:rPr>
          <w:rFonts w:ascii="Arial" w:hAnsi="Arial" w:cs="Arial"/>
          <w:color w:val="000000" w:themeColor="text1"/>
        </w:rPr>
        <w:t xml:space="preserve">atividade </w:t>
      </w:r>
      <w:r w:rsidRPr="00CF1A79">
        <w:rPr>
          <w:rFonts w:ascii="Arial" w:hAnsi="Arial" w:cs="Arial"/>
          <w:color w:val="000000" w:themeColor="text1"/>
        </w:rPr>
        <w:t>preponderante exercida pela Diretoria para a qual foi indicado.</w:t>
      </w:r>
    </w:p>
    <w:p w14:paraId="782C4E92" w14:textId="77777777" w:rsidR="00980CD8" w:rsidRPr="00CF1A79" w:rsidRDefault="00980CD8" w:rsidP="00DA4176">
      <w:pPr>
        <w:spacing w:after="0"/>
        <w:ind w:right="-1"/>
        <w:jc w:val="both"/>
        <w:rPr>
          <w:rFonts w:ascii="Arial" w:hAnsi="Arial" w:cs="Arial"/>
          <w:color w:val="000000" w:themeColor="text1"/>
        </w:rPr>
      </w:pPr>
    </w:p>
    <w:p w14:paraId="717E96CD" w14:textId="2940EF34" w:rsidR="00980CD8" w:rsidRPr="00CF1A79" w:rsidRDefault="00980CD8" w:rsidP="00DA4176">
      <w:pPr>
        <w:spacing w:after="0"/>
        <w:ind w:right="-1"/>
        <w:jc w:val="both"/>
        <w:rPr>
          <w:rFonts w:ascii="Arial" w:hAnsi="Arial" w:cs="Arial"/>
          <w:color w:val="000000" w:themeColor="text1"/>
        </w:rPr>
      </w:pPr>
      <w:r w:rsidRPr="00CF1A79">
        <w:rPr>
          <w:rFonts w:ascii="Arial" w:hAnsi="Arial" w:cs="Arial"/>
          <w:b/>
          <w:color w:val="000000" w:themeColor="text1"/>
        </w:rPr>
        <w:t>Art. 1</w:t>
      </w:r>
      <w:r w:rsidR="00AD48CD" w:rsidRPr="00CF1A79">
        <w:rPr>
          <w:rFonts w:ascii="Arial" w:hAnsi="Arial" w:cs="Arial"/>
          <w:b/>
          <w:color w:val="000000" w:themeColor="text1"/>
        </w:rPr>
        <w:t>6</w:t>
      </w:r>
      <w:r w:rsidRPr="00CF1A79">
        <w:rPr>
          <w:rFonts w:ascii="Arial" w:hAnsi="Arial" w:cs="Arial"/>
          <w:b/>
          <w:color w:val="000000" w:themeColor="text1"/>
        </w:rPr>
        <w:t>.</w:t>
      </w:r>
      <w:r w:rsidRPr="00CF1A79">
        <w:rPr>
          <w:rFonts w:ascii="Arial" w:hAnsi="Arial" w:cs="Arial"/>
          <w:color w:val="000000" w:themeColor="text1"/>
        </w:rPr>
        <w:t xml:space="preserve"> O ex-Diretor da Agência ficará impedido, por um de período de 12 (doze</w:t>
      </w:r>
      <w:r w:rsidR="0074179A" w:rsidRPr="00CF1A79">
        <w:rPr>
          <w:rFonts w:ascii="Arial" w:hAnsi="Arial" w:cs="Arial"/>
          <w:color w:val="000000" w:themeColor="text1"/>
        </w:rPr>
        <w:t>)</w:t>
      </w:r>
      <w:r w:rsidRPr="00CF1A79">
        <w:rPr>
          <w:rFonts w:ascii="Arial" w:hAnsi="Arial" w:cs="Arial"/>
          <w:color w:val="000000" w:themeColor="text1"/>
        </w:rPr>
        <w:t xml:space="preserve"> meses, contados da data de desligamento do cargo, de prestar qualquer tipo de serviço nas entidades reguladas ou em setores da Administração Pública Estadual que sejam regulados pela Agência.</w:t>
      </w:r>
    </w:p>
    <w:p w14:paraId="48AF651B" w14:textId="77777777" w:rsidR="00D931BF" w:rsidRPr="00CF1A79" w:rsidRDefault="00D931BF" w:rsidP="00DA4176">
      <w:pPr>
        <w:spacing w:after="0"/>
        <w:ind w:right="-1"/>
        <w:jc w:val="both"/>
        <w:rPr>
          <w:rFonts w:ascii="Arial" w:hAnsi="Arial" w:cs="Arial"/>
          <w:color w:val="000000" w:themeColor="text1"/>
        </w:rPr>
      </w:pPr>
    </w:p>
    <w:p w14:paraId="36A91A01" w14:textId="37C3D065" w:rsidR="00980CD8" w:rsidRPr="00CF1A79" w:rsidRDefault="00980CD8" w:rsidP="00DA4176">
      <w:pPr>
        <w:spacing w:after="0"/>
        <w:ind w:right="-1"/>
        <w:jc w:val="both"/>
        <w:rPr>
          <w:rFonts w:ascii="Arial" w:hAnsi="Arial" w:cs="Arial"/>
          <w:color w:val="000000" w:themeColor="text1"/>
        </w:rPr>
      </w:pPr>
      <w:r w:rsidRPr="00CF1A79">
        <w:rPr>
          <w:rFonts w:ascii="Arial" w:hAnsi="Arial" w:cs="Arial"/>
          <w:b/>
          <w:color w:val="000000" w:themeColor="text1"/>
        </w:rPr>
        <w:t>§ 1º</w:t>
      </w:r>
      <w:r w:rsidRPr="00CF1A79">
        <w:rPr>
          <w:rFonts w:ascii="Arial" w:hAnsi="Arial" w:cs="Arial"/>
          <w:color w:val="000000" w:themeColor="text1"/>
        </w:rPr>
        <w:t xml:space="preserve"> Incluem-se no período a que se refere o caput deste artigo eventuais períodos de férias não usufruíd</w:t>
      </w:r>
      <w:r w:rsidR="00F95CF3" w:rsidRPr="00CF1A79">
        <w:rPr>
          <w:rFonts w:ascii="Arial" w:hAnsi="Arial" w:cs="Arial"/>
          <w:color w:val="000000" w:themeColor="text1"/>
        </w:rPr>
        <w:t>a</w:t>
      </w:r>
      <w:r w:rsidRPr="00CF1A79">
        <w:rPr>
          <w:rFonts w:ascii="Arial" w:hAnsi="Arial" w:cs="Arial"/>
          <w:color w:val="000000" w:themeColor="text1"/>
        </w:rPr>
        <w:t>s.</w:t>
      </w:r>
    </w:p>
    <w:p w14:paraId="1057708F" w14:textId="77777777" w:rsidR="00980CD8" w:rsidRPr="00CF1A79" w:rsidRDefault="00980CD8" w:rsidP="00DA4176">
      <w:pPr>
        <w:spacing w:after="0"/>
        <w:ind w:right="-1"/>
        <w:jc w:val="both"/>
        <w:rPr>
          <w:rFonts w:ascii="Arial" w:hAnsi="Arial" w:cs="Arial"/>
          <w:color w:val="000000" w:themeColor="text1"/>
        </w:rPr>
      </w:pPr>
    </w:p>
    <w:p w14:paraId="0585C969" w14:textId="00F11AF6" w:rsidR="00980CD8" w:rsidRPr="00CF1A79" w:rsidRDefault="00980CD8" w:rsidP="00DA4176">
      <w:pPr>
        <w:spacing w:after="0"/>
        <w:ind w:right="-1"/>
        <w:jc w:val="both"/>
        <w:rPr>
          <w:rFonts w:ascii="Arial" w:hAnsi="Arial" w:cs="Arial"/>
          <w:color w:val="000000" w:themeColor="text1"/>
        </w:rPr>
      </w:pPr>
      <w:r w:rsidRPr="00CF1A79">
        <w:rPr>
          <w:rFonts w:ascii="Arial" w:hAnsi="Arial" w:cs="Arial"/>
          <w:b/>
          <w:color w:val="000000" w:themeColor="text1"/>
        </w:rPr>
        <w:t>§ 2º</w:t>
      </w:r>
      <w:r w:rsidRPr="00CF1A79">
        <w:rPr>
          <w:rFonts w:ascii="Arial" w:hAnsi="Arial" w:cs="Arial"/>
          <w:color w:val="000000" w:themeColor="text1"/>
        </w:rPr>
        <w:t xml:space="preserve"> Durante o impedimento, o ex-Diretor ficará vinculado à Agência ou a qualquer outro órgão da Administração Pública Direta, em área atinente à sua qualificação profissional, fazendo jus à remuneração equivalente ao cargo de direção que exerceu por metade do período de impedimento, podendo, a critério do </w:t>
      </w:r>
      <w:r w:rsidR="00F95CF3" w:rsidRPr="00CF1A79">
        <w:rPr>
          <w:rFonts w:ascii="Arial" w:hAnsi="Arial" w:cs="Arial"/>
          <w:color w:val="000000" w:themeColor="text1"/>
        </w:rPr>
        <w:t>Chefe do Poder Executivo</w:t>
      </w:r>
      <w:r w:rsidRPr="00CF1A79">
        <w:rPr>
          <w:rFonts w:ascii="Arial" w:hAnsi="Arial" w:cs="Arial"/>
          <w:color w:val="000000" w:themeColor="text1"/>
        </w:rPr>
        <w:t>, no período remunerado, prestar serviços.</w:t>
      </w:r>
    </w:p>
    <w:p w14:paraId="788C821B" w14:textId="77777777" w:rsidR="00980CD8" w:rsidRPr="00CF1A79" w:rsidRDefault="00980CD8" w:rsidP="00DA4176">
      <w:pPr>
        <w:spacing w:after="0"/>
        <w:ind w:right="-1"/>
        <w:jc w:val="both"/>
        <w:rPr>
          <w:rFonts w:ascii="Arial" w:hAnsi="Arial" w:cs="Arial"/>
          <w:color w:val="000000" w:themeColor="text1"/>
        </w:rPr>
      </w:pPr>
    </w:p>
    <w:p w14:paraId="41683228" w14:textId="3CA3FE59" w:rsidR="00980CD8" w:rsidRPr="00CF1A79" w:rsidRDefault="00980CD8" w:rsidP="00DA4176">
      <w:pPr>
        <w:spacing w:after="0"/>
        <w:ind w:right="-1"/>
        <w:jc w:val="both"/>
        <w:rPr>
          <w:rFonts w:ascii="Arial" w:hAnsi="Arial" w:cs="Arial"/>
          <w:color w:val="000000" w:themeColor="text1"/>
        </w:rPr>
      </w:pPr>
      <w:r w:rsidRPr="00CF1A79">
        <w:rPr>
          <w:rFonts w:ascii="Arial" w:hAnsi="Arial" w:cs="Arial"/>
          <w:b/>
          <w:bCs/>
          <w:color w:val="000000" w:themeColor="text1"/>
        </w:rPr>
        <w:t>§ 3º</w:t>
      </w:r>
      <w:r w:rsidRPr="00CF1A79">
        <w:rPr>
          <w:rFonts w:ascii="Arial" w:hAnsi="Arial" w:cs="Arial"/>
          <w:color w:val="000000" w:themeColor="text1"/>
        </w:rPr>
        <w:t xml:space="preserve"> No caso de servidor público efetivo, além da remuneração equivalente ao cargo de Diretor exercido na Agepar, serão assegurados todos os direitos do efetivo exercício das atribuições do cargo, mediante o exercício efetivo do trabalho, facultando-lhe optar, se maior, pela remuneração do cargo de Diretor da Agência</w:t>
      </w:r>
      <w:r w:rsidR="00F95CF3" w:rsidRPr="00CF1A79">
        <w:rPr>
          <w:rFonts w:ascii="Arial" w:hAnsi="Arial" w:cs="Arial"/>
          <w:color w:val="000000" w:themeColor="text1"/>
        </w:rPr>
        <w:t>,</w:t>
      </w:r>
      <w:r w:rsidRPr="00CF1A79">
        <w:rPr>
          <w:rFonts w:ascii="Arial" w:hAnsi="Arial" w:cs="Arial"/>
          <w:color w:val="000000" w:themeColor="text1"/>
        </w:rPr>
        <w:t xml:space="preserve"> enquanto fizer jus ao subsídio equivalente do cargo de direção que exerceu.</w:t>
      </w:r>
    </w:p>
    <w:p w14:paraId="5558F52F" w14:textId="77777777" w:rsidR="00980CD8" w:rsidRPr="00CF1A79" w:rsidRDefault="00980CD8" w:rsidP="00DA4176">
      <w:pPr>
        <w:spacing w:after="0"/>
        <w:ind w:right="-1"/>
        <w:jc w:val="both"/>
        <w:rPr>
          <w:rFonts w:ascii="Arial" w:hAnsi="Arial" w:cs="Arial"/>
          <w:b/>
          <w:color w:val="000000" w:themeColor="text1"/>
        </w:rPr>
      </w:pPr>
    </w:p>
    <w:p w14:paraId="50C2DEF2" w14:textId="00B05354" w:rsidR="00980CD8" w:rsidRPr="00CF1A79" w:rsidRDefault="00980CD8" w:rsidP="00DA4176">
      <w:pPr>
        <w:spacing w:after="0"/>
        <w:ind w:right="-1"/>
        <w:jc w:val="both"/>
        <w:rPr>
          <w:rFonts w:ascii="Arial" w:hAnsi="Arial" w:cs="Arial"/>
          <w:color w:val="000000" w:themeColor="text1"/>
        </w:rPr>
      </w:pPr>
      <w:r w:rsidRPr="00CF1A79">
        <w:rPr>
          <w:rFonts w:ascii="Arial" w:hAnsi="Arial" w:cs="Arial"/>
          <w:b/>
          <w:color w:val="000000" w:themeColor="text1"/>
        </w:rPr>
        <w:t>§ 4º</w:t>
      </w:r>
      <w:r w:rsidRPr="00CF1A79">
        <w:rPr>
          <w:rFonts w:ascii="Arial" w:hAnsi="Arial" w:cs="Arial"/>
          <w:color w:val="000000" w:themeColor="text1"/>
        </w:rPr>
        <w:t xml:space="preserve"> Aplica-se o disposto neste artigo ao ex-Diretor da Agepar exonerado a pedido, se este já tiver cumprido, no mínimo, 12 (doze) meses do seu mandato.</w:t>
      </w:r>
    </w:p>
    <w:p w14:paraId="5EEFBFB5" w14:textId="77777777" w:rsidR="00980CD8" w:rsidRPr="00CF1A79" w:rsidRDefault="00980CD8" w:rsidP="00DA4176">
      <w:pPr>
        <w:spacing w:after="0"/>
        <w:ind w:right="-1"/>
        <w:jc w:val="both"/>
        <w:rPr>
          <w:rFonts w:ascii="Arial" w:hAnsi="Arial" w:cs="Arial"/>
          <w:color w:val="000000" w:themeColor="text1"/>
        </w:rPr>
      </w:pPr>
    </w:p>
    <w:p w14:paraId="2E9A5BC5" w14:textId="77777777" w:rsidR="00980CD8" w:rsidRPr="00CF1A79" w:rsidRDefault="00980CD8" w:rsidP="00DA4176">
      <w:pPr>
        <w:spacing w:after="0"/>
        <w:ind w:right="-1"/>
        <w:jc w:val="both"/>
        <w:rPr>
          <w:rFonts w:ascii="Arial" w:hAnsi="Arial" w:cs="Arial"/>
          <w:color w:val="000000" w:themeColor="text1"/>
        </w:rPr>
      </w:pPr>
      <w:r w:rsidRPr="00CF1A79">
        <w:rPr>
          <w:rFonts w:ascii="Arial" w:hAnsi="Arial" w:cs="Arial"/>
          <w:b/>
          <w:color w:val="000000" w:themeColor="text1"/>
        </w:rPr>
        <w:lastRenderedPageBreak/>
        <w:t>§ 5º</w:t>
      </w:r>
      <w:r w:rsidRPr="00CF1A79">
        <w:rPr>
          <w:rFonts w:ascii="Arial" w:hAnsi="Arial" w:cs="Arial"/>
          <w:color w:val="000000" w:themeColor="text1"/>
        </w:rPr>
        <w:t xml:space="preserve"> Incorre na prática de advocacia administrativa, sujeitando-se às penas da lei, o </w:t>
      </w:r>
      <w:proofErr w:type="spellStart"/>
      <w:r w:rsidRPr="00CF1A79">
        <w:rPr>
          <w:rFonts w:ascii="Arial" w:hAnsi="Arial" w:cs="Arial"/>
          <w:color w:val="000000" w:themeColor="text1"/>
        </w:rPr>
        <w:t>ex-dirigente</w:t>
      </w:r>
      <w:proofErr w:type="spellEnd"/>
      <w:r w:rsidRPr="00CF1A79">
        <w:rPr>
          <w:rFonts w:ascii="Arial" w:hAnsi="Arial" w:cs="Arial"/>
          <w:color w:val="000000" w:themeColor="text1"/>
        </w:rPr>
        <w:t xml:space="preserve"> que violar o impedimento previsto neste artigo, sem prejuízo de outras sanções administrativas, cíveis ou penais aplicáveis.</w:t>
      </w:r>
    </w:p>
    <w:p w14:paraId="2FC48A6D" w14:textId="77777777" w:rsidR="00980CD8" w:rsidRPr="00CF1A79" w:rsidRDefault="00980CD8" w:rsidP="00DA4176">
      <w:pPr>
        <w:spacing w:after="0"/>
        <w:ind w:right="-1"/>
        <w:jc w:val="both"/>
        <w:rPr>
          <w:rFonts w:ascii="Arial" w:hAnsi="Arial" w:cs="Arial"/>
          <w:color w:val="000000" w:themeColor="text1"/>
        </w:rPr>
      </w:pPr>
    </w:p>
    <w:p w14:paraId="21FF4B12" w14:textId="3A61F49A" w:rsidR="00980CD8" w:rsidRPr="00CF1A79" w:rsidRDefault="00980CD8" w:rsidP="00DA4176">
      <w:pPr>
        <w:spacing w:after="0"/>
        <w:ind w:right="-1"/>
        <w:jc w:val="both"/>
        <w:rPr>
          <w:rFonts w:ascii="Arial" w:hAnsi="Arial" w:cs="Arial"/>
          <w:color w:val="000000" w:themeColor="text1"/>
        </w:rPr>
      </w:pPr>
      <w:r w:rsidRPr="00CF1A79">
        <w:rPr>
          <w:rFonts w:ascii="Arial" w:hAnsi="Arial" w:cs="Arial"/>
          <w:b/>
          <w:color w:val="000000" w:themeColor="text1"/>
        </w:rPr>
        <w:t>Art. 1</w:t>
      </w:r>
      <w:r w:rsidR="00AD48CD" w:rsidRPr="00CF1A79">
        <w:rPr>
          <w:rFonts w:ascii="Arial" w:hAnsi="Arial" w:cs="Arial"/>
          <w:b/>
          <w:color w:val="000000" w:themeColor="text1"/>
        </w:rPr>
        <w:t>7</w:t>
      </w:r>
      <w:r w:rsidRPr="00CF1A79">
        <w:rPr>
          <w:rFonts w:ascii="Arial" w:hAnsi="Arial" w:cs="Arial"/>
          <w:b/>
          <w:color w:val="000000" w:themeColor="text1"/>
        </w:rPr>
        <w:t>.</w:t>
      </w:r>
      <w:r w:rsidRPr="00CF1A79">
        <w:rPr>
          <w:rFonts w:ascii="Arial" w:hAnsi="Arial" w:cs="Arial"/>
          <w:color w:val="000000" w:themeColor="text1"/>
        </w:rPr>
        <w:t xml:space="preserve"> O Regimento Interno da Agepar disciplinará a substituição dos Diretores e dos Conselheiros em seus impedimentos ou afastamentos legais.</w:t>
      </w:r>
    </w:p>
    <w:p w14:paraId="432F64C3" w14:textId="77777777" w:rsidR="00E82828" w:rsidRPr="00CF1A79" w:rsidRDefault="00E82828" w:rsidP="00DA4176">
      <w:pPr>
        <w:spacing w:after="0"/>
        <w:ind w:right="-1"/>
        <w:jc w:val="both"/>
        <w:rPr>
          <w:rFonts w:ascii="Arial" w:hAnsi="Arial" w:cs="Arial"/>
          <w:color w:val="000000" w:themeColor="text1"/>
        </w:rPr>
      </w:pPr>
    </w:p>
    <w:p w14:paraId="38F2B7E7" w14:textId="5EDF5DCA" w:rsidR="00C533D9" w:rsidRPr="00CF1A79" w:rsidRDefault="00C533D9" w:rsidP="00DA4176">
      <w:pPr>
        <w:spacing w:after="0"/>
        <w:ind w:right="-1"/>
        <w:jc w:val="center"/>
        <w:rPr>
          <w:rFonts w:ascii="Arial" w:hAnsi="Arial" w:cs="Arial"/>
          <w:bCs/>
          <w:color w:val="000000" w:themeColor="text1"/>
        </w:rPr>
      </w:pPr>
      <w:r w:rsidRPr="00CF1A79">
        <w:rPr>
          <w:rFonts w:ascii="Arial" w:hAnsi="Arial" w:cs="Arial"/>
          <w:bCs/>
          <w:color w:val="000000" w:themeColor="text1"/>
        </w:rPr>
        <w:t>Seção II</w:t>
      </w:r>
    </w:p>
    <w:p w14:paraId="65C7B189" w14:textId="438FA252" w:rsidR="00C533D9" w:rsidRPr="00CF1A79" w:rsidRDefault="00C533D9" w:rsidP="00DA4176">
      <w:pPr>
        <w:spacing w:after="0"/>
        <w:ind w:right="-1"/>
        <w:jc w:val="center"/>
        <w:rPr>
          <w:rFonts w:ascii="Arial" w:hAnsi="Arial" w:cs="Arial"/>
          <w:bCs/>
          <w:color w:val="000000" w:themeColor="text1"/>
        </w:rPr>
      </w:pPr>
      <w:r w:rsidRPr="00CF1A79">
        <w:rPr>
          <w:rFonts w:ascii="Arial" w:hAnsi="Arial" w:cs="Arial"/>
          <w:bCs/>
          <w:color w:val="000000" w:themeColor="text1"/>
        </w:rPr>
        <w:t>Do Conselho Consultivo</w:t>
      </w:r>
    </w:p>
    <w:p w14:paraId="0519DB6D" w14:textId="6B7AFDE2" w:rsidR="00D931BF" w:rsidRPr="00CF1A79" w:rsidRDefault="00D931BF" w:rsidP="00DA4176">
      <w:pPr>
        <w:spacing w:after="0"/>
        <w:ind w:right="-1"/>
        <w:jc w:val="both"/>
        <w:rPr>
          <w:rFonts w:ascii="Arial" w:hAnsi="Arial" w:cs="Arial"/>
          <w:color w:val="000000" w:themeColor="text1"/>
        </w:rPr>
      </w:pPr>
    </w:p>
    <w:p w14:paraId="359CE1F5" w14:textId="0E01D903" w:rsidR="00C533D9" w:rsidRPr="00CF1A79" w:rsidRDefault="00C533D9" w:rsidP="00DA4176">
      <w:pPr>
        <w:spacing w:after="0"/>
        <w:ind w:right="-1"/>
        <w:jc w:val="both"/>
        <w:rPr>
          <w:rFonts w:ascii="Arial" w:hAnsi="Arial" w:cs="Arial"/>
          <w:color w:val="000000" w:themeColor="text1"/>
        </w:rPr>
      </w:pPr>
      <w:r w:rsidRPr="00CF1A79">
        <w:rPr>
          <w:rFonts w:ascii="Arial" w:hAnsi="Arial" w:cs="Arial"/>
          <w:b/>
          <w:color w:val="000000" w:themeColor="text1"/>
        </w:rPr>
        <w:t xml:space="preserve">Art. </w:t>
      </w:r>
      <w:r w:rsidR="00753366" w:rsidRPr="00CF1A79">
        <w:rPr>
          <w:rFonts w:ascii="Arial" w:hAnsi="Arial" w:cs="Arial"/>
          <w:b/>
          <w:color w:val="000000" w:themeColor="text1"/>
        </w:rPr>
        <w:t>1</w:t>
      </w:r>
      <w:r w:rsidR="00AD48CD" w:rsidRPr="00CF1A79">
        <w:rPr>
          <w:rFonts w:ascii="Arial" w:hAnsi="Arial" w:cs="Arial"/>
          <w:b/>
          <w:color w:val="000000" w:themeColor="text1"/>
        </w:rPr>
        <w:t>8</w:t>
      </w:r>
      <w:r w:rsidRPr="00CF1A79">
        <w:rPr>
          <w:rFonts w:ascii="Arial" w:hAnsi="Arial" w:cs="Arial"/>
          <w:b/>
          <w:color w:val="000000" w:themeColor="text1"/>
        </w:rPr>
        <w:t>.</w:t>
      </w:r>
      <w:r w:rsidRPr="00CF1A79">
        <w:rPr>
          <w:rFonts w:ascii="Arial" w:hAnsi="Arial" w:cs="Arial"/>
          <w:color w:val="000000" w:themeColor="text1"/>
        </w:rPr>
        <w:t xml:space="preserve"> O Conselho Consultivo é </w:t>
      </w:r>
      <w:r w:rsidR="00F95CF3" w:rsidRPr="00CF1A79">
        <w:rPr>
          <w:rFonts w:ascii="Arial" w:hAnsi="Arial" w:cs="Arial"/>
          <w:color w:val="000000" w:themeColor="text1"/>
        </w:rPr>
        <w:t xml:space="preserve">o </w:t>
      </w:r>
      <w:r w:rsidRPr="00CF1A79">
        <w:rPr>
          <w:rFonts w:ascii="Arial" w:hAnsi="Arial" w:cs="Arial"/>
          <w:color w:val="000000" w:themeColor="text1"/>
        </w:rPr>
        <w:t xml:space="preserve">órgão de Decisão Colegiada de representação e participação institucional da sociedade na Agência, e será integrado por </w:t>
      </w:r>
      <w:r w:rsidR="00F95CF3" w:rsidRPr="00CF1A79">
        <w:rPr>
          <w:rFonts w:ascii="Arial" w:hAnsi="Arial" w:cs="Arial"/>
          <w:color w:val="000000" w:themeColor="text1"/>
        </w:rPr>
        <w:t>11 (</w:t>
      </w:r>
      <w:r w:rsidR="00753366" w:rsidRPr="00CF1A79">
        <w:rPr>
          <w:rFonts w:ascii="Arial" w:hAnsi="Arial" w:cs="Arial"/>
          <w:color w:val="000000" w:themeColor="text1"/>
        </w:rPr>
        <w:t>o</w:t>
      </w:r>
      <w:r w:rsidRPr="00CF1A79">
        <w:rPr>
          <w:rFonts w:ascii="Arial" w:hAnsi="Arial" w:cs="Arial"/>
          <w:color w:val="000000" w:themeColor="text1"/>
        </w:rPr>
        <w:t>nze</w:t>
      </w:r>
      <w:r w:rsidR="00F95CF3" w:rsidRPr="00CF1A79">
        <w:rPr>
          <w:rFonts w:ascii="Arial" w:hAnsi="Arial" w:cs="Arial"/>
          <w:color w:val="000000" w:themeColor="text1"/>
        </w:rPr>
        <w:t>)</w:t>
      </w:r>
      <w:r w:rsidRPr="00CF1A79">
        <w:rPr>
          <w:rFonts w:ascii="Arial" w:hAnsi="Arial" w:cs="Arial"/>
          <w:color w:val="000000" w:themeColor="text1"/>
        </w:rPr>
        <w:t xml:space="preserve"> conselheiros</w:t>
      </w:r>
      <w:r w:rsidR="00753366" w:rsidRPr="00CF1A79">
        <w:rPr>
          <w:rFonts w:ascii="Arial" w:hAnsi="Arial" w:cs="Arial"/>
          <w:color w:val="000000" w:themeColor="text1"/>
        </w:rPr>
        <w:t xml:space="preserve">, na forma do art. 35, da Lei Complementar nº 222, </w:t>
      </w:r>
      <w:r w:rsidR="00980CD8" w:rsidRPr="00CF1A79">
        <w:rPr>
          <w:rFonts w:ascii="Arial" w:hAnsi="Arial" w:cs="Arial"/>
          <w:color w:val="000000" w:themeColor="text1"/>
        </w:rPr>
        <w:t xml:space="preserve">de </w:t>
      </w:r>
      <w:r w:rsidR="00753366" w:rsidRPr="00CF1A79">
        <w:rPr>
          <w:rFonts w:ascii="Arial" w:hAnsi="Arial" w:cs="Arial"/>
          <w:color w:val="000000" w:themeColor="text1"/>
        </w:rPr>
        <w:t>2020</w:t>
      </w:r>
      <w:r w:rsidRPr="00CF1A79">
        <w:rPr>
          <w:rFonts w:ascii="Arial" w:hAnsi="Arial" w:cs="Arial"/>
          <w:color w:val="000000" w:themeColor="text1"/>
        </w:rPr>
        <w:t>.</w:t>
      </w:r>
    </w:p>
    <w:p w14:paraId="5E954034" w14:textId="77777777" w:rsidR="00C533D9" w:rsidRPr="00CF1A79" w:rsidRDefault="00C533D9" w:rsidP="00DA4176">
      <w:pPr>
        <w:spacing w:after="0"/>
        <w:ind w:right="-1"/>
        <w:jc w:val="both"/>
        <w:rPr>
          <w:rFonts w:ascii="Arial" w:hAnsi="Arial" w:cs="Arial"/>
          <w:color w:val="000000" w:themeColor="text1"/>
        </w:rPr>
      </w:pPr>
    </w:p>
    <w:p w14:paraId="6B39CEB1" w14:textId="72CEC011" w:rsidR="004E742A" w:rsidRPr="00CF1A79" w:rsidRDefault="00C533D9" w:rsidP="00DA4176">
      <w:pPr>
        <w:spacing w:after="0"/>
        <w:ind w:right="-1"/>
        <w:jc w:val="both"/>
        <w:rPr>
          <w:rFonts w:ascii="Arial" w:hAnsi="Arial" w:cs="Arial"/>
          <w:color w:val="000000" w:themeColor="text1"/>
        </w:rPr>
      </w:pPr>
      <w:r w:rsidRPr="00CF1A79">
        <w:rPr>
          <w:rFonts w:ascii="Arial" w:hAnsi="Arial" w:cs="Arial"/>
          <w:b/>
          <w:color w:val="000000" w:themeColor="text1"/>
        </w:rPr>
        <w:t xml:space="preserve">Art. </w:t>
      </w:r>
      <w:r w:rsidR="00753366" w:rsidRPr="00CF1A79">
        <w:rPr>
          <w:rFonts w:ascii="Arial" w:hAnsi="Arial" w:cs="Arial"/>
          <w:b/>
          <w:color w:val="000000" w:themeColor="text1"/>
        </w:rPr>
        <w:t>1</w:t>
      </w:r>
      <w:r w:rsidR="00AD48CD" w:rsidRPr="00CF1A79">
        <w:rPr>
          <w:rFonts w:ascii="Arial" w:hAnsi="Arial" w:cs="Arial"/>
          <w:b/>
          <w:color w:val="000000" w:themeColor="text1"/>
        </w:rPr>
        <w:t>9</w:t>
      </w:r>
      <w:r w:rsidRPr="00CF1A79">
        <w:rPr>
          <w:rFonts w:ascii="Arial" w:hAnsi="Arial" w:cs="Arial"/>
          <w:b/>
          <w:color w:val="000000" w:themeColor="text1"/>
        </w:rPr>
        <w:t>.</w:t>
      </w:r>
      <w:r w:rsidRPr="00CF1A79">
        <w:rPr>
          <w:rFonts w:ascii="Arial" w:hAnsi="Arial" w:cs="Arial"/>
          <w:color w:val="000000" w:themeColor="text1"/>
        </w:rPr>
        <w:t xml:space="preserve"> Os Conselheiros serão designados por decreto do Chefe do Poder Executivo, para um mandato de</w:t>
      </w:r>
      <w:r w:rsidR="00F95CF3" w:rsidRPr="00CF1A79">
        <w:rPr>
          <w:rFonts w:ascii="Arial" w:hAnsi="Arial" w:cs="Arial"/>
          <w:color w:val="000000" w:themeColor="text1"/>
        </w:rPr>
        <w:t xml:space="preserve"> 3</w:t>
      </w:r>
      <w:r w:rsidRPr="00CF1A79">
        <w:rPr>
          <w:rFonts w:ascii="Arial" w:hAnsi="Arial" w:cs="Arial"/>
          <w:color w:val="000000" w:themeColor="text1"/>
        </w:rPr>
        <w:t xml:space="preserve"> </w:t>
      </w:r>
      <w:r w:rsidR="00F95CF3" w:rsidRPr="00CF1A79">
        <w:rPr>
          <w:rFonts w:ascii="Arial" w:hAnsi="Arial" w:cs="Arial"/>
          <w:color w:val="000000" w:themeColor="text1"/>
        </w:rPr>
        <w:t>(</w:t>
      </w:r>
      <w:r w:rsidRPr="00CF1A79">
        <w:rPr>
          <w:rFonts w:ascii="Arial" w:hAnsi="Arial" w:cs="Arial"/>
          <w:color w:val="000000" w:themeColor="text1"/>
        </w:rPr>
        <w:t>três</w:t>
      </w:r>
      <w:r w:rsidR="00F95CF3" w:rsidRPr="00CF1A79">
        <w:rPr>
          <w:rFonts w:ascii="Arial" w:hAnsi="Arial" w:cs="Arial"/>
          <w:color w:val="000000" w:themeColor="text1"/>
        </w:rPr>
        <w:t>)</w:t>
      </w:r>
      <w:r w:rsidRPr="00CF1A79">
        <w:rPr>
          <w:rFonts w:ascii="Arial" w:hAnsi="Arial" w:cs="Arial"/>
          <w:color w:val="000000" w:themeColor="text1"/>
        </w:rPr>
        <w:t xml:space="preserve"> anos, sem direito à recondução para o período imediatamente subsequente, e cujas funções não serão remuneradas, respeitada a legislação vigente</w:t>
      </w:r>
      <w:r w:rsidR="004E742A" w:rsidRPr="00CF1A79">
        <w:rPr>
          <w:rFonts w:ascii="Arial" w:hAnsi="Arial" w:cs="Arial"/>
          <w:color w:val="000000" w:themeColor="text1"/>
        </w:rPr>
        <w:t>.</w:t>
      </w:r>
    </w:p>
    <w:p w14:paraId="64BEDF48" w14:textId="77777777" w:rsidR="004E742A" w:rsidRPr="00CF1A79" w:rsidRDefault="004E742A" w:rsidP="00DA4176">
      <w:pPr>
        <w:spacing w:after="0"/>
        <w:ind w:right="-1"/>
        <w:jc w:val="both"/>
        <w:rPr>
          <w:rFonts w:ascii="Arial" w:hAnsi="Arial" w:cs="Arial"/>
          <w:color w:val="000000" w:themeColor="text1"/>
        </w:rPr>
      </w:pPr>
    </w:p>
    <w:p w14:paraId="197FBC9B" w14:textId="6F27051C" w:rsidR="004E742A" w:rsidRPr="00CF1A79" w:rsidRDefault="004E742A" w:rsidP="00DA4176">
      <w:pPr>
        <w:spacing w:after="0"/>
        <w:ind w:right="-1"/>
        <w:jc w:val="both"/>
        <w:rPr>
          <w:rFonts w:ascii="Arial" w:hAnsi="Arial" w:cs="Arial"/>
          <w:color w:val="000000" w:themeColor="text1"/>
        </w:rPr>
      </w:pPr>
      <w:r w:rsidRPr="00CF1A79">
        <w:rPr>
          <w:rFonts w:ascii="Arial" w:hAnsi="Arial" w:cs="Arial"/>
          <w:b/>
          <w:bCs/>
          <w:color w:val="000000" w:themeColor="text1"/>
        </w:rPr>
        <w:t xml:space="preserve">Art. </w:t>
      </w:r>
      <w:r w:rsidR="00AD48CD" w:rsidRPr="00CF1A79">
        <w:rPr>
          <w:rFonts w:ascii="Arial" w:hAnsi="Arial" w:cs="Arial"/>
          <w:b/>
          <w:bCs/>
          <w:color w:val="000000" w:themeColor="text1"/>
        </w:rPr>
        <w:t>20</w:t>
      </w:r>
      <w:r w:rsidRPr="00CF1A79">
        <w:rPr>
          <w:rFonts w:ascii="Arial" w:hAnsi="Arial" w:cs="Arial"/>
          <w:b/>
          <w:bCs/>
          <w:color w:val="000000" w:themeColor="text1"/>
        </w:rPr>
        <w:t>.</w:t>
      </w:r>
      <w:r w:rsidRPr="00CF1A79">
        <w:rPr>
          <w:rFonts w:ascii="Arial" w:hAnsi="Arial" w:cs="Arial"/>
          <w:color w:val="000000" w:themeColor="text1"/>
        </w:rPr>
        <w:t xml:space="preserve"> Compete ao Conselho Consultivo, além d</w:t>
      </w:r>
      <w:r w:rsidR="00753366" w:rsidRPr="00CF1A79">
        <w:rPr>
          <w:rFonts w:ascii="Arial" w:hAnsi="Arial" w:cs="Arial"/>
          <w:color w:val="000000" w:themeColor="text1"/>
        </w:rPr>
        <w:t>as atribuições previstas no art. 34, da Lei Complementar nº 222, de 2020</w:t>
      </w:r>
      <w:r w:rsidRPr="00CF1A79">
        <w:rPr>
          <w:rFonts w:ascii="Arial" w:hAnsi="Arial" w:cs="Arial"/>
          <w:color w:val="000000" w:themeColor="text1"/>
        </w:rPr>
        <w:t>:</w:t>
      </w:r>
    </w:p>
    <w:p w14:paraId="106D4D20" w14:textId="4F18BE61" w:rsidR="004E742A" w:rsidRPr="00CF1A79" w:rsidRDefault="004E742A"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 – </w:t>
      </w:r>
      <w:proofErr w:type="gramStart"/>
      <w:r w:rsidRPr="00CF1A79">
        <w:rPr>
          <w:rFonts w:ascii="Arial" w:hAnsi="Arial" w:cs="Arial"/>
          <w:color w:val="000000" w:themeColor="text1"/>
        </w:rPr>
        <w:t>o</w:t>
      </w:r>
      <w:proofErr w:type="gramEnd"/>
      <w:r w:rsidRPr="00CF1A79">
        <w:rPr>
          <w:rFonts w:ascii="Arial" w:hAnsi="Arial" w:cs="Arial"/>
          <w:color w:val="000000" w:themeColor="text1"/>
        </w:rPr>
        <w:t xml:space="preserve"> estudo e a formulação de propostas </w:t>
      </w:r>
      <w:r w:rsidR="00980CD8" w:rsidRPr="00CF1A79">
        <w:rPr>
          <w:rFonts w:ascii="Arial" w:hAnsi="Arial" w:cs="Arial"/>
          <w:color w:val="000000" w:themeColor="text1"/>
        </w:rPr>
        <w:t xml:space="preserve">de </w:t>
      </w:r>
      <w:r w:rsidRPr="00CF1A79">
        <w:rPr>
          <w:rFonts w:ascii="Arial" w:hAnsi="Arial" w:cs="Arial"/>
          <w:color w:val="000000" w:themeColor="text1"/>
        </w:rPr>
        <w:t>melhorias nos processos de regulação, qualidade</w:t>
      </w:r>
      <w:r w:rsidR="00B43954" w:rsidRPr="00CF1A79">
        <w:rPr>
          <w:rFonts w:ascii="Arial" w:hAnsi="Arial" w:cs="Arial"/>
          <w:color w:val="000000" w:themeColor="text1"/>
        </w:rPr>
        <w:t xml:space="preserve">, </w:t>
      </w:r>
      <w:r w:rsidRPr="00CF1A79">
        <w:rPr>
          <w:rFonts w:ascii="Arial" w:hAnsi="Arial" w:cs="Arial"/>
          <w:color w:val="000000" w:themeColor="text1"/>
        </w:rPr>
        <w:t xml:space="preserve">fiscalização </w:t>
      </w:r>
      <w:r w:rsidR="00B43954" w:rsidRPr="00CF1A79">
        <w:rPr>
          <w:rFonts w:ascii="Arial" w:hAnsi="Arial" w:cs="Arial"/>
          <w:color w:val="000000" w:themeColor="text1"/>
        </w:rPr>
        <w:t xml:space="preserve">e normatização </w:t>
      </w:r>
      <w:r w:rsidRPr="00CF1A79">
        <w:rPr>
          <w:rFonts w:ascii="Arial" w:hAnsi="Arial" w:cs="Arial"/>
          <w:color w:val="000000" w:themeColor="text1"/>
        </w:rPr>
        <w:t>dos serviços objeto de atuação da Agepar;</w:t>
      </w:r>
    </w:p>
    <w:p w14:paraId="4C348177" w14:textId="08406FF0" w:rsidR="004E742A" w:rsidRPr="00CF1A79" w:rsidRDefault="004E742A"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II – </w:t>
      </w:r>
      <w:proofErr w:type="gramStart"/>
      <w:r w:rsidRPr="00CF1A79">
        <w:rPr>
          <w:rFonts w:ascii="Arial" w:hAnsi="Arial" w:cs="Arial"/>
          <w:color w:val="000000" w:themeColor="text1"/>
        </w:rPr>
        <w:t>a</w:t>
      </w:r>
      <w:proofErr w:type="gramEnd"/>
      <w:r w:rsidRPr="00CF1A79">
        <w:rPr>
          <w:rFonts w:ascii="Arial" w:hAnsi="Arial" w:cs="Arial"/>
          <w:color w:val="000000" w:themeColor="text1"/>
        </w:rPr>
        <w:t xml:space="preserve"> </w:t>
      </w:r>
      <w:r w:rsidR="00F95CF3" w:rsidRPr="00CF1A79">
        <w:rPr>
          <w:rFonts w:ascii="Arial" w:hAnsi="Arial" w:cs="Arial"/>
          <w:color w:val="000000" w:themeColor="text1"/>
        </w:rPr>
        <w:t xml:space="preserve">deliberação para a </w:t>
      </w:r>
      <w:r w:rsidRPr="00CF1A79">
        <w:rPr>
          <w:rFonts w:ascii="Arial" w:hAnsi="Arial" w:cs="Arial"/>
          <w:color w:val="000000" w:themeColor="text1"/>
        </w:rPr>
        <w:t>realização de estudos para desenvolvimento de novas práticas ou novos métodos de regulação econômica;</w:t>
      </w:r>
    </w:p>
    <w:p w14:paraId="15579EF4" w14:textId="034C676F" w:rsidR="004E742A" w:rsidRPr="00CF1A79" w:rsidRDefault="004E742A"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III – </w:t>
      </w:r>
      <w:r w:rsidR="00B43954" w:rsidRPr="00CF1A79">
        <w:rPr>
          <w:rFonts w:ascii="Arial" w:hAnsi="Arial" w:cs="Arial"/>
          <w:color w:val="000000" w:themeColor="text1"/>
        </w:rPr>
        <w:t xml:space="preserve">a </w:t>
      </w:r>
      <w:r w:rsidRPr="00CF1A79">
        <w:rPr>
          <w:rFonts w:ascii="Arial" w:hAnsi="Arial" w:cs="Arial"/>
          <w:color w:val="000000" w:themeColor="text1"/>
        </w:rPr>
        <w:t>proposição de atos normativos relacionados a áreas temáticas específicas;</w:t>
      </w:r>
    </w:p>
    <w:p w14:paraId="2528B8C9" w14:textId="249CABAD" w:rsidR="00980CD8" w:rsidRPr="00CF1A79" w:rsidRDefault="00980CD8"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IV – </w:t>
      </w:r>
      <w:proofErr w:type="gramStart"/>
      <w:r w:rsidRPr="00CF1A79">
        <w:rPr>
          <w:rFonts w:ascii="Arial" w:hAnsi="Arial" w:cs="Arial"/>
          <w:color w:val="000000" w:themeColor="text1"/>
        </w:rPr>
        <w:t>a</w:t>
      </w:r>
      <w:proofErr w:type="gramEnd"/>
      <w:r w:rsidRPr="00CF1A79">
        <w:rPr>
          <w:rFonts w:ascii="Arial" w:hAnsi="Arial" w:cs="Arial"/>
          <w:color w:val="000000" w:themeColor="text1"/>
        </w:rPr>
        <w:t xml:space="preserve"> aprovação da instituição de Câmaras Técnicas Temáticas, a definição do seu objeto, a análise e validação de seus trabalhos;</w:t>
      </w:r>
    </w:p>
    <w:p w14:paraId="5D79BF9F" w14:textId="2972D641" w:rsidR="004E742A" w:rsidRPr="00CF1A79" w:rsidRDefault="004E742A"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V – </w:t>
      </w:r>
      <w:proofErr w:type="gramStart"/>
      <w:r w:rsidRPr="00CF1A79">
        <w:rPr>
          <w:rFonts w:ascii="Arial" w:hAnsi="Arial" w:cs="Arial"/>
          <w:color w:val="000000" w:themeColor="text1"/>
        </w:rPr>
        <w:t>a</w:t>
      </w:r>
      <w:proofErr w:type="gramEnd"/>
      <w:r w:rsidRPr="00CF1A79">
        <w:rPr>
          <w:rFonts w:ascii="Arial" w:hAnsi="Arial" w:cs="Arial"/>
          <w:color w:val="000000" w:themeColor="text1"/>
        </w:rPr>
        <w:t xml:space="preserve"> manifestação, em caráter consultivo, em quaisquer processos ou matérias quando suscitado pelo Diretor-Presidente ou demais Diretores.</w:t>
      </w:r>
    </w:p>
    <w:p w14:paraId="12B35437" w14:textId="04B284D2" w:rsidR="004E742A" w:rsidRPr="00CF1A79" w:rsidRDefault="004E742A" w:rsidP="00DA4176">
      <w:pPr>
        <w:spacing w:after="0"/>
        <w:ind w:right="-1"/>
        <w:jc w:val="both"/>
        <w:rPr>
          <w:rFonts w:ascii="Arial" w:hAnsi="Arial" w:cs="Arial"/>
          <w:color w:val="000000" w:themeColor="text1"/>
        </w:rPr>
      </w:pPr>
    </w:p>
    <w:p w14:paraId="3045FB0D" w14:textId="110D8648" w:rsidR="004E742A" w:rsidRPr="00CF1A79" w:rsidRDefault="004E742A" w:rsidP="00DA4176">
      <w:pPr>
        <w:spacing w:after="0"/>
        <w:ind w:right="-1"/>
        <w:jc w:val="both"/>
        <w:rPr>
          <w:rFonts w:ascii="Arial" w:hAnsi="Arial" w:cs="Arial"/>
          <w:color w:val="000000" w:themeColor="text1"/>
        </w:rPr>
      </w:pPr>
      <w:r w:rsidRPr="00CF1A79">
        <w:rPr>
          <w:rFonts w:ascii="Arial" w:hAnsi="Arial" w:cs="Arial"/>
          <w:b/>
          <w:bCs/>
          <w:color w:val="000000" w:themeColor="text1"/>
        </w:rPr>
        <w:t>§ 1º</w:t>
      </w:r>
      <w:r w:rsidRPr="00CF1A79">
        <w:rPr>
          <w:rFonts w:ascii="Arial" w:hAnsi="Arial" w:cs="Arial"/>
          <w:color w:val="000000" w:themeColor="text1"/>
        </w:rPr>
        <w:t xml:space="preserve"> Para o desempenho de suas atribuições, o Conselho Consultivo </w:t>
      </w:r>
      <w:r w:rsidR="00AC19BD" w:rsidRPr="00CF1A79">
        <w:rPr>
          <w:rFonts w:ascii="Arial" w:hAnsi="Arial" w:cs="Arial"/>
          <w:color w:val="000000" w:themeColor="text1"/>
        </w:rPr>
        <w:t xml:space="preserve">poderá contar </w:t>
      </w:r>
      <w:r w:rsidRPr="00CF1A79">
        <w:rPr>
          <w:rFonts w:ascii="Arial" w:hAnsi="Arial" w:cs="Arial"/>
          <w:color w:val="000000" w:themeColor="text1"/>
        </w:rPr>
        <w:t xml:space="preserve">com Câmaras Técnicas Temáticas, </w:t>
      </w:r>
      <w:r w:rsidR="00E07BD7" w:rsidRPr="00CF1A79">
        <w:rPr>
          <w:rFonts w:ascii="Arial" w:hAnsi="Arial" w:cs="Arial"/>
          <w:color w:val="000000" w:themeColor="text1"/>
        </w:rPr>
        <w:t>as quais terão</w:t>
      </w:r>
      <w:r w:rsidR="00AC19BD" w:rsidRPr="00CF1A79">
        <w:rPr>
          <w:rFonts w:ascii="Arial" w:hAnsi="Arial" w:cs="Arial"/>
          <w:color w:val="000000" w:themeColor="text1"/>
        </w:rPr>
        <w:t xml:space="preserve"> objeto definido</w:t>
      </w:r>
      <w:r w:rsidR="00E07BD7" w:rsidRPr="00CF1A79">
        <w:rPr>
          <w:rFonts w:ascii="Arial" w:hAnsi="Arial" w:cs="Arial"/>
          <w:color w:val="000000" w:themeColor="text1"/>
        </w:rPr>
        <w:t xml:space="preserve"> por tema</w:t>
      </w:r>
      <w:r w:rsidR="00F95CF3" w:rsidRPr="00CF1A79">
        <w:rPr>
          <w:rFonts w:ascii="Arial" w:hAnsi="Arial" w:cs="Arial"/>
          <w:color w:val="000000" w:themeColor="text1"/>
        </w:rPr>
        <w:t>,</w:t>
      </w:r>
      <w:r w:rsidR="00AC19BD" w:rsidRPr="00CF1A79">
        <w:rPr>
          <w:rFonts w:ascii="Arial" w:hAnsi="Arial" w:cs="Arial"/>
          <w:color w:val="000000" w:themeColor="text1"/>
        </w:rPr>
        <w:t xml:space="preserve"> dentre os serviços regulados pela Agepar</w:t>
      </w:r>
      <w:r w:rsidR="00F95CF3" w:rsidRPr="00CF1A79">
        <w:rPr>
          <w:rFonts w:ascii="Arial" w:hAnsi="Arial" w:cs="Arial"/>
          <w:color w:val="000000" w:themeColor="text1"/>
        </w:rPr>
        <w:t>,</w:t>
      </w:r>
      <w:r w:rsidR="001C04A8" w:rsidRPr="00CF1A79">
        <w:rPr>
          <w:rFonts w:ascii="Arial" w:hAnsi="Arial" w:cs="Arial"/>
          <w:color w:val="000000" w:themeColor="text1"/>
        </w:rPr>
        <w:t xml:space="preserve"> e </w:t>
      </w:r>
      <w:r w:rsidR="00AC19BD" w:rsidRPr="00CF1A79">
        <w:rPr>
          <w:rFonts w:ascii="Arial" w:hAnsi="Arial" w:cs="Arial"/>
          <w:color w:val="000000" w:themeColor="text1"/>
        </w:rPr>
        <w:t>com atuação nas áreas de regulação, qualidade</w:t>
      </w:r>
      <w:r w:rsidR="001C04A8" w:rsidRPr="00CF1A79">
        <w:rPr>
          <w:rFonts w:ascii="Arial" w:hAnsi="Arial" w:cs="Arial"/>
          <w:color w:val="000000" w:themeColor="text1"/>
        </w:rPr>
        <w:t>,</w:t>
      </w:r>
      <w:r w:rsidR="00AC19BD" w:rsidRPr="00CF1A79">
        <w:rPr>
          <w:rFonts w:ascii="Arial" w:hAnsi="Arial" w:cs="Arial"/>
          <w:color w:val="000000" w:themeColor="text1"/>
        </w:rPr>
        <w:t xml:space="preserve"> fiscalização</w:t>
      </w:r>
      <w:r w:rsidR="001C04A8" w:rsidRPr="00CF1A79">
        <w:rPr>
          <w:rFonts w:ascii="Arial" w:hAnsi="Arial" w:cs="Arial"/>
          <w:color w:val="000000" w:themeColor="text1"/>
        </w:rPr>
        <w:t xml:space="preserve"> e normatização</w:t>
      </w:r>
      <w:r w:rsidR="00AC19BD" w:rsidRPr="00CF1A79">
        <w:rPr>
          <w:rFonts w:ascii="Arial" w:hAnsi="Arial" w:cs="Arial"/>
          <w:color w:val="000000" w:themeColor="text1"/>
        </w:rPr>
        <w:t>.</w:t>
      </w:r>
    </w:p>
    <w:p w14:paraId="313FDB03" w14:textId="79C1D050" w:rsidR="004E742A" w:rsidRPr="00CF1A79" w:rsidRDefault="004E742A" w:rsidP="00DA4176">
      <w:pPr>
        <w:spacing w:after="0"/>
        <w:ind w:right="-1"/>
        <w:jc w:val="both"/>
        <w:rPr>
          <w:rFonts w:ascii="Arial" w:hAnsi="Arial" w:cs="Arial"/>
          <w:color w:val="000000" w:themeColor="text1"/>
        </w:rPr>
      </w:pPr>
    </w:p>
    <w:p w14:paraId="1B617F2E" w14:textId="018031D4" w:rsidR="004E742A" w:rsidRPr="00CF1A79" w:rsidRDefault="004E742A" w:rsidP="00DA4176">
      <w:pPr>
        <w:spacing w:after="0"/>
        <w:ind w:right="-1"/>
        <w:jc w:val="both"/>
        <w:rPr>
          <w:rFonts w:ascii="Arial" w:hAnsi="Arial" w:cs="Arial"/>
          <w:color w:val="000000" w:themeColor="text1"/>
        </w:rPr>
      </w:pPr>
      <w:r w:rsidRPr="00CF1A79">
        <w:rPr>
          <w:rFonts w:ascii="Arial" w:hAnsi="Arial" w:cs="Arial"/>
          <w:b/>
          <w:bCs/>
          <w:color w:val="000000" w:themeColor="text1"/>
        </w:rPr>
        <w:t>§ 2º</w:t>
      </w:r>
      <w:r w:rsidR="00AC19BD" w:rsidRPr="00CF1A79">
        <w:rPr>
          <w:rFonts w:ascii="Arial" w:hAnsi="Arial" w:cs="Arial"/>
          <w:b/>
          <w:bCs/>
          <w:color w:val="000000" w:themeColor="text1"/>
        </w:rPr>
        <w:t xml:space="preserve"> </w:t>
      </w:r>
      <w:r w:rsidR="00AC19BD" w:rsidRPr="00CF1A79">
        <w:rPr>
          <w:rFonts w:ascii="Arial" w:hAnsi="Arial" w:cs="Arial"/>
          <w:color w:val="000000" w:themeColor="text1"/>
        </w:rPr>
        <w:t xml:space="preserve">As Câmaras Técnicas Temáticas serão compostas </w:t>
      </w:r>
      <w:r w:rsidR="001C04A8" w:rsidRPr="00CF1A79">
        <w:rPr>
          <w:rFonts w:ascii="Arial" w:hAnsi="Arial" w:cs="Arial"/>
          <w:color w:val="000000" w:themeColor="text1"/>
        </w:rPr>
        <w:t>por técnicos com notória experiência profissional ou acadêmica no setor regulado</w:t>
      </w:r>
      <w:r w:rsidR="002852DB" w:rsidRPr="00CF1A79">
        <w:rPr>
          <w:rFonts w:ascii="Arial" w:hAnsi="Arial" w:cs="Arial"/>
          <w:color w:val="000000" w:themeColor="text1"/>
        </w:rPr>
        <w:t>, sendo</w:t>
      </w:r>
      <w:r w:rsidR="001C04A8" w:rsidRPr="00CF1A79">
        <w:rPr>
          <w:rFonts w:ascii="Arial" w:hAnsi="Arial" w:cs="Arial"/>
          <w:color w:val="000000" w:themeColor="text1"/>
        </w:rPr>
        <w:t>:</w:t>
      </w:r>
    </w:p>
    <w:p w14:paraId="3C18E23A" w14:textId="1097B7D2" w:rsidR="00AC19BD" w:rsidRPr="00CF1A79" w:rsidRDefault="00AC19BD"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 – </w:t>
      </w:r>
      <w:proofErr w:type="gramStart"/>
      <w:r w:rsidRPr="00CF1A79">
        <w:rPr>
          <w:rFonts w:ascii="Arial" w:hAnsi="Arial" w:cs="Arial"/>
          <w:color w:val="000000" w:themeColor="text1"/>
        </w:rPr>
        <w:t>dois especialistas</w:t>
      </w:r>
      <w:proofErr w:type="gramEnd"/>
      <w:r w:rsidRPr="00CF1A79">
        <w:rPr>
          <w:rFonts w:ascii="Arial" w:hAnsi="Arial" w:cs="Arial"/>
          <w:color w:val="000000" w:themeColor="text1"/>
        </w:rPr>
        <w:t xml:space="preserve"> em regulação do quadro de servidores efetivos da Agepar, sendo um da área de regulação econômica e outro da área de qualidade e fiscalização dos serviços;</w:t>
      </w:r>
    </w:p>
    <w:p w14:paraId="21AB91A8" w14:textId="77777777" w:rsidR="00AC19BD" w:rsidRPr="00CF1A79" w:rsidRDefault="00AC19BD"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II – </w:t>
      </w:r>
      <w:proofErr w:type="gramStart"/>
      <w:r w:rsidRPr="00CF1A79">
        <w:rPr>
          <w:rFonts w:ascii="Arial" w:hAnsi="Arial" w:cs="Arial"/>
          <w:color w:val="000000" w:themeColor="text1"/>
        </w:rPr>
        <w:t>dois membros</w:t>
      </w:r>
      <w:proofErr w:type="gramEnd"/>
      <w:r w:rsidRPr="00CF1A79">
        <w:rPr>
          <w:rFonts w:ascii="Arial" w:hAnsi="Arial" w:cs="Arial"/>
          <w:color w:val="000000" w:themeColor="text1"/>
        </w:rPr>
        <w:t xml:space="preserve"> indicados pelo órgão ou entidade pública, de nível federal, estadual ou municipal, cujas atribuições sejam pertinentes com o setor regulado; </w:t>
      </w:r>
    </w:p>
    <w:p w14:paraId="4DFF918D" w14:textId="10151E31" w:rsidR="00AC19BD" w:rsidRPr="00CF1A79" w:rsidRDefault="00AC19BD" w:rsidP="00DA4176">
      <w:pPr>
        <w:spacing w:after="0"/>
        <w:ind w:right="-1"/>
        <w:jc w:val="both"/>
        <w:rPr>
          <w:rFonts w:ascii="Arial" w:hAnsi="Arial" w:cs="Arial"/>
          <w:color w:val="000000" w:themeColor="text1"/>
        </w:rPr>
      </w:pPr>
      <w:r w:rsidRPr="00CF1A79">
        <w:rPr>
          <w:rFonts w:ascii="Arial" w:hAnsi="Arial" w:cs="Arial"/>
          <w:color w:val="000000" w:themeColor="text1"/>
        </w:rPr>
        <w:t>III – dois membros indicados por universidades, públicas ou privadas, docente ou discente, desde que com formação acadêmica na área respectiva ao setor regulado e, preferencialmente, experiência profissional na mesma área;</w:t>
      </w:r>
    </w:p>
    <w:p w14:paraId="5CCE0A25" w14:textId="77777777" w:rsidR="001C04A8" w:rsidRPr="00CF1A79" w:rsidRDefault="00AC19BD"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IV – </w:t>
      </w:r>
      <w:proofErr w:type="gramStart"/>
      <w:r w:rsidRPr="00CF1A79">
        <w:rPr>
          <w:rFonts w:ascii="Arial" w:hAnsi="Arial" w:cs="Arial"/>
          <w:color w:val="000000" w:themeColor="text1"/>
        </w:rPr>
        <w:t>dois representantes</w:t>
      </w:r>
      <w:proofErr w:type="gramEnd"/>
      <w:r w:rsidRPr="00CF1A79">
        <w:rPr>
          <w:rFonts w:ascii="Arial" w:hAnsi="Arial" w:cs="Arial"/>
          <w:color w:val="000000" w:themeColor="text1"/>
        </w:rPr>
        <w:t xml:space="preserve"> dos setores econômicos regulados pela Agepar.</w:t>
      </w:r>
    </w:p>
    <w:p w14:paraId="204D5FE7" w14:textId="77777777" w:rsidR="001C04A8" w:rsidRPr="00CF1A79" w:rsidRDefault="001C04A8" w:rsidP="00DA4176">
      <w:pPr>
        <w:spacing w:after="0"/>
        <w:ind w:right="-1"/>
        <w:jc w:val="both"/>
        <w:rPr>
          <w:rFonts w:ascii="Arial" w:hAnsi="Arial" w:cs="Arial"/>
          <w:color w:val="000000" w:themeColor="text1"/>
        </w:rPr>
      </w:pPr>
    </w:p>
    <w:p w14:paraId="7476680C" w14:textId="6FDC31EE" w:rsidR="001C04A8" w:rsidRPr="00CF1A79" w:rsidRDefault="001C04A8" w:rsidP="00DA4176">
      <w:pPr>
        <w:spacing w:after="0"/>
        <w:ind w:right="-1"/>
        <w:jc w:val="both"/>
        <w:rPr>
          <w:rFonts w:ascii="Arial" w:hAnsi="Arial" w:cs="Arial"/>
          <w:color w:val="000000" w:themeColor="text1"/>
        </w:rPr>
      </w:pPr>
      <w:r w:rsidRPr="00CF1A79">
        <w:rPr>
          <w:rFonts w:ascii="Arial" w:hAnsi="Arial" w:cs="Arial"/>
          <w:b/>
          <w:bCs/>
          <w:color w:val="000000" w:themeColor="text1"/>
        </w:rPr>
        <w:lastRenderedPageBreak/>
        <w:t xml:space="preserve">§ 3º </w:t>
      </w:r>
      <w:r w:rsidRPr="00CF1A79">
        <w:rPr>
          <w:rFonts w:ascii="Arial" w:hAnsi="Arial" w:cs="Arial"/>
          <w:color w:val="000000" w:themeColor="text1"/>
        </w:rPr>
        <w:t>O</w:t>
      </w:r>
      <w:r w:rsidR="00132CAD" w:rsidRPr="00CF1A79">
        <w:rPr>
          <w:rFonts w:ascii="Arial" w:hAnsi="Arial" w:cs="Arial"/>
          <w:color w:val="000000" w:themeColor="text1"/>
        </w:rPr>
        <w:t>bservados os critérios do § 2º, o</w:t>
      </w:r>
      <w:r w:rsidRPr="00CF1A79">
        <w:rPr>
          <w:rFonts w:ascii="Arial" w:hAnsi="Arial" w:cs="Arial"/>
          <w:color w:val="000000" w:themeColor="text1"/>
        </w:rPr>
        <w:t xml:space="preserve">s membros das Câmaras Técnicas Temáticas serão designados </w:t>
      </w:r>
      <w:r w:rsidR="00980CD8" w:rsidRPr="00CF1A79">
        <w:rPr>
          <w:rFonts w:ascii="Arial" w:hAnsi="Arial" w:cs="Arial"/>
          <w:color w:val="000000" w:themeColor="text1"/>
        </w:rPr>
        <w:t>por ato do</w:t>
      </w:r>
      <w:r w:rsidRPr="00CF1A79">
        <w:rPr>
          <w:rFonts w:ascii="Arial" w:hAnsi="Arial" w:cs="Arial"/>
          <w:color w:val="000000" w:themeColor="text1"/>
        </w:rPr>
        <w:t xml:space="preserve"> Conselho Consultivo.</w:t>
      </w:r>
    </w:p>
    <w:p w14:paraId="12B8AA73" w14:textId="655BF9C0" w:rsidR="001C04A8" w:rsidRPr="00CF1A79" w:rsidRDefault="001C04A8" w:rsidP="00DA4176">
      <w:pPr>
        <w:spacing w:after="0"/>
        <w:ind w:right="-1"/>
        <w:jc w:val="both"/>
        <w:rPr>
          <w:rFonts w:ascii="Arial" w:hAnsi="Arial" w:cs="Arial"/>
          <w:color w:val="000000" w:themeColor="text1"/>
        </w:rPr>
      </w:pPr>
    </w:p>
    <w:p w14:paraId="14891950" w14:textId="15F84D3A" w:rsidR="008108BD" w:rsidRPr="00CF1A79" w:rsidRDefault="008108BD" w:rsidP="00DA4176">
      <w:pPr>
        <w:spacing w:after="0"/>
        <w:ind w:right="-1"/>
        <w:jc w:val="both"/>
        <w:rPr>
          <w:rFonts w:ascii="Arial" w:hAnsi="Arial" w:cs="Arial"/>
          <w:color w:val="000000" w:themeColor="text1"/>
        </w:rPr>
      </w:pPr>
      <w:r w:rsidRPr="00CF1A79">
        <w:rPr>
          <w:rFonts w:ascii="Arial" w:hAnsi="Arial" w:cs="Arial"/>
          <w:b/>
          <w:bCs/>
          <w:color w:val="000000" w:themeColor="text1"/>
        </w:rPr>
        <w:t xml:space="preserve">§ </w:t>
      </w:r>
      <w:r w:rsidR="002852DB" w:rsidRPr="00CF1A79">
        <w:rPr>
          <w:rFonts w:ascii="Arial" w:hAnsi="Arial" w:cs="Arial"/>
          <w:b/>
          <w:bCs/>
          <w:color w:val="000000" w:themeColor="text1"/>
        </w:rPr>
        <w:t>4</w:t>
      </w:r>
      <w:r w:rsidRPr="00CF1A79">
        <w:rPr>
          <w:rFonts w:ascii="Arial" w:hAnsi="Arial" w:cs="Arial"/>
          <w:b/>
          <w:bCs/>
          <w:color w:val="000000" w:themeColor="text1"/>
        </w:rPr>
        <w:t xml:space="preserve">º </w:t>
      </w:r>
      <w:r w:rsidRPr="00CF1A79">
        <w:rPr>
          <w:rFonts w:ascii="Arial" w:hAnsi="Arial" w:cs="Arial"/>
          <w:color w:val="000000" w:themeColor="text1"/>
        </w:rPr>
        <w:t>Deve ser assegurado o funcionamento das Câmaras Técnicas Temáticas independentemente do preenchimento de todas as vagas designadas no § 2º, no caso de omissão na indicação por parte da autoridade respectiva, no prazo que for designado para a prática do ato.</w:t>
      </w:r>
    </w:p>
    <w:p w14:paraId="1CA6418C" w14:textId="77777777" w:rsidR="008108BD" w:rsidRPr="00CF1A79" w:rsidRDefault="008108BD" w:rsidP="00DA4176">
      <w:pPr>
        <w:spacing w:after="0"/>
        <w:ind w:right="-1"/>
        <w:jc w:val="both"/>
        <w:rPr>
          <w:rFonts w:ascii="Arial" w:hAnsi="Arial" w:cs="Arial"/>
          <w:color w:val="000000" w:themeColor="text1"/>
        </w:rPr>
      </w:pPr>
    </w:p>
    <w:p w14:paraId="15A34BD4" w14:textId="26B7058E" w:rsidR="00C533D9" w:rsidRPr="00CF1A79" w:rsidRDefault="001C04A8" w:rsidP="00DA4176">
      <w:pPr>
        <w:spacing w:after="0"/>
        <w:ind w:right="-1"/>
        <w:jc w:val="both"/>
        <w:rPr>
          <w:rFonts w:ascii="Arial" w:hAnsi="Arial" w:cs="Arial"/>
          <w:color w:val="000000" w:themeColor="text1"/>
        </w:rPr>
      </w:pPr>
      <w:r w:rsidRPr="00CF1A79">
        <w:rPr>
          <w:rFonts w:ascii="Arial" w:hAnsi="Arial" w:cs="Arial"/>
          <w:b/>
          <w:bCs/>
          <w:color w:val="000000" w:themeColor="text1"/>
        </w:rPr>
        <w:t xml:space="preserve">§ </w:t>
      </w:r>
      <w:r w:rsidR="002852DB" w:rsidRPr="00CF1A79">
        <w:rPr>
          <w:rFonts w:ascii="Arial" w:hAnsi="Arial" w:cs="Arial"/>
          <w:b/>
          <w:bCs/>
          <w:color w:val="000000" w:themeColor="text1"/>
        </w:rPr>
        <w:t>5</w:t>
      </w:r>
      <w:r w:rsidRPr="00CF1A79">
        <w:rPr>
          <w:rFonts w:ascii="Arial" w:hAnsi="Arial" w:cs="Arial"/>
          <w:b/>
          <w:bCs/>
          <w:color w:val="000000" w:themeColor="text1"/>
        </w:rPr>
        <w:t>º</w:t>
      </w:r>
      <w:r w:rsidRPr="00CF1A79">
        <w:rPr>
          <w:rFonts w:ascii="Arial" w:hAnsi="Arial" w:cs="Arial"/>
          <w:color w:val="000000" w:themeColor="text1"/>
        </w:rPr>
        <w:t xml:space="preserve"> </w:t>
      </w:r>
      <w:r w:rsidR="004E742A" w:rsidRPr="00CF1A79">
        <w:rPr>
          <w:rFonts w:ascii="Arial" w:hAnsi="Arial" w:cs="Arial"/>
          <w:color w:val="000000" w:themeColor="text1"/>
        </w:rPr>
        <w:t xml:space="preserve">O funcionamento das Câmaras Técnicas </w:t>
      </w:r>
      <w:r w:rsidRPr="00CF1A79">
        <w:rPr>
          <w:rFonts w:ascii="Arial" w:hAnsi="Arial" w:cs="Arial"/>
          <w:color w:val="000000" w:themeColor="text1"/>
        </w:rPr>
        <w:t xml:space="preserve">Temáticas </w:t>
      </w:r>
      <w:r w:rsidR="004E742A" w:rsidRPr="00CF1A79">
        <w:rPr>
          <w:rFonts w:ascii="Arial" w:hAnsi="Arial" w:cs="Arial"/>
          <w:color w:val="000000" w:themeColor="text1"/>
        </w:rPr>
        <w:t>será detalhado</w:t>
      </w:r>
      <w:r w:rsidRPr="00CF1A79">
        <w:rPr>
          <w:rFonts w:ascii="Arial" w:hAnsi="Arial" w:cs="Arial"/>
          <w:color w:val="000000" w:themeColor="text1"/>
        </w:rPr>
        <w:t xml:space="preserve"> em deliberação do Conselho Consultivo</w:t>
      </w:r>
      <w:r w:rsidR="004E742A" w:rsidRPr="00CF1A79">
        <w:rPr>
          <w:rFonts w:ascii="Arial" w:hAnsi="Arial" w:cs="Arial"/>
          <w:color w:val="000000" w:themeColor="text1"/>
        </w:rPr>
        <w:t>.</w:t>
      </w:r>
    </w:p>
    <w:p w14:paraId="34A0CEB8" w14:textId="77777777" w:rsidR="00C533D9" w:rsidRPr="00CF1A79" w:rsidRDefault="00C533D9" w:rsidP="00DA4176">
      <w:pPr>
        <w:spacing w:after="0"/>
        <w:ind w:right="-1"/>
        <w:jc w:val="both"/>
        <w:rPr>
          <w:rFonts w:ascii="Arial" w:hAnsi="Arial" w:cs="Arial"/>
          <w:color w:val="000000" w:themeColor="text1"/>
        </w:rPr>
      </w:pPr>
    </w:p>
    <w:p w14:paraId="2E2EEDB4" w14:textId="185081A8" w:rsidR="00753366" w:rsidRPr="00CF1A79" w:rsidRDefault="00C533D9" w:rsidP="00DA4176">
      <w:pPr>
        <w:spacing w:after="0"/>
        <w:ind w:right="-1"/>
        <w:jc w:val="both"/>
        <w:rPr>
          <w:rFonts w:ascii="Arial" w:hAnsi="Arial" w:cs="Arial"/>
          <w:b/>
          <w:color w:val="000000" w:themeColor="text1"/>
          <w:lang w:bidi="pt-PT"/>
        </w:rPr>
      </w:pPr>
      <w:r w:rsidRPr="00CF1A79">
        <w:rPr>
          <w:rFonts w:ascii="Arial" w:hAnsi="Arial" w:cs="Arial"/>
          <w:b/>
          <w:color w:val="000000" w:themeColor="text1"/>
        </w:rPr>
        <w:t xml:space="preserve">Art. </w:t>
      </w:r>
      <w:r w:rsidR="00AD48CD" w:rsidRPr="00CF1A79">
        <w:rPr>
          <w:rFonts w:ascii="Arial" w:hAnsi="Arial" w:cs="Arial"/>
          <w:b/>
          <w:color w:val="000000" w:themeColor="text1"/>
        </w:rPr>
        <w:t>21</w:t>
      </w:r>
      <w:r w:rsidR="00753366" w:rsidRPr="00CF1A79">
        <w:rPr>
          <w:rFonts w:ascii="Arial" w:hAnsi="Arial" w:cs="Arial"/>
          <w:b/>
          <w:color w:val="000000" w:themeColor="text1"/>
        </w:rPr>
        <w:t xml:space="preserve">. </w:t>
      </w:r>
      <w:r w:rsidR="00753366" w:rsidRPr="00CF1A79">
        <w:rPr>
          <w:rFonts w:ascii="Arial" w:hAnsi="Arial" w:cs="Arial"/>
          <w:bCs/>
          <w:color w:val="000000" w:themeColor="text1"/>
          <w:lang w:bidi="pt-PT"/>
        </w:rPr>
        <w:t>Na primeira reunião ordinária do Conselho Consultivo serão escolhidos, por voto da maioria dos Conselheiros presentes, o Presidente</w:t>
      </w:r>
      <w:r w:rsidR="00980CD8" w:rsidRPr="00CF1A79">
        <w:rPr>
          <w:rFonts w:ascii="Arial" w:hAnsi="Arial" w:cs="Arial"/>
          <w:bCs/>
          <w:color w:val="000000" w:themeColor="text1"/>
          <w:lang w:bidi="pt-PT"/>
        </w:rPr>
        <w:t xml:space="preserve"> e seu substituto</w:t>
      </w:r>
      <w:r w:rsidR="00753366" w:rsidRPr="00CF1A79">
        <w:rPr>
          <w:rFonts w:ascii="Arial" w:hAnsi="Arial" w:cs="Arial"/>
          <w:bCs/>
          <w:color w:val="000000" w:themeColor="text1"/>
          <w:lang w:bidi="pt-PT"/>
        </w:rPr>
        <w:t>.</w:t>
      </w:r>
    </w:p>
    <w:p w14:paraId="35CCAA58" w14:textId="77777777" w:rsidR="002C27B3" w:rsidRPr="00CF1A79" w:rsidRDefault="002C27B3" w:rsidP="00DA4176">
      <w:pPr>
        <w:spacing w:after="0"/>
        <w:ind w:right="-1"/>
        <w:jc w:val="both"/>
        <w:rPr>
          <w:rFonts w:ascii="Arial" w:hAnsi="Arial" w:cs="Arial"/>
          <w:bCs/>
          <w:color w:val="000000" w:themeColor="text1"/>
          <w:lang w:bidi="pt-PT"/>
        </w:rPr>
      </w:pPr>
    </w:p>
    <w:p w14:paraId="1E43EA02" w14:textId="4CDADDB7" w:rsidR="00753366" w:rsidRPr="00CF1A79" w:rsidRDefault="00753366" w:rsidP="00DA4176">
      <w:pPr>
        <w:spacing w:after="0"/>
        <w:ind w:right="-1"/>
        <w:jc w:val="both"/>
        <w:rPr>
          <w:rFonts w:ascii="Arial" w:hAnsi="Arial" w:cs="Arial"/>
          <w:bCs/>
          <w:color w:val="000000" w:themeColor="text1"/>
          <w:lang w:bidi="pt-PT"/>
        </w:rPr>
      </w:pPr>
      <w:r w:rsidRPr="00CF1A79">
        <w:rPr>
          <w:rFonts w:ascii="Arial" w:hAnsi="Arial" w:cs="Arial"/>
          <w:b/>
          <w:color w:val="000000" w:themeColor="text1"/>
          <w:lang w:bidi="pt-PT"/>
        </w:rPr>
        <w:t xml:space="preserve">Art. </w:t>
      </w:r>
      <w:r w:rsidR="00AD48CD" w:rsidRPr="00CF1A79">
        <w:rPr>
          <w:rFonts w:ascii="Arial" w:hAnsi="Arial" w:cs="Arial"/>
          <w:b/>
          <w:color w:val="000000" w:themeColor="text1"/>
          <w:lang w:bidi="pt-PT"/>
        </w:rPr>
        <w:t>22</w:t>
      </w:r>
      <w:r w:rsidRPr="00CF1A79">
        <w:rPr>
          <w:rFonts w:ascii="Arial" w:hAnsi="Arial" w:cs="Arial"/>
          <w:b/>
          <w:color w:val="000000" w:themeColor="text1"/>
          <w:lang w:bidi="pt-PT"/>
        </w:rPr>
        <w:t xml:space="preserve">. </w:t>
      </w:r>
      <w:r w:rsidRPr="00CF1A79">
        <w:rPr>
          <w:rFonts w:ascii="Arial" w:hAnsi="Arial" w:cs="Arial"/>
          <w:bCs/>
          <w:color w:val="000000" w:themeColor="text1"/>
          <w:lang w:bidi="pt-PT"/>
        </w:rPr>
        <w:t>Até o dia 30 de novembro de cada ano, o Conselho Consultivo divulgará o calendário das reuniões ordinárias do exercício seguinte.</w:t>
      </w:r>
    </w:p>
    <w:p w14:paraId="2B5D227B" w14:textId="77777777" w:rsidR="002C27B3" w:rsidRPr="00CF1A79" w:rsidRDefault="002C27B3" w:rsidP="00DA4176">
      <w:pPr>
        <w:spacing w:after="0"/>
        <w:ind w:right="-1"/>
        <w:jc w:val="both"/>
        <w:rPr>
          <w:rFonts w:ascii="Arial" w:hAnsi="Arial" w:cs="Arial"/>
          <w:bCs/>
          <w:color w:val="000000" w:themeColor="text1"/>
          <w:lang w:bidi="pt-PT"/>
        </w:rPr>
      </w:pPr>
    </w:p>
    <w:p w14:paraId="2E751084" w14:textId="60B629EE" w:rsidR="00753366" w:rsidRPr="00CF1A79" w:rsidRDefault="00753366" w:rsidP="00DA4176">
      <w:pPr>
        <w:spacing w:after="0"/>
        <w:ind w:right="-1"/>
        <w:jc w:val="both"/>
        <w:rPr>
          <w:rFonts w:ascii="Arial" w:hAnsi="Arial" w:cs="Arial"/>
          <w:bCs/>
          <w:color w:val="000000" w:themeColor="text1"/>
          <w:lang w:bidi="pt-PT"/>
        </w:rPr>
      </w:pPr>
      <w:r w:rsidRPr="00CF1A79">
        <w:rPr>
          <w:rFonts w:ascii="Arial" w:hAnsi="Arial" w:cs="Arial"/>
          <w:b/>
          <w:color w:val="000000" w:themeColor="text1"/>
          <w:lang w:bidi="pt-PT"/>
        </w:rPr>
        <w:t>§ 1º</w:t>
      </w:r>
      <w:r w:rsidRPr="00CF1A79">
        <w:rPr>
          <w:rFonts w:ascii="Arial" w:hAnsi="Arial" w:cs="Arial"/>
          <w:bCs/>
          <w:color w:val="000000" w:themeColor="text1"/>
          <w:lang w:bidi="pt-PT"/>
        </w:rPr>
        <w:t xml:space="preserve"> O Conselho Consultivo reunir-se-á, ordinariamente, pelo menos uma vez por trimestre, se houver pauta e, em caráter extraordinário, sempre que necessário, mediante convocação do seu Presidente ou de um terço de seus membros.</w:t>
      </w:r>
    </w:p>
    <w:p w14:paraId="428DCCB6" w14:textId="77777777" w:rsidR="002C27B3" w:rsidRPr="00CF1A79" w:rsidRDefault="002C27B3" w:rsidP="00DA4176">
      <w:pPr>
        <w:spacing w:after="0"/>
        <w:ind w:right="-1"/>
        <w:jc w:val="both"/>
        <w:rPr>
          <w:rFonts w:ascii="Arial" w:hAnsi="Arial" w:cs="Arial"/>
          <w:b/>
          <w:color w:val="000000" w:themeColor="text1"/>
          <w:lang w:bidi="pt-PT"/>
        </w:rPr>
      </w:pPr>
    </w:p>
    <w:p w14:paraId="543EB6A1" w14:textId="58AF05C9" w:rsidR="00753366" w:rsidRPr="00CF1A79" w:rsidRDefault="00753366" w:rsidP="00DA4176">
      <w:pPr>
        <w:spacing w:after="0"/>
        <w:ind w:right="-1"/>
        <w:jc w:val="both"/>
        <w:rPr>
          <w:rFonts w:ascii="Arial" w:hAnsi="Arial" w:cs="Arial"/>
          <w:bCs/>
          <w:color w:val="000000" w:themeColor="text1"/>
          <w:lang w:bidi="pt-PT"/>
        </w:rPr>
      </w:pPr>
      <w:r w:rsidRPr="00CF1A79">
        <w:rPr>
          <w:rFonts w:ascii="Arial" w:hAnsi="Arial" w:cs="Arial"/>
          <w:b/>
          <w:color w:val="000000" w:themeColor="text1"/>
          <w:lang w:bidi="pt-PT"/>
        </w:rPr>
        <w:t xml:space="preserve">§ 2º </w:t>
      </w:r>
      <w:r w:rsidRPr="00CF1A79">
        <w:rPr>
          <w:rFonts w:ascii="Arial" w:hAnsi="Arial" w:cs="Arial"/>
          <w:bCs/>
          <w:color w:val="000000" w:themeColor="text1"/>
          <w:lang w:bidi="pt-PT"/>
        </w:rPr>
        <w:t>As reuniões do Conselho Consultivo serão marcadas</w:t>
      </w:r>
      <w:r w:rsidR="00F31674" w:rsidRPr="00CF1A79">
        <w:rPr>
          <w:rFonts w:ascii="Arial" w:hAnsi="Arial" w:cs="Arial"/>
          <w:bCs/>
          <w:color w:val="000000" w:themeColor="text1"/>
          <w:lang w:bidi="pt-PT"/>
        </w:rPr>
        <w:t>, com a indicação das respectivas pautas,</w:t>
      </w:r>
      <w:r w:rsidRPr="00CF1A79">
        <w:rPr>
          <w:rFonts w:ascii="Arial" w:hAnsi="Arial" w:cs="Arial"/>
          <w:bCs/>
          <w:color w:val="000000" w:themeColor="text1"/>
          <w:lang w:bidi="pt-PT"/>
        </w:rPr>
        <w:t xml:space="preserve"> com antecedência mínima de </w:t>
      </w:r>
      <w:r w:rsidR="00C269A0" w:rsidRPr="00CF1A79">
        <w:rPr>
          <w:rFonts w:ascii="Arial" w:hAnsi="Arial" w:cs="Arial"/>
          <w:bCs/>
          <w:color w:val="000000" w:themeColor="text1"/>
          <w:lang w:bidi="pt-PT"/>
        </w:rPr>
        <w:t xml:space="preserve">quinze </w:t>
      </w:r>
      <w:r w:rsidRPr="00CF1A79">
        <w:rPr>
          <w:rFonts w:ascii="Arial" w:hAnsi="Arial" w:cs="Arial"/>
          <w:bCs/>
          <w:color w:val="000000" w:themeColor="text1"/>
          <w:lang w:bidi="pt-PT"/>
        </w:rPr>
        <w:t>dias, a fim de permitir a compatibilização de data e horários de seus membros</w:t>
      </w:r>
      <w:r w:rsidR="00CB08F1" w:rsidRPr="00CF1A79">
        <w:rPr>
          <w:rFonts w:ascii="Arial" w:hAnsi="Arial" w:cs="Arial"/>
          <w:bCs/>
          <w:color w:val="000000" w:themeColor="text1"/>
          <w:lang w:bidi="pt-PT"/>
        </w:rPr>
        <w:t xml:space="preserve"> e</w:t>
      </w:r>
      <w:r w:rsidRPr="00CF1A79">
        <w:rPr>
          <w:rFonts w:ascii="Arial" w:hAnsi="Arial" w:cs="Arial"/>
          <w:bCs/>
          <w:color w:val="000000" w:themeColor="text1"/>
          <w:lang w:bidi="pt-PT"/>
        </w:rPr>
        <w:t xml:space="preserve"> serão realizadas, preferencialmente, às quartas-feiras.</w:t>
      </w:r>
    </w:p>
    <w:p w14:paraId="07894B54" w14:textId="391B8E89" w:rsidR="00CA4F60" w:rsidRPr="00CF1A79" w:rsidRDefault="00CA4F60" w:rsidP="00DA4176">
      <w:pPr>
        <w:spacing w:after="0"/>
        <w:ind w:right="-1"/>
        <w:jc w:val="both"/>
        <w:rPr>
          <w:rFonts w:ascii="Arial" w:hAnsi="Arial" w:cs="Arial"/>
          <w:bCs/>
          <w:color w:val="000000" w:themeColor="text1"/>
          <w:lang w:bidi="pt-PT"/>
        </w:rPr>
      </w:pPr>
    </w:p>
    <w:p w14:paraId="7138005F" w14:textId="6AEE111E" w:rsidR="00CA4F60" w:rsidRPr="00CF1A79" w:rsidRDefault="00CA4F60" w:rsidP="00DA4176">
      <w:pPr>
        <w:spacing w:after="0"/>
        <w:ind w:right="-1"/>
        <w:jc w:val="both"/>
        <w:rPr>
          <w:rFonts w:ascii="Arial" w:hAnsi="Arial" w:cs="Arial"/>
          <w:b/>
          <w:color w:val="000000" w:themeColor="text1"/>
          <w:lang w:bidi="pt-PT"/>
        </w:rPr>
      </w:pPr>
      <w:r w:rsidRPr="00CF1A79">
        <w:rPr>
          <w:rFonts w:ascii="Arial" w:hAnsi="Arial" w:cs="Arial"/>
          <w:b/>
          <w:color w:val="000000" w:themeColor="text1"/>
          <w:lang w:bidi="pt-PT"/>
        </w:rPr>
        <w:t>§ 3º</w:t>
      </w:r>
      <w:r w:rsidRPr="00CF1A79">
        <w:rPr>
          <w:rFonts w:ascii="Arial" w:hAnsi="Arial" w:cs="Arial"/>
          <w:bCs/>
          <w:color w:val="000000" w:themeColor="text1"/>
          <w:lang w:bidi="pt-PT"/>
        </w:rPr>
        <w:t xml:space="preserve"> As reuniões podem ser presenciais ou virtuais, conforme deliberação do Conselho Consultivo.</w:t>
      </w:r>
    </w:p>
    <w:p w14:paraId="427C9155" w14:textId="77777777" w:rsidR="00CB08F1" w:rsidRPr="00CF1A79" w:rsidRDefault="00CB08F1" w:rsidP="00DA4176">
      <w:pPr>
        <w:spacing w:after="0"/>
        <w:ind w:right="-1"/>
        <w:jc w:val="both"/>
        <w:rPr>
          <w:rFonts w:ascii="Arial" w:hAnsi="Arial" w:cs="Arial"/>
          <w:b/>
          <w:color w:val="000000" w:themeColor="text1"/>
          <w:lang w:bidi="pt-PT"/>
        </w:rPr>
      </w:pPr>
    </w:p>
    <w:p w14:paraId="3089DCD4" w14:textId="5D77A61B" w:rsidR="00753366" w:rsidRPr="00CF1A79" w:rsidRDefault="00753366" w:rsidP="00DA4176">
      <w:pPr>
        <w:spacing w:after="0"/>
        <w:ind w:right="-1"/>
        <w:jc w:val="both"/>
        <w:rPr>
          <w:rFonts w:ascii="Arial" w:hAnsi="Arial" w:cs="Arial"/>
          <w:bCs/>
          <w:color w:val="000000" w:themeColor="text1"/>
          <w:lang w:bidi="pt-PT"/>
        </w:rPr>
      </w:pPr>
      <w:r w:rsidRPr="00CF1A79">
        <w:rPr>
          <w:rFonts w:ascii="Arial" w:hAnsi="Arial" w:cs="Arial"/>
          <w:b/>
          <w:color w:val="000000" w:themeColor="text1"/>
          <w:lang w:bidi="pt-PT"/>
        </w:rPr>
        <w:t xml:space="preserve">§ </w:t>
      </w:r>
      <w:r w:rsidR="00CA4F60" w:rsidRPr="00CF1A79">
        <w:rPr>
          <w:rFonts w:ascii="Arial" w:hAnsi="Arial" w:cs="Arial"/>
          <w:b/>
          <w:color w:val="000000" w:themeColor="text1"/>
          <w:lang w:bidi="pt-PT"/>
        </w:rPr>
        <w:t>4</w:t>
      </w:r>
      <w:r w:rsidRPr="00CF1A79">
        <w:rPr>
          <w:rFonts w:ascii="Arial" w:hAnsi="Arial" w:cs="Arial"/>
          <w:b/>
          <w:color w:val="000000" w:themeColor="text1"/>
          <w:lang w:bidi="pt-PT"/>
        </w:rPr>
        <w:t xml:space="preserve">º </w:t>
      </w:r>
      <w:r w:rsidRPr="00CF1A79">
        <w:rPr>
          <w:rFonts w:ascii="Arial" w:hAnsi="Arial" w:cs="Arial"/>
          <w:bCs/>
          <w:color w:val="000000" w:themeColor="text1"/>
          <w:lang w:bidi="pt-PT"/>
        </w:rPr>
        <w:t xml:space="preserve">O Conselho Consultivo funcionará com a presença de, pelo menos, </w:t>
      </w:r>
      <w:r w:rsidR="002852DB" w:rsidRPr="00CF1A79">
        <w:rPr>
          <w:rFonts w:ascii="Arial" w:hAnsi="Arial" w:cs="Arial"/>
          <w:bCs/>
          <w:color w:val="000000" w:themeColor="text1"/>
          <w:lang w:bidi="pt-PT"/>
        </w:rPr>
        <w:t>9 (</w:t>
      </w:r>
      <w:r w:rsidR="00CB08F1" w:rsidRPr="00CF1A79">
        <w:rPr>
          <w:rFonts w:ascii="Arial" w:hAnsi="Arial" w:cs="Arial"/>
          <w:bCs/>
          <w:color w:val="000000" w:themeColor="text1"/>
          <w:lang w:bidi="pt-PT"/>
        </w:rPr>
        <w:t>nove</w:t>
      </w:r>
      <w:r w:rsidR="002852DB" w:rsidRPr="00CF1A79">
        <w:rPr>
          <w:rFonts w:ascii="Arial" w:hAnsi="Arial" w:cs="Arial"/>
          <w:bCs/>
          <w:color w:val="000000" w:themeColor="text1"/>
          <w:lang w:bidi="pt-PT"/>
        </w:rPr>
        <w:t>)</w:t>
      </w:r>
      <w:r w:rsidRPr="00CF1A79">
        <w:rPr>
          <w:rFonts w:ascii="Arial" w:hAnsi="Arial" w:cs="Arial"/>
          <w:bCs/>
          <w:color w:val="000000" w:themeColor="text1"/>
          <w:lang w:bidi="pt-PT"/>
        </w:rPr>
        <w:t xml:space="preserve"> membros, sendo suas deliberações tomadas por maioria simples de votos dos membros presentes, cabendo ao Presidente o voto de desempate.</w:t>
      </w:r>
    </w:p>
    <w:p w14:paraId="109DEEF5" w14:textId="5699862B" w:rsidR="00CB08F1" w:rsidRPr="00CF1A79" w:rsidRDefault="00CB08F1" w:rsidP="00DA4176">
      <w:pPr>
        <w:spacing w:after="0"/>
        <w:ind w:right="-1"/>
        <w:jc w:val="both"/>
        <w:rPr>
          <w:rFonts w:ascii="Arial" w:hAnsi="Arial" w:cs="Arial"/>
          <w:bCs/>
          <w:color w:val="000000" w:themeColor="text1"/>
          <w:lang w:bidi="pt-PT"/>
        </w:rPr>
      </w:pPr>
    </w:p>
    <w:p w14:paraId="1EFD1291" w14:textId="0C7D579D" w:rsidR="00CB08F1" w:rsidRPr="00CF1A79" w:rsidRDefault="00CB08F1" w:rsidP="00DA4176">
      <w:pPr>
        <w:spacing w:after="0"/>
        <w:ind w:right="-1"/>
        <w:jc w:val="both"/>
        <w:rPr>
          <w:rFonts w:ascii="Arial" w:hAnsi="Arial" w:cs="Arial"/>
          <w:bCs/>
          <w:color w:val="000000" w:themeColor="text1"/>
          <w:lang w:bidi="pt-PT"/>
        </w:rPr>
      </w:pPr>
      <w:r w:rsidRPr="00CF1A79">
        <w:rPr>
          <w:rFonts w:ascii="Arial" w:hAnsi="Arial" w:cs="Arial"/>
          <w:b/>
          <w:color w:val="000000" w:themeColor="text1"/>
          <w:lang w:bidi="pt-PT"/>
        </w:rPr>
        <w:t xml:space="preserve">§ </w:t>
      </w:r>
      <w:r w:rsidR="00CA4F60" w:rsidRPr="00CF1A79">
        <w:rPr>
          <w:rFonts w:ascii="Arial" w:hAnsi="Arial" w:cs="Arial"/>
          <w:b/>
          <w:color w:val="000000" w:themeColor="text1"/>
          <w:lang w:bidi="pt-PT"/>
        </w:rPr>
        <w:t>5</w:t>
      </w:r>
      <w:r w:rsidRPr="00CF1A79">
        <w:rPr>
          <w:rFonts w:ascii="Arial" w:hAnsi="Arial" w:cs="Arial"/>
          <w:b/>
          <w:color w:val="000000" w:themeColor="text1"/>
          <w:lang w:bidi="pt-PT"/>
        </w:rPr>
        <w:t xml:space="preserve">º </w:t>
      </w:r>
      <w:r w:rsidRPr="00CF1A79">
        <w:rPr>
          <w:rFonts w:ascii="Arial" w:hAnsi="Arial" w:cs="Arial"/>
          <w:bCs/>
          <w:color w:val="000000" w:themeColor="text1"/>
          <w:lang w:bidi="pt-PT"/>
        </w:rPr>
        <w:t>As reuniões</w:t>
      </w:r>
      <w:r w:rsidR="00B43954" w:rsidRPr="00CF1A79">
        <w:rPr>
          <w:rFonts w:ascii="Arial" w:hAnsi="Arial" w:cs="Arial"/>
          <w:bCs/>
          <w:color w:val="000000" w:themeColor="text1"/>
          <w:lang w:bidi="pt-PT"/>
        </w:rPr>
        <w:t xml:space="preserve"> devem ser</w:t>
      </w:r>
      <w:r w:rsidRPr="00CF1A79">
        <w:rPr>
          <w:rFonts w:ascii="Arial" w:hAnsi="Arial" w:cs="Arial"/>
          <w:bCs/>
          <w:color w:val="000000" w:themeColor="text1"/>
          <w:lang w:bidi="pt-PT"/>
        </w:rPr>
        <w:t xml:space="preserve"> previamente divulgada</w:t>
      </w:r>
      <w:r w:rsidR="00B43954" w:rsidRPr="00CF1A79">
        <w:rPr>
          <w:rFonts w:ascii="Arial" w:hAnsi="Arial" w:cs="Arial"/>
          <w:bCs/>
          <w:color w:val="000000" w:themeColor="text1"/>
          <w:lang w:bidi="pt-PT"/>
        </w:rPr>
        <w:t>s</w:t>
      </w:r>
      <w:r w:rsidR="002852DB" w:rsidRPr="00CF1A79">
        <w:rPr>
          <w:rFonts w:ascii="Arial" w:hAnsi="Arial" w:cs="Arial"/>
          <w:bCs/>
          <w:color w:val="000000" w:themeColor="text1"/>
          <w:lang w:bidi="pt-PT"/>
        </w:rPr>
        <w:t>,</w:t>
      </w:r>
      <w:r w:rsidRPr="00CF1A79">
        <w:rPr>
          <w:rFonts w:ascii="Arial" w:hAnsi="Arial" w:cs="Arial"/>
          <w:bCs/>
          <w:color w:val="000000" w:themeColor="text1"/>
          <w:lang w:bidi="pt-PT"/>
        </w:rPr>
        <w:t xml:space="preserve"> em até</w:t>
      </w:r>
      <w:r w:rsidR="002852DB" w:rsidRPr="00CF1A79">
        <w:rPr>
          <w:rFonts w:ascii="Arial" w:hAnsi="Arial" w:cs="Arial"/>
          <w:bCs/>
          <w:color w:val="000000" w:themeColor="text1"/>
          <w:lang w:bidi="pt-PT"/>
        </w:rPr>
        <w:t xml:space="preserve"> 3 (</w:t>
      </w:r>
      <w:r w:rsidRPr="00CF1A79">
        <w:rPr>
          <w:rFonts w:ascii="Arial" w:hAnsi="Arial" w:cs="Arial"/>
          <w:bCs/>
          <w:color w:val="000000" w:themeColor="text1"/>
          <w:lang w:bidi="pt-PT"/>
        </w:rPr>
        <w:t>três</w:t>
      </w:r>
      <w:r w:rsidR="002852DB" w:rsidRPr="00CF1A79">
        <w:rPr>
          <w:rFonts w:ascii="Arial" w:hAnsi="Arial" w:cs="Arial"/>
          <w:bCs/>
          <w:color w:val="000000" w:themeColor="text1"/>
          <w:lang w:bidi="pt-PT"/>
        </w:rPr>
        <w:t>)</w:t>
      </w:r>
      <w:r w:rsidRPr="00CF1A79">
        <w:rPr>
          <w:rFonts w:ascii="Arial" w:hAnsi="Arial" w:cs="Arial"/>
          <w:bCs/>
          <w:color w:val="000000" w:themeColor="text1"/>
          <w:lang w:bidi="pt-PT"/>
        </w:rPr>
        <w:t xml:space="preserve"> dias úteis antes da sua realização, no endereço eletrônico da Agepar.</w:t>
      </w:r>
    </w:p>
    <w:p w14:paraId="47F02982" w14:textId="77777777" w:rsidR="006B4DAF" w:rsidRPr="00CF1A79" w:rsidRDefault="006B4DAF" w:rsidP="00DA4176">
      <w:pPr>
        <w:spacing w:after="0"/>
        <w:ind w:right="-1"/>
        <w:jc w:val="both"/>
        <w:rPr>
          <w:rFonts w:ascii="Arial" w:hAnsi="Arial" w:cs="Arial"/>
          <w:b/>
          <w:color w:val="000000" w:themeColor="text1"/>
          <w:lang w:bidi="pt-PT"/>
        </w:rPr>
      </w:pPr>
    </w:p>
    <w:p w14:paraId="06C154AA" w14:textId="4433020C" w:rsidR="00CB08F1" w:rsidRPr="00CF1A79" w:rsidRDefault="00794CEF" w:rsidP="00DA4176">
      <w:pPr>
        <w:spacing w:after="0"/>
        <w:ind w:right="-1"/>
        <w:jc w:val="both"/>
        <w:rPr>
          <w:rFonts w:ascii="Arial" w:hAnsi="Arial" w:cs="Arial"/>
          <w:bCs/>
          <w:color w:val="000000" w:themeColor="text1"/>
          <w:lang w:bidi="pt-PT"/>
        </w:rPr>
      </w:pPr>
      <w:r w:rsidRPr="00CF1A79">
        <w:rPr>
          <w:rFonts w:ascii="Arial" w:hAnsi="Arial" w:cs="Arial"/>
          <w:b/>
          <w:color w:val="000000" w:themeColor="text1"/>
          <w:lang w:bidi="pt-PT"/>
        </w:rPr>
        <w:t xml:space="preserve">Art. </w:t>
      </w:r>
      <w:r w:rsidR="000F1CA5" w:rsidRPr="00CF1A79">
        <w:rPr>
          <w:rFonts w:ascii="Arial" w:hAnsi="Arial" w:cs="Arial"/>
          <w:b/>
          <w:color w:val="000000" w:themeColor="text1"/>
          <w:lang w:bidi="pt-PT"/>
        </w:rPr>
        <w:t>2</w:t>
      </w:r>
      <w:r w:rsidR="00AD48CD" w:rsidRPr="00CF1A79">
        <w:rPr>
          <w:rFonts w:ascii="Arial" w:hAnsi="Arial" w:cs="Arial"/>
          <w:b/>
          <w:color w:val="000000" w:themeColor="text1"/>
          <w:lang w:bidi="pt-PT"/>
        </w:rPr>
        <w:t>3</w:t>
      </w:r>
      <w:r w:rsidRPr="00CF1A79">
        <w:rPr>
          <w:rFonts w:ascii="Arial" w:hAnsi="Arial" w:cs="Arial"/>
          <w:b/>
          <w:color w:val="000000" w:themeColor="text1"/>
          <w:lang w:bidi="pt-PT"/>
        </w:rPr>
        <w:t xml:space="preserve">. </w:t>
      </w:r>
      <w:r w:rsidRPr="00CF1A79">
        <w:rPr>
          <w:rFonts w:ascii="Arial" w:hAnsi="Arial" w:cs="Arial"/>
          <w:bCs/>
          <w:color w:val="000000" w:themeColor="text1"/>
          <w:lang w:bidi="pt-PT"/>
        </w:rPr>
        <w:t xml:space="preserve">O funcionamento do Conselho Consultivo será detalhado no Regimento Interno da Agência. </w:t>
      </w:r>
    </w:p>
    <w:p w14:paraId="6B0ED7B9" w14:textId="77777777" w:rsidR="00B664C1" w:rsidRPr="00CF1A79" w:rsidRDefault="00B664C1" w:rsidP="00DA4176">
      <w:pPr>
        <w:spacing w:after="0"/>
        <w:ind w:right="-1"/>
        <w:jc w:val="both"/>
        <w:rPr>
          <w:rFonts w:ascii="Arial" w:hAnsi="Arial" w:cs="Arial"/>
          <w:color w:val="000000" w:themeColor="text1"/>
        </w:rPr>
      </w:pPr>
    </w:p>
    <w:p w14:paraId="3376B95D" w14:textId="6F7EDA07" w:rsidR="008437D0" w:rsidRPr="00CF1A79" w:rsidRDefault="008437D0" w:rsidP="00DA4176">
      <w:pPr>
        <w:spacing w:after="0"/>
        <w:ind w:right="-1"/>
        <w:jc w:val="center"/>
        <w:rPr>
          <w:rFonts w:ascii="Arial" w:hAnsi="Arial" w:cs="Arial"/>
          <w:bCs/>
          <w:color w:val="000000" w:themeColor="text1"/>
        </w:rPr>
      </w:pPr>
      <w:r w:rsidRPr="00CF1A79">
        <w:rPr>
          <w:rFonts w:ascii="Arial" w:hAnsi="Arial" w:cs="Arial"/>
          <w:bCs/>
          <w:color w:val="000000" w:themeColor="text1"/>
        </w:rPr>
        <w:t>CAPÍTULO I</w:t>
      </w:r>
      <w:r w:rsidR="00F31674" w:rsidRPr="00CF1A79">
        <w:rPr>
          <w:rFonts w:ascii="Arial" w:hAnsi="Arial" w:cs="Arial"/>
          <w:bCs/>
          <w:color w:val="000000" w:themeColor="text1"/>
        </w:rPr>
        <w:t>I</w:t>
      </w:r>
    </w:p>
    <w:p w14:paraId="6CB1E0A7" w14:textId="77777777" w:rsidR="008437D0" w:rsidRPr="00CF1A79" w:rsidRDefault="008437D0" w:rsidP="00DA4176">
      <w:pPr>
        <w:spacing w:after="0"/>
        <w:ind w:right="-1"/>
        <w:jc w:val="center"/>
        <w:rPr>
          <w:rFonts w:ascii="Arial" w:hAnsi="Arial" w:cs="Arial"/>
          <w:color w:val="000000" w:themeColor="text1"/>
        </w:rPr>
      </w:pPr>
      <w:r w:rsidRPr="00CF1A79">
        <w:rPr>
          <w:rFonts w:ascii="Arial" w:hAnsi="Arial" w:cs="Arial"/>
          <w:color w:val="000000" w:themeColor="text1"/>
        </w:rPr>
        <w:t>DO NÍVEL DE DIREÇÃO SUPERIOR</w:t>
      </w:r>
    </w:p>
    <w:p w14:paraId="7F044586" w14:textId="77777777" w:rsidR="008437D0" w:rsidRPr="00CF1A79" w:rsidRDefault="008437D0" w:rsidP="00DA4176">
      <w:pPr>
        <w:spacing w:after="0"/>
        <w:ind w:right="-1"/>
        <w:jc w:val="center"/>
        <w:rPr>
          <w:rFonts w:ascii="Arial" w:hAnsi="Arial" w:cs="Arial"/>
          <w:color w:val="000000" w:themeColor="text1"/>
        </w:rPr>
      </w:pPr>
    </w:p>
    <w:p w14:paraId="61EC2462" w14:textId="47DBBE60" w:rsidR="00D57E0A" w:rsidRPr="00CF1A79" w:rsidRDefault="008437D0" w:rsidP="00DA4176">
      <w:pPr>
        <w:spacing w:after="0"/>
        <w:ind w:right="-1"/>
        <w:jc w:val="center"/>
        <w:rPr>
          <w:rFonts w:ascii="Arial" w:hAnsi="Arial" w:cs="Arial"/>
          <w:bCs/>
          <w:color w:val="000000" w:themeColor="text1"/>
        </w:rPr>
      </w:pPr>
      <w:r w:rsidRPr="00CF1A79">
        <w:rPr>
          <w:rFonts w:ascii="Arial" w:hAnsi="Arial" w:cs="Arial"/>
          <w:bCs/>
          <w:color w:val="000000" w:themeColor="text1"/>
        </w:rPr>
        <w:t>S</w:t>
      </w:r>
      <w:r w:rsidR="00794CEF" w:rsidRPr="00CF1A79">
        <w:rPr>
          <w:rFonts w:ascii="Arial" w:hAnsi="Arial" w:cs="Arial"/>
          <w:bCs/>
          <w:color w:val="000000" w:themeColor="text1"/>
        </w:rPr>
        <w:t>eção</w:t>
      </w:r>
      <w:r w:rsidRPr="00CF1A79">
        <w:rPr>
          <w:rFonts w:ascii="Arial" w:hAnsi="Arial" w:cs="Arial"/>
          <w:bCs/>
          <w:color w:val="000000" w:themeColor="text1"/>
        </w:rPr>
        <w:t xml:space="preserve"> I</w:t>
      </w:r>
    </w:p>
    <w:p w14:paraId="3B3CA36F" w14:textId="29369DE6" w:rsidR="00D57E0A" w:rsidRPr="00CF1A79" w:rsidRDefault="00D57E0A" w:rsidP="00DA4176">
      <w:pPr>
        <w:spacing w:after="0"/>
        <w:ind w:right="-1"/>
        <w:jc w:val="center"/>
        <w:rPr>
          <w:rFonts w:ascii="Arial" w:hAnsi="Arial" w:cs="Arial"/>
          <w:color w:val="000000" w:themeColor="text1"/>
        </w:rPr>
      </w:pPr>
      <w:r w:rsidRPr="00CF1A79">
        <w:rPr>
          <w:rFonts w:ascii="Arial" w:hAnsi="Arial" w:cs="Arial"/>
          <w:bCs/>
          <w:color w:val="000000" w:themeColor="text1"/>
        </w:rPr>
        <w:t>D</w:t>
      </w:r>
      <w:r w:rsidR="00794CEF" w:rsidRPr="00CF1A79">
        <w:rPr>
          <w:rFonts w:ascii="Arial" w:hAnsi="Arial" w:cs="Arial"/>
          <w:bCs/>
          <w:color w:val="000000" w:themeColor="text1"/>
        </w:rPr>
        <w:t>o Dir</w:t>
      </w:r>
      <w:r w:rsidR="00794CEF" w:rsidRPr="00CF1A79">
        <w:rPr>
          <w:rFonts w:ascii="Arial" w:hAnsi="Arial" w:cs="Arial"/>
          <w:color w:val="000000" w:themeColor="text1"/>
        </w:rPr>
        <w:t>etor</w:t>
      </w:r>
      <w:r w:rsidR="00D4737B" w:rsidRPr="00CF1A79">
        <w:rPr>
          <w:rFonts w:ascii="Arial" w:hAnsi="Arial" w:cs="Arial"/>
          <w:color w:val="000000" w:themeColor="text1"/>
        </w:rPr>
        <w:t>-</w:t>
      </w:r>
      <w:r w:rsidR="00794CEF" w:rsidRPr="00CF1A79">
        <w:rPr>
          <w:rFonts w:ascii="Arial" w:hAnsi="Arial" w:cs="Arial"/>
          <w:color w:val="000000" w:themeColor="text1"/>
        </w:rPr>
        <w:t>Presidente</w:t>
      </w:r>
    </w:p>
    <w:p w14:paraId="2056BF61" w14:textId="77777777" w:rsidR="00D57E0A" w:rsidRPr="00CF1A79" w:rsidRDefault="00D57E0A" w:rsidP="00DA4176">
      <w:pPr>
        <w:spacing w:after="0"/>
        <w:ind w:right="-1"/>
        <w:jc w:val="both"/>
        <w:rPr>
          <w:rFonts w:ascii="Arial" w:hAnsi="Arial" w:cs="Arial"/>
          <w:color w:val="000000" w:themeColor="text1"/>
        </w:rPr>
      </w:pPr>
    </w:p>
    <w:p w14:paraId="485631CA" w14:textId="4CB42BAB" w:rsidR="0060271E" w:rsidRPr="00CF1A79" w:rsidRDefault="00D57E0A" w:rsidP="00DA4176">
      <w:pPr>
        <w:spacing w:after="0"/>
        <w:ind w:right="-1"/>
        <w:jc w:val="both"/>
        <w:rPr>
          <w:rFonts w:ascii="Arial" w:hAnsi="Arial" w:cs="Arial"/>
          <w:color w:val="000000" w:themeColor="text1"/>
        </w:rPr>
      </w:pPr>
      <w:r w:rsidRPr="00CF1A79">
        <w:rPr>
          <w:rFonts w:ascii="Arial" w:hAnsi="Arial" w:cs="Arial"/>
          <w:b/>
          <w:color w:val="000000" w:themeColor="text1"/>
        </w:rPr>
        <w:t xml:space="preserve">Art. </w:t>
      </w:r>
      <w:r w:rsidR="0060271E" w:rsidRPr="00CF1A79">
        <w:rPr>
          <w:rFonts w:ascii="Arial" w:hAnsi="Arial" w:cs="Arial"/>
          <w:b/>
          <w:color w:val="000000" w:themeColor="text1"/>
        </w:rPr>
        <w:t>2</w:t>
      </w:r>
      <w:r w:rsidR="00AD48CD" w:rsidRPr="00CF1A79">
        <w:rPr>
          <w:rFonts w:ascii="Arial" w:hAnsi="Arial" w:cs="Arial"/>
          <w:b/>
          <w:color w:val="000000" w:themeColor="text1"/>
        </w:rPr>
        <w:t>4</w:t>
      </w:r>
      <w:r w:rsidRPr="00CF1A79">
        <w:rPr>
          <w:rFonts w:ascii="Arial" w:hAnsi="Arial" w:cs="Arial"/>
          <w:b/>
          <w:color w:val="000000" w:themeColor="text1"/>
        </w:rPr>
        <w:t>.</w:t>
      </w:r>
      <w:r w:rsidRPr="00CF1A79">
        <w:rPr>
          <w:rFonts w:ascii="Arial" w:hAnsi="Arial" w:cs="Arial"/>
          <w:color w:val="000000" w:themeColor="text1"/>
        </w:rPr>
        <w:t xml:space="preserve"> Compete ao Diretor</w:t>
      </w:r>
      <w:r w:rsidR="00EA0703" w:rsidRPr="00CF1A79">
        <w:rPr>
          <w:rFonts w:ascii="Arial" w:hAnsi="Arial" w:cs="Arial"/>
          <w:color w:val="000000" w:themeColor="text1"/>
        </w:rPr>
        <w:t>-</w:t>
      </w:r>
      <w:r w:rsidRPr="00CF1A79">
        <w:rPr>
          <w:rFonts w:ascii="Arial" w:hAnsi="Arial" w:cs="Arial"/>
          <w:color w:val="000000" w:themeColor="text1"/>
        </w:rPr>
        <w:t>Presidente</w:t>
      </w:r>
      <w:r w:rsidR="0060271E" w:rsidRPr="00CF1A79">
        <w:rPr>
          <w:rFonts w:ascii="Arial" w:hAnsi="Arial" w:cs="Arial"/>
          <w:color w:val="000000" w:themeColor="text1"/>
        </w:rPr>
        <w:t xml:space="preserve"> da Agepar:</w:t>
      </w:r>
    </w:p>
    <w:p w14:paraId="399E5630" w14:textId="055D260E" w:rsidR="0060271E" w:rsidRPr="00CF1A79" w:rsidRDefault="0060271E"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 – </w:t>
      </w:r>
      <w:proofErr w:type="gramStart"/>
      <w:r w:rsidRPr="00CF1A79">
        <w:rPr>
          <w:rFonts w:ascii="Arial" w:hAnsi="Arial" w:cs="Arial"/>
          <w:color w:val="000000" w:themeColor="text1"/>
        </w:rPr>
        <w:t>a</w:t>
      </w:r>
      <w:proofErr w:type="gramEnd"/>
      <w:r w:rsidRPr="00CF1A79">
        <w:rPr>
          <w:rFonts w:ascii="Arial" w:hAnsi="Arial" w:cs="Arial"/>
          <w:color w:val="000000" w:themeColor="text1"/>
        </w:rPr>
        <w:t xml:space="preserve"> representação ativa e passiva, judicial e extrajudicial da Agência;</w:t>
      </w:r>
    </w:p>
    <w:p w14:paraId="16A0EFF9" w14:textId="0BC766E3" w:rsidR="0060271E" w:rsidRPr="00CF1A79" w:rsidRDefault="0060271E" w:rsidP="00DA4176">
      <w:pPr>
        <w:spacing w:after="0"/>
        <w:ind w:right="-1"/>
        <w:jc w:val="both"/>
        <w:rPr>
          <w:rFonts w:ascii="Arial" w:hAnsi="Arial" w:cs="Arial"/>
          <w:color w:val="000000" w:themeColor="text1"/>
        </w:rPr>
      </w:pPr>
      <w:r w:rsidRPr="00CF1A79">
        <w:rPr>
          <w:rFonts w:ascii="Arial" w:hAnsi="Arial" w:cs="Arial"/>
          <w:color w:val="000000" w:themeColor="text1"/>
        </w:rPr>
        <w:lastRenderedPageBreak/>
        <w:t xml:space="preserve">II – </w:t>
      </w:r>
      <w:proofErr w:type="gramStart"/>
      <w:r w:rsidRPr="00CF1A79">
        <w:rPr>
          <w:rFonts w:ascii="Arial" w:hAnsi="Arial" w:cs="Arial"/>
          <w:color w:val="000000" w:themeColor="text1"/>
        </w:rPr>
        <w:t>o</w:t>
      </w:r>
      <w:proofErr w:type="gramEnd"/>
      <w:r w:rsidRPr="00CF1A79">
        <w:rPr>
          <w:rFonts w:ascii="Arial" w:hAnsi="Arial" w:cs="Arial"/>
          <w:color w:val="000000" w:themeColor="text1"/>
        </w:rPr>
        <w:t xml:space="preserve"> comando hierárquico sobre o pessoal, </w:t>
      </w:r>
      <w:r w:rsidR="002852DB" w:rsidRPr="00CF1A79">
        <w:rPr>
          <w:rFonts w:ascii="Arial" w:hAnsi="Arial" w:cs="Arial"/>
          <w:color w:val="000000" w:themeColor="text1"/>
        </w:rPr>
        <w:t xml:space="preserve">a </w:t>
      </w:r>
      <w:r w:rsidRPr="00CF1A79">
        <w:rPr>
          <w:rFonts w:ascii="Arial" w:hAnsi="Arial" w:cs="Arial"/>
          <w:color w:val="000000" w:themeColor="text1"/>
        </w:rPr>
        <w:t xml:space="preserve">estrutura organizacional e </w:t>
      </w:r>
      <w:r w:rsidR="002852DB" w:rsidRPr="00CF1A79">
        <w:rPr>
          <w:rFonts w:ascii="Arial" w:hAnsi="Arial" w:cs="Arial"/>
          <w:color w:val="000000" w:themeColor="text1"/>
        </w:rPr>
        <w:t xml:space="preserve">o </w:t>
      </w:r>
      <w:r w:rsidRPr="00CF1A79">
        <w:rPr>
          <w:rFonts w:ascii="Arial" w:hAnsi="Arial" w:cs="Arial"/>
          <w:color w:val="000000" w:themeColor="text1"/>
        </w:rPr>
        <w:t>funcionamento</w:t>
      </w:r>
      <w:r w:rsidR="00942904" w:rsidRPr="00CF1A79">
        <w:rPr>
          <w:rFonts w:ascii="Arial" w:hAnsi="Arial" w:cs="Arial"/>
          <w:color w:val="000000" w:themeColor="text1"/>
        </w:rPr>
        <w:t xml:space="preserve"> da Agência;</w:t>
      </w:r>
    </w:p>
    <w:p w14:paraId="594545EB" w14:textId="100A3053" w:rsidR="00942904" w:rsidRPr="00CF1A79" w:rsidRDefault="00942904" w:rsidP="00DA4176">
      <w:pPr>
        <w:spacing w:after="0"/>
        <w:ind w:right="-1"/>
        <w:jc w:val="both"/>
        <w:rPr>
          <w:rFonts w:ascii="Arial" w:hAnsi="Arial" w:cs="Arial"/>
          <w:color w:val="000000" w:themeColor="text1"/>
        </w:rPr>
      </w:pPr>
      <w:r w:rsidRPr="00CF1A79">
        <w:rPr>
          <w:rFonts w:ascii="Arial" w:hAnsi="Arial" w:cs="Arial"/>
          <w:color w:val="000000" w:themeColor="text1"/>
        </w:rPr>
        <w:t>III – a expedição de resoluções e portarias para o cumprimento de suas atribuições;</w:t>
      </w:r>
    </w:p>
    <w:p w14:paraId="29A01293" w14:textId="5031FBBE" w:rsidR="0060271E" w:rsidRPr="00CF1A79" w:rsidRDefault="00942904" w:rsidP="00DA4176">
      <w:pPr>
        <w:spacing w:after="0"/>
        <w:ind w:right="-1"/>
        <w:jc w:val="both"/>
        <w:rPr>
          <w:rFonts w:ascii="Arial" w:hAnsi="Arial" w:cs="Arial"/>
          <w:color w:val="000000" w:themeColor="text1"/>
        </w:rPr>
      </w:pPr>
      <w:r w:rsidRPr="00CF1A79">
        <w:rPr>
          <w:rFonts w:ascii="Arial" w:hAnsi="Arial" w:cs="Arial"/>
          <w:color w:val="000000" w:themeColor="text1"/>
        </w:rPr>
        <w:t>I</w:t>
      </w:r>
      <w:r w:rsidR="0060271E" w:rsidRPr="00CF1A79">
        <w:rPr>
          <w:rFonts w:ascii="Arial" w:hAnsi="Arial" w:cs="Arial"/>
          <w:color w:val="000000" w:themeColor="text1"/>
        </w:rPr>
        <w:t>V – a convocação e a presidência das reuniões do Conselho Diretor da Agepar  e a expedição das resoluções delas resultantes</w:t>
      </w:r>
      <w:r w:rsidR="00F31674" w:rsidRPr="00CF1A79">
        <w:rPr>
          <w:rFonts w:ascii="Arial" w:hAnsi="Arial" w:cs="Arial"/>
          <w:color w:val="000000" w:themeColor="text1"/>
        </w:rPr>
        <w:t>, quando for o caso</w:t>
      </w:r>
      <w:r w:rsidR="0060271E" w:rsidRPr="00CF1A79">
        <w:rPr>
          <w:rFonts w:ascii="Arial" w:hAnsi="Arial" w:cs="Arial"/>
          <w:color w:val="000000" w:themeColor="text1"/>
        </w:rPr>
        <w:t>;</w:t>
      </w:r>
    </w:p>
    <w:p w14:paraId="1364C1EA" w14:textId="5856E3EB" w:rsidR="00BF5F00" w:rsidRPr="00CF1A79" w:rsidRDefault="0060271E"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V – </w:t>
      </w:r>
      <w:proofErr w:type="gramStart"/>
      <w:r w:rsidRPr="00CF1A79">
        <w:rPr>
          <w:rFonts w:ascii="Arial" w:hAnsi="Arial" w:cs="Arial"/>
          <w:color w:val="000000" w:themeColor="text1"/>
        </w:rPr>
        <w:t>a</w:t>
      </w:r>
      <w:proofErr w:type="gramEnd"/>
      <w:r w:rsidRPr="00CF1A79">
        <w:rPr>
          <w:rFonts w:ascii="Arial" w:hAnsi="Arial" w:cs="Arial"/>
          <w:color w:val="000000" w:themeColor="text1"/>
        </w:rPr>
        <w:t xml:space="preserve"> convocação ou </w:t>
      </w:r>
      <w:r w:rsidR="002852DB" w:rsidRPr="00CF1A79">
        <w:rPr>
          <w:rFonts w:ascii="Arial" w:hAnsi="Arial" w:cs="Arial"/>
          <w:color w:val="000000" w:themeColor="text1"/>
        </w:rPr>
        <w:t xml:space="preserve">o </w:t>
      </w:r>
      <w:r w:rsidRPr="00CF1A79">
        <w:rPr>
          <w:rFonts w:ascii="Arial" w:hAnsi="Arial" w:cs="Arial"/>
          <w:color w:val="000000" w:themeColor="text1"/>
        </w:rPr>
        <w:t xml:space="preserve">convite, conforme o caso, para participação das reuniões do Conselho Diretor, de prepostos ou representantes do </w:t>
      </w:r>
      <w:r w:rsidR="00942904" w:rsidRPr="00CF1A79">
        <w:rPr>
          <w:rFonts w:ascii="Arial" w:hAnsi="Arial" w:cs="Arial"/>
          <w:color w:val="000000" w:themeColor="text1"/>
        </w:rPr>
        <w:t>p</w:t>
      </w:r>
      <w:r w:rsidRPr="00CF1A79">
        <w:rPr>
          <w:rFonts w:ascii="Arial" w:hAnsi="Arial" w:cs="Arial"/>
          <w:color w:val="000000" w:themeColor="text1"/>
        </w:rPr>
        <w:t xml:space="preserve">oder </w:t>
      </w:r>
      <w:r w:rsidR="00942904" w:rsidRPr="00CF1A79">
        <w:rPr>
          <w:rFonts w:ascii="Arial" w:hAnsi="Arial" w:cs="Arial"/>
          <w:color w:val="000000" w:themeColor="text1"/>
        </w:rPr>
        <w:t>c</w:t>
      </w:r>
      <w:r w:rsidRPr="00CF1A79">
        <w:rPr>
          <w:rFonts w:ascii="Arial" w:hAnsi="Arial" w:cs="Arial"/>
          <w:color w:val="000000" w:themeColor="text1"/>
        </w:rPr>
        <w:t>oncedente, dos prestadores dos serviços outorgados, dos usuários dos serviços públicos regulados ou de pessoal vinculado à A</w:t>
      </w:r>
      <w:r w:rsidR="00BF5F00" w:rsidRPr="00CF1A79">
        <w:rPr>
          <w:rFonts w:ascii="Arial" w:hAnsi="Arial" w:cs="Arial"/>
          <w:color w:val="000000" w:themeColor="text1"/>
        </w:rPr>
        <w:t>gepar</w:t>
      </w:r>
      <w:r w:rsidRPr="00CF1A79">
        <w:rPr>
          <w:rFonts w:ascii="Arial" w:hAnsi="Arial" w:cs="Arial"/>
          <w:color w:val="000000" w:themeColor="text1"/>
        </w:rPr>
        <w:t>, observad</w:t>
      </w:r>
      <w:r w:rsidR="00942904" w:rsidRPr="00CF1A79">
        <w:rPr>
          <w:rFonts w:ascii="Arial" w:hAnsi="Arial" w:cs="Arial"/>
          <w:color w:val="000000" w:themeColor="text1"/>
        </w:rPr>
        <w:t xml:space="preserve">as </w:t>
      </w:r>
      <w:r w:rsidR="002852DB" w:rsidRPr="00CF1A79">
        <w:rPr>
          <w:rFonts w:ascii="Arial" w:hAnsi="Arial" w:cs="Arial"/>
          <w:color w:val="000000" w:themeColor="text1"/>
        </w:rPr>
        <w:t xml:space="preserve">as </w:t>
      </w:r>
      <w:r w:rsidR="00942904" w:rsidRPr="00CF1A79">
        <w:rPr>
          <w:rFonts w:ascii="Arial" w:hAnsi="Arial" w:cs="Arial"/>
          <w:color w:val="000000" w:themeColor="text1"/>
        </w:rPr>
        <w:t xml:space="preserve">normas </w:t>
      </w:r>
      <w:r w:rsidRPr="00CF1A79">
        <w:rPr>
          <w:rFonts w:ascii="Arial" w:hAnsi="Arial" w:cs="Arial"/>
          <w:color w:val="000000" w:themeColor="text1"/>
        </w:rPr>
        <w:t>aprovada</w:t>
      </w:r>
      <w:r w:rsidR="00942904" w:rsidRPr="00CF1A79">
        <w:rPr>
          <w:rFonts w:ascii="Arial" w:hAnsi="Arial" w:cs="Arial"/>
          <w:color w:val="000000" w:themeColor="text1"/>
        </w:rPr>
        <w:t>s</w:t>
      </w:r>
      <w:r w:rsidRPr="00CF1A79">
        <w:rPr>
          <w:rFonts w:ascii="Arial" w:hAnsi="Arial" w:cs="Arial"/>
          <w:color w:val="000000" w:themeColor="text1"/>
        </w:rPr>
        <w:t xml:space="preserve"> pelo Conselho Diretor;</w:t>
      </w:r>
    </w:p>
    <w:p w14:paraId="67EC352E" w14:textId="5F6F150C" w:rsidR="00BF5F00" w:rsidRPr="00CF1A79" w:rsidRDefault="00942904" w:rsidP="00DA4176">
      <w:pPr>
        <w:spacing w:after="0"/>
        <w:ind w:right="-1"/>
        <w:jc w:val="both"/>
        <w:rPr>
          <w:rFonts w:ascii="Arial" w:hAnsi="Arial" w:cs="Arial"/>
          <w:color w:val="000000" w:themeColor="text1"/>
        </w:rPr>
      </w:pPr>
      <w:r w:rsidRPr="00CF1A79">
        <w:rPr>
          <w:rFonts w:ascii="Arial" w:hAnsi="Arial" w:cs="Arial"/>
          <w:color w:val="000000" w:themeColor="text1"/>
        </w:rPr>
        <w:t>VI</w:t>
      </w:r>
      <w:r w:rsidR="00BF5F00" w:rsidRPr="00CF1A79">
        <w:rPr>
          <w:rFonts w:ascii="Arial" w:hAnsi="Arial" w:cs="Arial"/>
          <w:color w:val="000000" w:themeColor="text1"/>
        </w:rPr>
        <w:t xml:space="preserve"> – </w:t>
      </w:r>
      <w:proofErr w:type="gramStart"/>
      <w:r w:rsidR="00132CAD" w:rsidRPr="00CF1A79">
        <w:rPr>
          <w:rFonts w:ascii="Arial" w:hAnsi="Arial" w:cs="Arial"/>
          <w:color w:val="000000" w:themeColor="text1"/>
        </w:rPr>
        <w:t>presidir</w:t>
      </w:r>
      <w:proofErr w:type="gramEnd"/>
      <w:r w:rsidR="00132CAD" w:rsidRPr="00CF1A79">
        <w:rPr>
          <w:rFonts w:ascii="Arial" w:hAnsi="Arial" w:cs="Arial"/>
          <w:color w:val="000000" w:themeColor="text1"/>
        </w:rPr>
        <w:t xml:space="preserve"> as reuniões do Conselho Diretor e </w:t>
      </w:r>
      <w:r w:rsidR="00BF5F00" w:rsidRPr="00CF1A79">
        <w:rPr>
          <w:rFonts w:ascii="Arial" w:hAnsi="Arial" w:cs="Arial"/>
          <w:color w:val="000000" w:themeColor="text1"/>
        </w:rPr>
        <w:t xml:space="preserve">proferir </w:t>
      </w:r>
      <w:r w:rsidR="0060271E" w:rsidRPr="00CF1A79">
        <w:rPr>
          <w:rFonts w:ascii="Arial" w:hAnsi="Arial" w:cs="Arial"/>
          <w:color w:val="000000" w:themeColor="text1"/>
        </w:rPr>
        <w:t>voto de qualidade n</w:t>
      </w:r>
      <w:r w:rsidR="00BF5F00" w:rsidRPr="00CF1A79">
        <w:rPr>
          <w:rFonts w:ascii="Arial" w:hAnsi="Arial" w:cs="Arial"/>
          <w:color w:val="000000" w:themeColor="text1"/>
        </w:rPr>
        <w:t xml:space="preserve">o caso de empate </w:t>
      </w:r>
      <w:r w:rsidR="00132CAD" w:rsidRPr="00CF1A79">
        <w:rPr>
          <w:rFonts w:ascii="Arial" w:hAnsi="Arial" w:cs="Arial"/>
          <w:color w:val="000000" w:themeColor="text1"/>
        </w:rPr>
        <w:t>nas deliberações</w:t>
      </w:r>
      <w:r w:rsidR="00BF5F00" w:rsidRPr="00CF1A79">
        <w:rPr>
          <w:rFonts w:ascii="Arial" w:hAnsi="Arial" w:cs="Arial"/>
          <w:color w:val="000000" w:themeColor="text1"/>
        </w:rPr>
        <w:t>;</w:t>
      </w:r>
    </w:p>
    <w:p w14:paraId="5EB576D3" w14:textId="514481C6" w:rsidR="00942904" w:rsidRPr="00CF1A79" w:rsidRDefault="00942904" w:rsidP="00DA4176">
      <w:pPr>
        <w:spacing w:after="0"/>
        <w:ind w:right="-1"/>
        <w:jc w:val="both"/>
        <w:rPr>
          <w:rFonts w:ascii="Arial" w:hAnsi="Arial" w:cs="Arial"/>
          <w:color w:val="000000" w:themeColor="text1"/>
        </w:rPr>
      </w:pPr>
      <w:r w:rsidRPr="00CF1A79">
        <w:rPr>
          <w:rFonts w:ascii="Arial" w:hAnsi="Arial" w:cs="Arial"/>
          <w:color w:val="000000" w:themeColor="text1"/>
        </w:rPr>
        <w:t>VII – a representação da Agepar e do Conselho Diretor quando este se pronunciar coletivamente;</w:t>
      </w:r>
    </w:p>
    <w:p w14:paraId="022382EF" w14:textId="05D11EFD" w:rsidR="00942904" w:rsidRPr="00CF1A79" w:rsidRDefault="00942904" w:rsidP="00DA4176">
      <w:pPr>
        <w:spacing w:after="0"/>
        <w:ind w:right="-1"/>
        <w:jc w:val="both"/>
        <w:rPr>
          <w:rFonts w:ascii="Arial" w:hAnsi="Arial" w:cs="Arial"/>
          <w:color w:val="000000" w:themeColor="text1"/>
        </w:rPr>
      </w:pPr>
      <w:r w:rsidRPr="00CF1A79">
        <w:rPr>
          <w:rFonts w:ascii="Arial" w:hAnsi="Arial" w:cs="Arial"/>
          <w:color w:val="000000" w:themeColor="text1"/>
        </w:rPr>
        <w:t>VIII – integrar, na qualidade de membro, o Conselho Consultivo da Agepar;</w:t>
      </w:r>
    </w:p>
    <w:p w14:paraId="53335EA7" w14:textId="28937F8B" w:rsidR="00942904" w:rsidRPr="00CF1A79" w:rsidRDefault="00942904" w:rsidP="00DA4176">
      <w:pPr>
        <w:spacing w:after="0"/>
        <w:ind w:right="-1"/>
        <w:jc w:val="both"/>
        <w:rPr>
          <w:rFonts w:ascii="Arial" w:hAnsi="Arial" w:cs="Arial"/>
          <w:color w:val="000000" w:themeColor="text1"/>
        </w:rPr>
      </w:pPr>
      <w:r w:rsidRPr="00CF1A79">
        <w:rPr>
          <w:rFonts w:ascii="Arial" w:hAnsi="Arial" w:cs="Arial"/>
          <w:color w:val="000000" w:themeColor="text1"/>
        </w:rPr>
        <w:t>IX</w:t>
      </w:r>
      <w:r w:rsidR="00BF5F00" w:rsidRPr="00CF1A79">
        <w:rPr>
          <w:rFonts w:ascii="Arial" w:hAnsi="Arial" w:cs="Arial"/>
          <w:color w:val="000000" w:themeColor="text1"/>
        </w:rPr>
        <w:t xml:space="preserve"> – </w:t>
      </w:r>
      <w:proofErr w:type="gramStart"/>
      <w:r w:rsidR="00BF5F00" w:rsidRPr="00CF1A79">
        <w:rPr>
          <w:rFonts w:ascii="Arial" w:hAnsi="Arial" w:cs="Arial"/>
          <w:color w:val="000000" w:themeColor="text1"/>
        </w:rPr>
        <w:t>ordenar e autorizar</w:t>
      </w:r>
      <w:proofErr w:type="gramEnd"/>
      <w:r w:rsidR="0060271E" w:rsidRPr="00CF1A79">
        <w:rPr>
          <w:rFonts w:ascii="Arial" w:hAnsi="Arial" w:cs="Arial"/>
          <w:color w:val="000000" w:themeColor="text1"/>
        </w:rPr>
        <w:t xml:space="preserve"> pagamentos e/ou transferências de recursos financeiros</w:t>
      </w:r>
      <w:r w:rsidR="0062799B" w:rsidRPr="00CF1A79">
        <w:rPr>
          <w:rFonts w:ascii="Arial" w:hAnsi="Arial" w:cs="Arial"/>
          <w:color w:val="000000" w:themeColor="text1"/>
        </w:rPr>
        <w:t>, depois de instruídos os expedientes pel</w:t>
      </w:r>
      <w:r w:rsidR="00C67AD8" w:rsidRPr="00CF1A79">
        <w:rPr>
          <w:rFonts w:ascii="Arial" w:hAnsi="Arial" w:cs="Arial"/>
          <w:color w:val="000000" w:themeColor="text1"/>
        </w:rPr>
        <w:t>a</w:t>
      </w:r>
      <w:r w:rsidR="0062799B" w:rsidRPr="00CF1A79">
        <w:rPr>
          <w:rFonts w:ascii="Arial" w:hAnsi="Arial" w:cs="Arial"/>
          <w:color w:val="000000" w:themeColor="text1"/>
        </w:rPr>
        <w:t xml:space="preserve"> Diretor</w:t>
      </w:r>
      <w:r w:rsidR="00C67AD8" w:rsidRPr="00CF1A79">
        <w:rPr>
          <w:rFonts w:ascii="Arial" w:hAnsi="Arial" w:cs="Arial"/>
          <w:color w:val="000000" w:themeColor="text1"/>
        </w:rPr>
        <w:t>ia</w:t>
      </w:r>
      <w:r w:rsidR="0062799B" w:rsidRPr="00CF1A79">
        <w:rPr>
          <w:rFonts w:ascii="Arial" w:hAnsi="Arial" w:cs="Arial"/>
          <w:color w:val="000000" w:themeColor="text1"/>
        </w:rPr>
        <w:t xml:space="preserve"> Administrativ</w:t>
      </w:r>
      <w:r w:rsidR="00C67AD8" w:rsidRPr="00CF1A79">
        <w:rPr>
          <w:rFonts w:ascii="Arial" w:hAnsi="Arial" w:cs="Arial"/>
          <w:color w:val="000000" w:themeColor="text1"/>
        </w:rPr>
        <w:t>a</w:t>
      </w:r>
      <w:r w:rsidR="0062799B" w:rsidRPr="00CF1A79">
        <w:rPr>
          <w:rFonts w:ascii="Arial" w:hAnsi="Arial" w:cs="Arial"/>
          <w:color w:val="000000" w:themeColor="text1"/>
        </w:rPr>
        <w:t xml:space="preserve"> Financeir</w:t>
      </w:r>
      <w:r w:rsidR="00C67AD8" w:rsidRPr="00CF1A79">
        <w:rPr>
          <w:rFonts w:ascii="Arial" w:hAnsi="Arial" w:cs="Arial"/>
          <w:color w:val="000000" w:themeColor="text1"/>
        </w:rPr>
        <w:t>a</w:t>
      </w:r>
      <w:r w:rsidR="0060271E" w:rsidRPr="00CF1A79">
        <w:rPr>
          <w:rFonts w:ascii="Arial" w:hAnsi="Arial" w:cs="Arial"/>
          <w:color w:val="000000" w:themeColor="text1"/>
        </w:rPr>
        <w:t>;</w:t>
      </w:r>
    </w:p>
    <w:p w14:paraId="516030D6" w14:textId="77777777" w:rsidR="00942904" w:rsidRPr="00CF1A79" w:rsidRDefault="00BF5F00"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X – </w:t>
      </w:r>
      <w:proofErr w:type="gramStart"/>
      <w:r w:rsidR="0060271E" w:rsidRPr="00CF1A79">
        <w:rPr>
          <w:rFonts w:ascii="Arial" w:hAnsi="Arial" w:cs="Arial"/>
          <w:color w:val="000000" w:themeColor="text1"/>
        </w:rPr>
        <w:t>delegar</w:t>
      </w:r>
      <w:proofErr w:type="gramEnd"/>
      <w:r w:rsidR="0060271E" w:rsidRPr="00CF1A79">
        <w:rPr>
          <w:rFonts w:ascii="Arial" w:hAnsi="Arial" w:cs="Arial"/>
          <w:color w:val="000000" w:themeColor="text1"/>
        </w:rPr>
        <w:t>, por ato específico, parcela de sua competência</w:t>
      </w:r>
      <w:r w:rsidRPr="00CF1A79">
        <w:rPr>
          <w:rFonts w:ascii="Arial" w:hAnsi="Arial" w:cs="Arial"/>
          <w:color w:val="000000" w:themeColor="text1"/>
        </w:rPr>
        <w:t>;</w:t>
      </w:r>
    </w:p>
    <w:p w14:paraId="1512DB69" w14:textId="29DD8B7A" w:rsidR="00942904" w:rsidRPr="00CF1A79" w:rsidRDefault="00942904"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XI – </w:t>
      </w:r>
      <w:r w:rsidR="00F31674" w:rsidRPr="00CF1A79">
        <w:rPr>
          <w:rFonts w:ascii="Arial" w:hAnsi="Arial" w:cs="Arial"/>
          <w:color w:val="000000" w:themeColor="text1"/>
        </w:rPr>
        <w:t>constituir</w:t>
      </w:r>
      <w:r w:rsidRPr="00CF1A79">
        <w:rPr>
          <w:rFonts w:ascii="Arial" w:hAnsi="Arial" w:cs="Arial"/>
          <w:color w:val="000000" w:themeColor="text1"/>
        </w:rPr>
        <w:t xml:space="preserve"> mandatários para representar a Agepar em juízo;</w:t>
      </w:r>
    </w:p>
    <w:p w14:paraId="2F3CDF2F" w14:textId="035CA88F" w:rsidR="0083058B" w:rsidRPr="00CF1A79" w:rsidRDefault="00942904"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XII – </w:t>
      </w:r>
      <w:r w:rsidR="0083058B" w:rsidRPr="00CF1A79">
        <w:rPr>
          <w:rFonts w:ascii="Arial" w:hAnsi="Arial" w:cs="Arial"/>
          <w:color w:val="000000" w:themeColor="text1"/>
        </w:rPr>
        <w:t>comparec</w:t>
      </w:r>
      <w:r w:rsidR="0047011E" w:rsidRPr="00CF1A79">
        <w:rPr>
          <w:rFonts w:ascii="Arial" w:hAnsi="Arial" w:cs="Arial"/>
          <w:color w:val="000000" w:themeColor="text1"/>
        </w:rPr>
        <w:t>er</w:t>
      </w:r>
      <w:r w:rsidR="0083058B" w:rsidRPr="00CF1A79">
        <w:rPr>
          <w:rFonts w:ascii="Arial" w:hAnsi="Arial" w:cs="Arial"/>
          <w:color w:val="000000" w:themeColor="text1"/>
        </w:rPr>
        <w:t xml:space="preserve"> à</w:t>
      </w:r>
      <w:r w:rsidR="00BF5F00" w:rsidRPr="00CF1A79">
        <w:rPr>
          <w:rFonts w:ascii="Arial" w:hAnsi="Arial" w:cs="Arial"/>
          <w:color w:val="000000" w:themeColor="text1"/>
        </w:rPr>
        <w:t xml:space="preserve"> Assembleia Legislativa do Paraná para relato anual das atividades da Agepar, ou designar Diretor para representá-lo</w:t>
      </w:r>
      <w:r w:rsidR="0083058B" w:rsidRPr="00CF1A79">
        <w:rPr>
          <w:rFonts w:ascii="Arial" w:hAnsi="Arial" w:cs="Arial"/>
          <w:color w:val="000000" w:themeColor="text1"/>
        </w:rPr>
        <w:t>;</w:t>
      </w:r>
    </w:p>
    <w:p w14:paraId="14BB2A2D" w14:textId="023D8EB0" w:rsidR="00AF162A" w:rsidRPr="00CF1A79" w:rsidRDefault="00AF162A"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XIII – dar suporte </w:t>
      </w:r>
      <w:r w:rsidR="000F1CA5" w:rsidRPr="00CF1A79">
        <w:rPr>
          <w:rFonts w:ascii="Arial" w:hAnsi="Arial" w:cs="Arial"/>
          <w:color w:val="000000" w:themeColor="text1"/>
        </w:rPr>
        <w:t xml:space="preserve">à Unidade de Controle Interno, </w:t>
      </w:r>
      <w:r w:rsidR="000F1CA5" w:rsidRPr="00CF1A79">
        <w:rPr>
          <w:rFonts w:ascii="Arial" w:hAnsi="Arial" w:cs="Arial"/>
          <w:i/>
          <w:iCs/>
          <w:color w:val="000000" w:themeColor="text1"/>
        </w:rPr>
        <w:t xml:space="preserve">Compliance </w:t>
      </w:r>
      <w:r w:rsidR="000F1CA5" w:rsidRPr="00CF1A79">
        <w:rPr>
          <w:rFonts w:ascii="Arial" w:hAnsi="Arial" w:cs="Arial"/>
          <w:color w:val="000000" w:themeColor="text1"/>
        </w:rPr>
        <w:t>e Ouvidoria</w:t>
      </w:r>
      <w:r w:rsidR="00132CAD" w:rsidRPr="00CF1A79">
        <w:rPr>
          <w:rFonts w:ascii="Arial" w:hAnsi="Arial" w:cs="Arial"/>
          <w:color w:val="000000" w:themeColor="text1"/>
        </w:rPr>
        <w:t xml:space="preserve"> da Agepar,</w:t>
      </w:r>
      <w:r w:rsidRPr="00CF1A79">
        <w:rPr>
          <w:rFonts w:ascii="Arial" w:hAnsi="Arial" w:cs="Arial"/>
          <w:color w:val="000000" w:themeColor="text1"/>
        </w:rPr>
        <w:t xml:space="preserve"> garantindo ao Agente de </w:t>
      </w:r>
      <w:r w:rsidR="00132CAD" w:rsidRPr="00CF1A79">
        <w:rPr>
          <w:rFonts w:ascii="Arial" w:hAnsi="Arial" w:cs="Arial"/>
          <w:color w:val="000000" w:themeColor="text1"/>
        </w:rPr>
        <w:t>Controle Interno</w:t>
      </w:r>
      <w:r w:rsidR="000F1CA5" w:rsidRPr="00CF1A79">
        <w:rPr>
          <w:rFonts w:ascii="Arial" w:hAnsi="Arial" w:cs="Arial"/>
          <w:color w:val="000000" w:themeColor="text1"/>
        </w:rPr>
        <w:t xml:space="preserve">, Agente de </w:t>
      </w:r>
      <w:r w:rsidR="000F1CA5" w:rsidRPr="00CF1A79">
        <w:rPr>
          <w:rFonts w:ascii="Arial" w:hAnsi="Arial" w:cs="Arial"/>
          <w:i/>
          <w:iCs/>
          <w:color w:val="000000" w:themeColor="text1"/>
        </w:rPr>
        <w:t>Compliance</w:t>
      </w:r>
      <w:r w:rsidR="00132CAD" w:rsidRPr="00CF1A79">
        <w:rPr>
          <w:rFonts w:ascii="Arial" w:hAnsi="Arial" w:cs="Arial"/>
          <w:color w:val="000000" w:themeColor="text1"/>
        </w:rPr>
        <w:t xml:space="preserve"> e Ouvidor</w:t>
      </w:r>
      <w:r w:rsidRPr="00CF1A79">
        <w:rPr>
          <w:rFonts w:ascii="Arial" w:hAnsi="Arial" w:cs="Arial"/>
          <w:color w:val="000000" w:themeColor="text1"/>
        </w:rPr>
        <w:t xml:space="preserve"> autonomia e recursos necessário</w:t>
      </w:r>
      <w:r w:rsidR="00B00B9E" w:rsidRPr="00CF1A79">
        <w:rPr>
          <w:rFonts w:ascii="Arial" w:hAnsi="Arial" w:cs="Arial"/>
          <w:color w:val="000000" w:themeColor="text1"/>
        </w:rPr>
        <w:t>s</w:t>
      </w:r>
      <w:r w:rsidRPr="00CF1A79">
        <w:rPr>
          <w:rFonts w:ascii="Arial" w:hAnsi="Arial" w:cs="Arial"/>
          <w:color w:val="000000" w:themeColor="text1"/>
        </w:rPr>
        <w:t xml:space="preserve"> ao pleno desenvolvimento de suas atribuições</w:t>
      </w:r>
      <w:r w:rsidR="00383BD5" w:rsidRPr="00CF1A79">
        <w:rPr>
          <w:rFonts w:ascii="Arial" w:hAnsi="Arial" w:cs="Arial"/>
          <w:color w:val="000000" w:themeColor="text1"/>
        </w:rPr>
        <w:t>, bem como aprovar os respectivos Planos de Trabalho</w:t>
      </w:r>
      <w:r w:rsidRPr="00CF1A79">
        <w:rPr>
          <w:rFonts w:ascii="Arial" w:hAnsi="Arial" w:cs="Arial"/>
          <w:color w:val="000000" w:themeColor="text1"/>
        </w:rPr>
        <w:t>;</w:t>
      </w:r>
    </w:p>
    <w:p w14:paraId="4C59BD12" w14:textId="4595CDA3" w:rsidR="0083058B" w:rsidRPr="00CF1A79" w:rsidRDefault="0083058B" w:rsidP="00DA4176">
      <w:pPr>
        <w:spacing w:after="0"/>
        <w:ind w:right="-1"/>
        <w:jc w:val="both"/>
        <w:rPr>
          <w:rFonts w:ascii="Arial" w:hAnsi="Arial" w:cs="Arial"/>
          <w:color w:val="000000" w:themeColor="text1"/>
        </w:rPr>
      </w:pPr>
      <w:r w:rsidRPr="00CF1A79">
        <w:rPr>
          <w:rFonts w:ascii="Arial" w:hAnsi="Arial" w:cs="Arial"/>
          <w:color w:val="000000" w:themeColor="text1"/>
        </w:rPr>
        <w:t>X</w:t>
      </w:r>
      <w:r w:rsidR="00942904" w:rsidRPr="00CF1A79">
        <w:rPr>
          <w:rFonts w:ascii="Arial" w:hAnsi="Arial" w:cs="Arial"/>
          <w:color w:val="000000" w:themeColor="text1"/>
        </w:rPr>
        <w:t>I</w:t>
      </w:r>
      <w:r w:rsidR="00132CAD" w:rsidRPr="00CF1A79">
        <w:rPr>
          <w:rFonts w:ascii="Arial" w:hAnsi="Arial" w:cs="Arial"/>
          <w:color w:val="000000" w:themeColor="text1"/>
        </w:rPr>
        <w:t>V</w:t>
      </w:r>
      <w:r w:rsidRPr="00CF1A79">
        <w:rPr>
          <w:rFonts w:ascii="Arial" w:hAnsi="Arial" w:cs="Arial"/>
          <w:color w:val="000000" w:themeColor="text1"/>
        </w:rPr>
        <w:t xml:space="preserve"> – exercer atividades correlatas</w:t>
      </w:r>
      <w:r w:rsidR="00C269A0" w:rsidRPr="00CF1A79">
        <w:rPr>
          <w:rFonts w:ascii="Arial" w:hAnsi="Arial" w:cs="Arial"/>
          <w:color w:val="000000" w:themeColor="text1"/>
        </w:rPr>
        <w:t xml:space="preserve"> que sejam compatíveis</w:t>
      </w:r>
      <w:r w:rsidRPr="00CF1A79">
        <w:rPr>
          <w:rFonts w:ascii="Arial" w:hAnsi="Arial" w:cs="Arial"/>
          <w:color w:val="000000" w:themeColor="text1"/>
        </w:rPr>
        <w:t>.</w:t>
      </w:r>
    </w:p>
    <w:p w14:paraId="08F864AA" w14:textId="3CD907E1" w:rsidR="0060271E" w:rsidRPr="00CF1A79" w:rsidRDefault="0060271E" w:rsidP="00DA4176">
      <w:pPr>
        <w:spacing w:after="0"/>
        <w:ind w:right="-1"/>
        <w:jc w:val="both"/>
        <w:rPr>
          <w:rFonts w:ascii="Arial" w:hAnsi="Arial" w:cs="Arial"/>
          <w:color w:val="000000" w:themeColor="text1"/>
        </w:rPr>
      </w:pPr>
    </w:p>
    <w:p w14:paraId="1BA0446A" w14:textId="027E58BE" w:rsidR="00F31674" w:rsidRPr="00CF1A79" w:rsidRDefault="001904C8" w:rsidP="00DA4176">
      <w:pPr>
        <w:spacing w:after="0"/>
        <w:ind w:right="-1"/>
        <w:jc w:val="both"/>
        <w:rPr>
          <w:rFonts w:ascii="Arial" w:hAnsi="Arial" w:cs="Arial"/>
          <w:color w:val="000000" w:themeColor="text1"/>
        </w:rPr>
      </w:pPr>
      <w:r w:rsidRPr="00CF1A79">
        <w:rPr>
          <w:rFonts w:ascii="Arial" w:hAnsi="Arial" w:cs="Arial"/>
          <w:b/>
          <w:bCs/>
          <w:color w:val="000000" w:themeColor="text1"/>
        </w:rPr>
        <w:t>Art. 2</w:t>
      </w:r>
      <w:r w:rsidR="00AD48CD" w:rsidRPr="00CF1A79">
        <w:rPr>
          <w:rFonts w:ascii="Arial" w:hAnsi="Arial" w:cs="Arial"/>
          <w:b/>
          <w:bCs/>
          <w:color w:val="000000" w:themeColor="text1"/>
        </w:rPr>
        <w:t>5</w:t>
      </w:r>
      <w:r w:rsidRPr="00CF1A79">
        <w:rPr>
          <w:rFonts w:ascii="Arial" w:hAnsi="Arial" w:cs="Arial"/>
          <w:b/>
          <w:bCs/>
          <w:color w:val="000000" w:themeColor="text1"/>
        </w:rPr>
        <w:t>.</w:t>
      </w:r>
      <w:r w:rsidRPr="00CF1A79">
        <w:rPr>
          <w:rFonts w:ascii="Arial" w:hAnsi="Arial" w:cs="Arial"/>
          <w:color w:val="000000" w:themeColor="text1"/>
        </w:rPr>
        <w:t xml:space="preserve"> </w:t>
      </w:r>
      <w:r w:rsidR="00D57E0A" w:rsidRPr="00CF1A79">
        <w:rPr>
          <w:rFonts w:ascii="Arial" w:hAnsi="Arial" w:cs="Arial"/>
          <w:color w:val="000000" w:themeColor="text1"/>
        </w:rPr>
        <w:t xml:space="preserve">Ficam </w:t>
      </w:r>
      <w:r w:rsidR="00564122" w:rsidRPr="00CF1A79">
        <w:rPr>
          <w:rFonts w:ascii="Arial" w:hAnsi="Arial" w:cs="Arial"/>
          <w:color w:val="000000" w:themeColor="text1"/>
        </w:rPr>
        <w:t>administrativamente</w:t>
      </w:r>
      <w:r w:rsidR="005C2F36" w:rsidRPr="00CF1A79">
        <w:rPr>
          <w:rFonts w:ascii="Arial" w:hAnsi="Arial" w:cs="Arial"/>
          <w:color w:val="000000" w:themeColor="text1"/>
        </w:rPr>
        <w:t xml:space="preserve"> </w:t>
      </w:r>
      <w:r w:rsidR="00D57E0A" w:rsidRPr="00CF1A79">
        <w:rPr>
          <w:rFonts w:ascii="Arial" w:hAnsi="Arial" w:cs="Arial"/>
          <w:color w:val="000000" w:themeColor="text1"/>
        </w:rPr>
        <w:t>subordinad</w:t>
      </w:r>
      <w:r w:rsidR="00564122" w:rsidRPr="00CF1A79">
        <w:rPr>
          <w:rFonts w:ascii="Arial" w:hAnsi="Arial" w:cs="Arial"/>
          <w:color w:val="000000" w:themeColor="text1"/>
        </w:rPr>
        <w:t>a</w:t>
      </w:r>
      <w:r w:rsidR="00D57E0A" w:rsidRPr="00CF1A79">
        <w:rPr>
          <w:rFonts w:ascii="Arial" w:hAnsi="Arial" w:cs="Arial"/>
          <w:color w:val="000000" w:themeColor="text1"/>
        </w:rPr>
        <w:t>s ao Diretor</w:t>
      </w:r>
      <w:r w:rsidR="00132CAD" w:rsidRPr="00CF1A79">
        <w:rPr>
          <w:rFonts w:ascii="Arial" w:hAnsi="Arial" w:cs="Arial"/>
          <w:color w:val="000000" w:themeColor="text1"/>
        </w:rPr>
        <w:t>-</w:t>
      </w:r>
      <w:r w:rsidR="00D57E0A" w:rsidRPr="00CF1A79">
        <w:rPr>
          <w:rFonts w:ascii="Arial" w:hAnsi="Arial" w:cs="Arial"/>
          <w:color w:val="000000" w:themeColor="text1"/>
        </w:rPr>
        <w:t>Presidente</w:t>
      </w:r>
      <w:r w:rsidR="00F31674" w:rsidRPr="00CF1A79">
        <w:rPr>
          <w:rFonts w:ascii="Arial" w:hAnsi="Arial" w:cs="Arial"/>
          <w:color w:val="000000" w:themeColor="text1"/>
        </w:rPr>
        <w:t xml:space="preserve"> as seguintes unidades:</w:t>
      </w:r>
    </w:p>
    <w:p w14:paraId="50F17B02" w14:textId="71CC488A" w:rsidR="00F31674" w:rsidRPr="00CF1A79" w:rsidRDefault="00F31674"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 – Gabinete </w:t>
      </w:r>
      <w:r w:rsidR="00564122" w:rsidRPr="00CF1A79">
        <w:rPr>
          <w:rFonts w:ascii="Arial" w:hAnsi="Arial" w:cs="Arial"/>
          <w:color w:val="000000" w:themeColor="text1"/>
        </w:rPr>
        <w:t xml:space="preserve">do Diretor-Presidente </w:t>
      </w:r>
      <w:r w:rsidRPr="00CF1A79">
        <w:rPr>
          <w:rFonts w:ascii="Arial" w:hAnsi="Arial" w:cs="Arial"/>
          <w:color w:val="000000" w:themeColor="text1"/>
        </w:rPr>
        <w:t>– GAB;</w:t>
      </w:r>
    </w:p>
    <w:p w14:paraId="2733A76D" w14:textId="2B59A64D" w:rsidR="00F31674" w:rsidRPr="00CF1A79" w:rsidRDefault="00F31674" w:rsidP="00DA4176">
      <w:pPr>
        <w:spacing w:after="0"/>
        <w:ind w:right="-1"/>
        <w:jc w:val="both"/>
        <w:rPr>
          <w:rFonts w:ascii="Arial" w:hAnsi="Arial" w:cs="Arial"/>
          <w:color w:val="000000" w:themeColor="text1"/>
        </w:rPr>
      </w:pPr>
      <w:r w:rsidRPr="00CF1A79">
        <w:rPr>
          <w:rFonts w:ascii="Arial" w:hAnsi="Arial" w:cs="Arial"/>
          <w:color w:val="000000" w:themeColor="text1"/>
        </w:rPr>
        <w:t>II – Assessoria Técnica – AT;</w:t>
      </w:r>
    </w:p>
    <w:p w14:paraId="259954E1" w14:textId="2613E12C" w:rsidR="00564122" w:rsidRPr="00CF1A79" w:rsidRDefault="00564122"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III – Assessoria de Tecnologia da Informação e Inovação </w:t>
      </w:r>
      <w:r w:rsidRPr="00CF1A79">
        <w:rPr>
          <w:rFonts w:ascii="Arial" w:eastAsia="Arial" w:hAnsi="Arial" w:cs="Arial"/>
          <w:color w:val="000000" w:themeColor="text1"/>
        </w:rPr>
        <w:t>–</w:t>
      </w:r>
      <w:r w:rsidRPr="00CF1A79">
        <w:rPr>
          <w:rFonts w:ascii="Arial" w:hAnsi="Arial" w:cs="Arial"/>
          <w:color w:val="000000" w:themeColor="text1"/>
        </w:rPr>
        <w:t xml:space="preserve"> ATII;</w:t>
      </w:r>
    </w:p>
    <w:p w14:paraId="0659FB6E" w14:textId="1E45D413" w:rsidR="00564122" w:rsidRPr="00CF1A79" w:rsidRDefault="00564122" w:rsidP="00DA4176">
      <w:pPr>
        <w:spacing w:after="0"/>
        <w:ind w:right="-1"/>
        <w:jc w:val="both"/>
        <w:rPr>
          <w:rFonts w:ascii="Arial" w:hAnsi="Arial" w:cs="Arial"/>
          <w:bCs/>
          <w:color w:val="000000" w:themeColor="text1"/>
        </w:rPr>
      </w:pPr>
      <w:r w:rsidRPr="00CF1A79">
        <w:rPr>
          <w:rFonts w:ascii="Arial" w:hAnsi="Arial" w:cs="Arial"/>
          <w:color w:val="000000" w:themeColor="text1"/>
        </w:rPr>
        <w:t xml:space="preserve">IV – </w:t>
      </w:r>
      <w:r w:rsidRPr="00CF1A79">
        <w:rPr>
          <w:rFonts w:ascii="Arial" w:hAnsi="Arial" w:cs="Arial"/>
          <w:bCs/>
          <w:color w:val="000000" w:themeColor="text1"/>
        </w:rPr>
        <w:t xml:space="preserve">Assessoria de Comunicação Social </w:t>
      </w:r>
      <w:r w:rsidRPr="00CF1A79">
        <w:rPr>
          <w:rFonts w:ascii="Arial" w:eastAsia="Arial" w:hAnsi="Arial" w:cs="Arial"/>
          <w:color w:val="000000" w:themeColor="text1"/>
        </w:rPr>
        <w:t>–</w:t>
      </w:r>
      <w:r w:rsidRPr="00CF1A79">
        <w:rPr>
          <w:rFonts w:ascii="Arial" w:hAnsi="Arial" w:cs="Arial"/>
          <w:bCs/>
          <w:color w:val="000000" w:themeColor="text1"/>
        </w:rPr>
        <w:t xml:space="preserve"> ACS;</w:t>
      </w:r>
    </w:p>
    <w:p w14:paraId="450F6D92" w14:textId="13E3CFC0" w:rsidR="00564122" w:rsidRPr="00CF1A79" w:rsidRDefault="00564122"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 xml:space="preserve">V – Unidade de Controle Interno, </w:t>
      </w:r>
      <w:r w:rsidRPr="00CF1A79">
        <w:rPr>
          <w:rFonts w:ascii="Arial" w:eastAsia="Arial" w:hAnsi="Arial" w:cs="Arial"/>
          <w:i/>
          <w:iCs/>
          <w:color w:val="000000" w:themeColor="text1"/>
        </w:rPr>
        <w:t xml:space="preserve">Compliance </w:t>
      </w:r>
      <w:r w:rsidRPr="00CF1A79">
        <w:rPr>
          <w:rFonts w:ascii="Arial" w:eastAsia="Arial" w:hAnsi="Arial" w:cs="Arial"/>
          <w:color w:val="000000" w:themeColor="text1"/>
        </w:rPr>
        <w:t xml:space="preserve">e Ouvidoria </w:t>
      </w:r>
      <w:r w:rsidR="0074179A" w:rsidRPr="00CF1A79">
        <w:rPr>
          <w:rFonts w:ascii="Arial" w:eastAsia="Arial" w:hAnsi="Arial" w:cs="Arial"/>
          <w:color w:val="000000" w:themeColor="text1"/>
        </w:rPr>
        <w:t>–</w:t>
      </w:r>
      <w:r w:rsidRPr="00CF1A79">
        <w:rPr>
          <w:rFonts w:ascii="Arial" w:eastAsia="Arial" w:hAnsi="Arial" w:cs="Arial"/>
          <w:color w:val="000000" w:themeColor="text1"/>
        </w:rPr>
        <w:t xml:space="preserve"> UCC</w:t>
      </w:r>
      <w:r w:rsidR="0074179A" w:rsidRPr="00CF1A79">
        <w:rPr>
          <w:rFonts w:ascii="Arial" w:eastAsia="Arial" w:hAnsi="Arial" w:cs="Arial"/>
          <w:color w:val="000000" w:themeColor="text1"/>
        </w:rPr>
        <w:t>O.</w:t>
      </w:r>
    </w:p>
    <w:p w14:paraId="0BDB9B36" w14:textId="77777777" w:rsidR="00196314" w:rsidRPr="00CF1A79" w:rsidRDefault="00196314" w:rsidP="00DA4176">
      <w:pPr>
        <w:spacing w:after="0"/>
        <w:ind w:right="-1"/>
        <w:jc w:val="both"/>
        <w:rPr>
          <w:rFonts w:ascii="Arial" w:hAnsi="Arial" w:cs="Arial"/>
          <w:color w:val="000000" w:themeColor="text1"/>
        </w:rPr>
      </w:pPr>
    </w:p>
    <w:p w14:paraId="02DE2496" w14:textId="4387622C" w:rsidR="00196314" w:rsidRPr="00CF1A79" w:rsidRDefault="0083058B" w:rsidP="00DA4176">
      <w:pPr>
        <w:spacing w:after="0"/>
        <w:ind w:right="-1"/>
        <w:jc w:val="center"/>
        <w:rPr>
          <w:rFonts w:ascii="Arial" w:hAnsi="Arial" w:cs="Arial"/>
          <w:bCs/>
          <w:color w:val="000000" w:themeColor="text1"/>
        </w:rPr>
      </w:pPr>
      <w:r w:rsidRPr="00CF1A79">
        <w:rPr>
          <w:rFonts w:ascii="Arial" w:hAnsi="Arial" w:cs="Arial"/>
          <w:bCs/>
          <w:color w:val="000000" w:themeColor="text1"/>
        </w:rPr>
        <w:t>Seção II</w:t>
      </w:r>
    </w:p>
    <w:p w14:paraId="1F2E4A4A" w14:textId="56427DDA" w:rsidR="006920B4" w:rsidRPr="00CF1A79" w:rsidRDefault="0083058B" w:rsidP="00DA4176">
      <w:pPr>
        <w:spacing w:after="0"/>
        <w:ind w:right="-1"/>
        <w:jc w:val="center"/>
        <w:rPr>
          <w:rFonts w:ascii="Arial" w:hAnsi="Arial" w:cs="Arial"/>
          <w:bCs/>
          <w:color w:val="000000" w:themeColor="text1"/>
        </w:rPr>
      </w:pPr>
      <w:r w:rsidRPr="00CF1A79">
        <w:rPr>
          <w:rFonts w:ascii="Arial" w:hAnsi="Arial" w:cs="Arial"/>
          <w:bCs/>
          <w:color w:val="000000" w:themeColor="text1"/>
        </w:rPr>
        <w:t>Do Diretor Administrativo Financeiro</w:t>
      </w:r>
    </w:p>
    <w:p w14:paraId="4DE4AA6A" w14:textId="77777777" w:rsidR="006920B4" w:rsidRPr="00CF1A79" w:rsidRDefault="006920B4" w:rsidP="00DA4176">
      <w:pPr>
        <w:spacing w:after="0"/>
        <w:ind w:right="-1"/>
        <w:jc w:val="both"/>
        <w:rPr>
          <w:rFonts w:ascii="Arial" w:hAnsi="Arial" w:cs="Arial"/>
          <w:color w:val="000000" w:themeColor="text1"/>
        </w:rPr>
      </w:pPr>
    </w:p>
    <w:p w14:paraId="1A3C2B5C" w14:textId="3DD0F71E" w:rsidR="0083058B" w:rsidRPr="00CF1A79" w:rsidRDefault="006920B4" w:rsidP="00DA4176">
      <w:pPr>
        <w:spacing w:after="0"/>
        <w:ind w:right="-1"/>
        <w:jc w:val="both"/>
        <w:rPr>
          <w:rFonts w:ascii="Arial" w:hAnsi="Arial" w:cs="Arial"/>
          <w:color w:val="000000" w:themeColor="text1"/>
        </w:rPr>
      </w:pPr>
      <w:r w:rsidRPr="00CF1A79">
        <w:rPr>
          <w:rFonts w:ascii="Arial" w:hAnsi="Arial" w:cs="Arial"/>
          <w:b/>
          <w:color w:val="000000" w:themeColor="text1"/>
        </w:rPr>
        <w:t xml:space="preserve">Art. </w:t>
      </w:r>
      <w:r w:rsidR="0083058B" w:rsidRPr="00CF1A79">
        <w:rPr>
          <w:rFonts w:ascii="Arial" w:hAnsi="Arial" w:cs="Arial"/>
          <w:b/>
          <w:color w:val="000000" w:themeColor="text1"/>
        </w:rPr>
        <w:t>2</w:t>
      </w:r>
      <w:r w:rsidR="00AD48CD" w:rsidRPr="00CF1A79">
        <w:rPr>
          <w:rFonts w:ascii="Arial" w:hAnsi="Arial" w:cs="Arial"/>
          <w:b/>
          <w:color w:val="000000" w:themeColor="text1"/>
        </w:rPr>
        <w:t>6</w:t>
      </w:r>
      <w:r w:rsidRPr="00CF1A79">
        <w:rPr>
          <w:rFonts w:ascii="Arial" w:hAnsi="Arial" w:cs="Arial"/>
          <w:b/>
          <w:color w:val="000000" w:themeColor="text1"/>
        </w:rPr>
        <w:t>.</w:t>
      </w:r>
      <w:r w:rsidRPr="00CF1A79">
        <w:rPr>
          <w:rFonts w:ascii="Arial" w:hAnsi="Arial" w:cs="Arial"/>
          <w:color w:val="000000" w:themeColor="text1"/>
        </w:rPr>
        <w:t xml:space="preserve"> </w:t>
      </w:r>
      <w:r w:rsidR="00A4392F" w:rsidRPr="00CF1A79">
        <w:rPr>
          <w:rFonts w:ascii="Arial" w:hAnsi="Arial" w:cs="Arial"/>
          <w:color w:val="000000" w:themeColor="text1"/>
        </w:rPr>
        <w:t>Compete ao Diretor Administrativo Financeiro</w:t>
      </w:r>
      <w:r w:rsidR="0083058B" w:rsidRPr="00CF1A79">
        <w:rPr>
          <w:rFonts w:ascii="Arial" w:hAnsi="Arial" w:cs="Arial"/>
          <w:color w:val="000000" w:themeColor="text1"/>
        </w:rPr>
        <w:t>:</w:t>
      </w:r>
    </w:p>
    <w:p w14:paraId="29A51349" w14:textId="187296DD" w:rsidR="00AF11AA" w:rsidRPr="00CF1A79" w:rsidRDefault="00AF11AA"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 – </w:t>
      </w:r>
      <w:proofErr w:type="gramStart"/>
      <w:r w:rsidR="008B5B30" w:rsidRPr="00CF1A79">
        <w:rPr>
          <w:rFonts w:ascii="Arial" w:hAnsi="Arial" w:cs="Arial"/>
          <w:color w:val="000000" w:themeColor="text1"/>
        </w:rPr>
        <w:t>comparecer</w:t>
      </w:r>
      <w:proofErr w:type="gramEnd"/>
      <w:r w:rsidR="008B5B30" w:rsidRPr="00CF1A79">
        <w:rPr>
          <w:rFonts w:ascii="Arial" w:hAnsi="Arial" w:cs="Arial"/>
          <w:color w:val="000000" w:themeColor="text1"/>
        </w:rPr>
        <w:t xml:space="preserve"> às</w:t>
      </w:r>
      <w:r w:rsidRPr="00CF1A79">
        <w:rPr>
          <w:rFonts w:ascii="Arial" w:hAnsi="Arial" w:cs="Arial"/>
          <w:color w:val="000000" w:themeColor="text1"/>
        </w:rPr>
        <w:t xml:space="preserve"> reuniões ordinárias e extraordinárias do Conselho Diretor, relatando os processos que lhe forem distribuídos e participando das deliberações</w:t>
      </w:r>
      <w:r w:rsidR="002852DB" w:rsidRPr="00CF1A79">
        <w:rPr>
          <w:rFonts w:ascii="Arial" w:hAnsi="Arial" w:cs="Arial"/>
          <w:color w:val="000000" w:themeColor="text1"/>
        </w:rPr>
        <w:t>,</w:t>
      </w:r>
      <w:r w:rsidR="00464A0B" w:rsidRPr="00CF1A79">
        <w:rPr>
          <w:rFonts w:ascii="Arial" w:hAnsi="Arial" w:cs="Arial"/>
          <w:color w:val="000000" w:themeColor="text1"/>
        </w:rPr>
        <w:t xml:space="preserve"> </w:t>
      </w:r>
      <w:r w:rsidRPr="00CF1A79">
        <w:rPr>
          <w:rFonts w:ascii="Arial" w:hAnsi="Arial" w:cs="Arial"/>
          <w:color w:val="000000" w:themeColor="text1"/>
        </w:rPr>
        <w:t>na forma regimental</w:t>
      </w:r>
      <w:r w:rsidR="008B5B30" w:rsidRPr="00CF1A79">
        <w:rPr>
          <w:rFonts w:ascii="Arial" w:hAnsi="Arial" w:cs="Arial"/>
          <w:color w:val="000000" w:themeColor="text1"/>
        </w:rPr>
        <w:t>, independentemente de seu mérito</w:t>
      </w:r>
      <w:r w:rsidRPr="00CF1A79">
        <w:rPr>
          <w:rFonts w:ascii="Arial" w:hAnsi="Arial" w:cs="Arial"/>
          <w:color w:val="000000" w:themeColor="text1"/>
        </w:rPr>
        <w:t>;</w:t>
      </w:r>
    </w:p>
    <w:p w14:paraId="79F4D070" w14:textId="1AB8DE22" w:rsidR="008B5B30" w:rsidRPr="00CF1A79" w:rsidRDefault="008B5B30" w:rsidP="00DA4176">
      <w:pPr>
        <w:spacing w:after="0"/>
        <w:ind w:right="-1"/>
        <w:jc w:val="both"/>
        <w:rPr>
          <w:rFonts w:ascii="Arial" w:hAnsi="Arial" w:cs="Arial"/>
          <w:color w:val="000000" w:themeColor="text1"/>
        </w:rPr>
      </w:pPr>
      <w:r w:rsidRPr="00CF1A79">
        <w:rPr>
          <w:rFonts w:ascii="Arial" w:hAnsi="Arial" w:cs="Arial"/>
          <w:color w:val="000000" w:themeColor="text1"/>
        </w:rPr>
        <w:t>II</w:t>
      </w:r>
      <w:r w:rsidR="005C2F36" w:rsidRPr="00CF1A79">
        <w:rPr>
          <w:rFonts w:ascii="Arial" w:hAnsi="Arial" w:cs="Arial"/>
          <w:color w:val="000000" w:themeColor="text1"/>
        </w:rPr>
        <w:t xml:space="preserve"> –</w:t>
      </w:r>
      <w:r w:rsidR="00F159CE" w:rsidRPr="00CF1A79">
        <w:rPr>
          <w:rFonts w:ascii="Arial" w:hAnsi="Arial" w:cs="Arial"/>
          <w:color w:val="000000" w:themeColor="text1"/>
        </w:rPr>
        <w:t xml:space="preserve"> </w:t>
      </w:r>
      <w:proofErr w:type="gramStart"/>
      <w:r w:rsidR="0083058B" w:rsidRPr="00CF1A79">
        <w:rPr>
          <w:rFonts w:ascii="Arial" w:hAnsi="Arial" w:cs="Arial"/>
          <w:color w:val="000000" w:themeColor="text1"/>
        </w:rPr>
        <w:t>exercer</w:t>
      </w:r>
      <w:proofErr w:type="gramEnd"/>
      <w:r w:rsidR="0083058B" w:rsidRPr="00CF1A79">
        <w:rPr>
          <w:rFonts w:ascii="Arial" w:hAnsi="Arial" w:cs="Arial"/>
          <w:color w:val="000000" w:themeColor="text1"/>
        </w:rPr>
        <w:t xml:space="preserve"> </w:t>
      </w:r>
      <w:r w:rsidRPr="00CF1A79">
        <w:rPr>
          <w:rFonts w:ascii="Arial" w:hAnsi="Arial" w:cs="Arial"/>
          <w:color w:val="000000" w:themeColor="text1"/>
        </w:rPr>
        <w:t>a coordenação</w:t>
      </w:r>
      <w:r w:rsidR="00F159CE" w:rsidRPr="00CF1A79">
        <w:rPr>
          <w:rFonts w:ascii="Arial" w:hAnsi="Arial" w:cs="Arial"/>
          <w:color w:val="000000" w:themeColor="text1"/>
        </w:rPr>
        <w:t xml:space="preserve">, </w:t>
      </w:r>
      <w:r w:rsidR="002852DB" w:rsidRPr="00CF1A79">
        <w:rPr>
          <w:rFonts w:ascii="Arial" w:hAnsi="Arial" w:cs="Arial"/>
          <w:color w:val="000000" w:themeColor="text1"/>
        </w:rPr>
        <w:t xml:space="preserve">a </w:t>
      </w:r>
      <w:r w:rsidR="0083058B" w:rsidRPr="00CF1A79">
        <w:rPr>
          <w:rFonts w:ascii="Arial" w:hAnsi="Arial" w:cs="Arial"/>
          <w:color w:val="000000" w:themeColor="text1"/>
        </w:rPr>
        <w:t>supervisão</w:t>
      </w:r>
      <w:r w:rsidR="00F159CE" w:rsidRPr="00CF1A79">
        <w:rPr>
          <w:rFonts w:ascii="Arial" w:hAnsi="Arial" w:cs="Arial"/>
          <w:color w:val="000000" w:themeColor="text1"/>
        </w:rPr>
        <w:t xml:space="preserve"> e </w:t>
      </w:r>
      <w:r w:rsidR="002852DB" w:rsidRPr="00CF1A79">
        <w:rPr>
          <w:rFonts w:ascii="Arial" w:hAnsi="Arial" w:cs="Arial"/>
          <w:color w:val="000000" w:themeColor="text1"/>
        </w:rPr>
        <w:t xml:space="preserve">a </w:t>
      </w:r>
      <w:r w:rsidR="00F159CE" w:rsidRPr="00CF1A79">
        <w:rPr>
          <w:rFonts w:ascii="Arial" w:hAnsi="Arial" w:cs="Arial"/>
          <w:color w:val="000000" w:themeColor="text1"/>
        </w:rPr>
        <w:t>liderança técnica</w:t>
      </w:r>
      <w:r w:rsidR="0083058B" w:rsidRPr="00CF1A79">
        <w:rPr>
          <w:rFonts w:ascii="Arial" w:hAnsi="Arial" w:cs="Arial"/>
          <w:color w:val="000000" w:themeColor="text1"/>
        </w:rPr>
        <w:t xml:space="preserve"> das atividades </w:t>
      </w:r>
      <w:r w:rsidR="005C2F36" w:rsidRPr="00CF1A79">
        <w:rPr>
          <w:rFonts w:ascii="Arial" w:hAnsi="Arial" w:cs="Arial"/>
          <w:color w:val="000000" w:themeColor="text1"/>
        </w:rPr>
        <w:t>relativas aos</w:t>
      </w:r>
      <w:r w:rsidR="0083058B" w:rsidRPr="00CF1A79">
        <w:rPr>
          <w:rFonts w:ascii="Arial" w:hAnsi="Arial" w:cs="Arial"/>
          <w:color w:val="000000" w:themeColor="text1"/>
        </w:rPr>
        <w:t xml:space="preserve"> aspecto</w:t>
      </w:r>
      <w:r w:rsidR="005C2F36" w:rsidRPr="00CF1A79">
        <w:rPr>
          <w:rFonts w:ascii="Arial" w:hAnsi="Arial" w:cs="Arial"/>
          <w:color w:val="000000" w:themeColor="text1"/>
        </w:rPr>
        <w:t>s</w:t>
      </w:r>
      <w:r w:rsidR="0083058B" w:rsidRPr="00CF1A79">
        <w:rPr>
          <w:rFonts w:ascii="Arial" w:hAnsi="Arial" w:cs="Arial"/>
          <w:color w:val="000000" w:themeColor="text1"/>
        </w:rPr>
        <w:t xml:space="preserve"> orçamentário, financeiro, administrativo</w:t>
      </w:r>
      <w:r w:rsidR="00464A0B" w:rsidRPr="00CF1A79">
        <w:rPr>
          <w:rFonts w:ascii="Arial" w:hAnsi="Arial" w:cs="Arial"/>
          <w:color w:val="000000" w:themeColor="text1"/>
        </w:rPr>
        <w:t xml:space="preserve"> e</w:t>
      </w:r>
      <w:r w:rsidR="0083058B" w:rsidRPr="00CF1A79">
        <w:rPr>
          <w:rFonts w:ascii="Arial" w:hAnsi="Arial" w:cs="Arial"/>
          <w:color w:val="000000" w:themeColor="text1"/>
        </w:rPr>
        <w:t xml:space="preserve"> de recursos humanos, com vistas a dar suporte </w:t>
      </w:r>
      <w:r w:rsidR="005C2F36" w:rsidRPr="00CF1A79">
        <w:rPr>
          <w:rFonts w:ascii="Arial" w:hAnsi="Arial" w:cs="Arial"/>
          <w:color w:val="000000" w:themeColor="text1"/>
        </w:rPr>
        <w:t>ao pleno exercício da</w:t>
      </w:r>
      <w:r w:rsidR="0083058B" w:rsidRPr="00CF1A79">
        <w:rPr>
          <w:rFonts w:ascii="Arial" w:hAnsi="Arial" w:cs="Arial"/>
          <w:color w:val="000000" w:themeColor="text1"/>
        </w:rPr>
        <w:t xml:space="preserve"> atividade</w:t>
      </w:r>
      <w:r w:rsidR="00A0074E" w:rsidRPr="00CF1A79">
        <w:rPr>
          <w:rFonts w:ascii="Arial" w:hAnsi="Arial" w:cs="Arial"/>
          <w:color w:val="000000" w:themeColor="text1"/>
        </w:rPr>
        <w:t>-</w:t>
      </w:r>
      <w:r w:rsidR="0083058B" w:rsidRPr="00CF1A79">
        <w:rPr>
          <w:rFonts w:ascii="Arial" w:hAnsi="Arial" w:cs="Arial"/>
          <w:color w:val="000000" w:themeColor="text1"/>
        </w:rPr>
        <w:t>fi</w:t>
      </w:r>
      <w:r w:rsidR="00A0074E" w:rsidRPr="00CF1A79">
        <w:rPr>
          <w:rFonts w:ascii="Arial" w:hAnsi="Arial" w:cs="Arial"/>
          <w:color w:val="000000" w:themeColor="text1"/>
        </w:rPr>
        <w:t>m</w:t>
      </w:r>
      <w:r w:rsidR="0083058B" w:rsidRPr="00CF1A79">
        <w:rPr>
          <w:rFonts w:ascii="Arial" w:hAnsi="Arial" w:cs="Arial"/>
          <w:color w:val="000000" w:themeColor="text1"/>
        </w:rPr>
        <w:t xml:space="preserve"> </w:t>
      </w:r>
      <w:r w:rsidR="005C2F36" w:rsidRPr="00CF1A79">
        <w:rPr>
          <w:rFonts w:ascii="Arial" w:hAnsi="Arial" w:cs="Arial"/>
          <w:color w:val="000000" w:themeColor="text1"/>
        </w:rPr>
        <w:t>da</w:t>
      </w:r>
      <w:r w:rsidR="0083058B" w:rsidRPr="00CF1A79">
        <w:rPr>
          <w:rFonts w:ascii="Arial" w:hAnsi="Arial" w:cs="Arial"/>
          <w:color w:val="000000" w:themeColor="text1"/>
        </w:rPr>
        <w:t xml:space="preserve"> Agepar</w:t>
      </w:r>
      <w:r w:rsidR="005C2F36" w:rsidRPr="00CF1A79">
        <w:rPr>
          <w:rFonts w:ascii="Arial" w:hAnsi="Arial" w:cs="Arial"/>
          <w:color w:val="000000" w:themeColor="text1"/>
        </w:rPr>
        <w:t>;</w:t>
      </w:r>
    </w:p>
    <w:p w14:paraId="5170C288" w14:textId="3AD36EEA" w:rsidR="00C67AD8" w:rsidRPr="00CF1A79" w:rsidRDefault="00C67AD8"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III – </w:t>
      </w:r>
      <w:r w:rsidR="00A0074E" w:rsidRPr="00CF1A79">
        <w:rPr>
          <w:rFonts w:ascii="Arial" w:hAnsi="Arial" w:cs="Arial"/>
          <w:color w:val="000000" w:themeColor="text1"/>
        </w:rPr>
        <w:t xml:space="preserve">supervisionar os processos relativos a </w:t>
      </w:r>
      <w:r w:rsidRPr="00CF1A79">
        <w:rPr>
          <w:rFonts w:ascii="Arial" w:hAnsi="Arial" w:cs="Arial"/>
          <w:color w:val="000000" w:themeColor="text1"/>
        </w:rPr>
        <w:t>pagamentos e/ou transferências de recursos financeiros,</w:t>
      </w:r>
      <w:r w:rsidR="00A0074E" w:rsidRPr="00CF1A79">
        <w:rPr>
          <w:rFonts w:ascii="Arial" w:hAnsi="Arial" w:cs="Arial"/>
          <w:color w:val="000000" w:themeColor="text1"/>
        </w:rPr>
        <w:t xml:space="preserve"> previamente ao encaminhamento ao Diretor-Presidente para ordenação de despesa</w:t>
      </w:r>
      <w:r w:rsidRPr="00CF1A79">
        <w:rPr>
          <w:rFonts w:ascii="Arial" w:hAnsi="Arial" w:cs="Arial"/>
          <w:color w:val="000000" w:themeColor="text1"/>
        </w:rPr>
        <w:t>;</w:t>
      </w:r>
    </w:p>
    <w:p w14:paraId="4311C125" w14:textId="4229675E" w:rsidR="00F159CE" w:rsidRPr="00CF1A79" w:rsidRDefault="00F159CE" w:rsidP="00DA4176">
      <w:pPr>
        <w:spacing w:after="0"/>
        <w:ind w:right="-1"/>
        <w:jc w:val="both"/>
        <w:rPr>
          <w:rFonts w:ascii="Arial" w:hAnsi="Arial" w:cs="Arial"/>
          <w:color w:val="000000" w:themeColor="text1"/>
        </w:rPr>
      </w:pPr>
      <w:r w:rsidRPr="00CF1A79">
        <w:rPr>
          <w:rFonts w:ascii="Arial" w:hAnsi="Arial" w:cs="Arial"/>
          <w:color w:val="000000" w:themeColor="text1"/>
        </w:rPr>
        <w:lastRenderedPageBreak/>
        <w:t>I</w:t>
      </w:r>
      <w:r w:rsidR="00C67AD8" w:rsidRPr="00CF1A79">
        <w:rPr>
          <w:rFonts w:ascii="Arial" w:hAnsi="Arial" w:cs="Arial"/>
          <w:color w:val="000000" w:themeColor="text1"/>
        </w:rPr>
        <w:t>V</w:t>
      </w:r>
      <w:r w:rsidRPr="00CF1A79">
        <w:rPr>
          <w:rFonts w:ascii="Arial" w:hAnsi="Arial" w:cs="Arial"/>
          <w:color w:val="000000" w:themeColor="text1"/>
        </w:rPr>
        <w:t xml:space="preserve"> – </w:t>
      </w:r>
      <w:proofErr w:type="gramStart"/>
      <w:r w:rsidRPr="00CF1A79">
        <w:rPr>
          <w:rFonts w:ascii="Arial" w:hAnsi="Arial" w:cs="Arial"/>
          <w:color w:val="000000" w:themeColor="text1"/>
        </w:rPr>
        <w:t>exercer</w:t>
      </w:r>
      <w:proofErr w:type="gramEnd"/>
      <w:r w:rsidRPr="00CF1A79">
        <w:rPr>
          <w:rFonts w:ascii="Arial" w:hAnsi="Arial" w:cs="Arial"/>
          <w:color w:val="000000" w:themeColor="text1"/>
        </w:rPr>
        <w:t xml:space="preserve"> as funções de planejamento</w:t>
      </w:r>
      <w:r w:rsidR="00A0074E" w:rsidRPr="00CF1A79">
        <w:rPr>
          <w:rFonts w:ascii="Arial" w:hAnsi="Arial" w:cs="Arial"/>
          <w:color w:val="000000" w:themeColor="text1"/>
        </w:rPr>
        <w:t xml:space="preserve"> interno</w:t>
      </w:r>
      <w:r w:rsidRPr="00CF1A79">
        <w:rPr>
          <w:rFonts w:ascii="Arial" w:hAnsi="Arial" w:cs="Arial"/>
          <w:color w:val="000000" w:themeColor="text1"/>
        </w:rPr>
        <w:t>, incluindo elaboração e apresentação de propostas e de diretrizes da sua área de atuação;</w:t>
      </w:r>
    </w:p>
    <w:p w14:paraId="1E926E82" w14:textId="11CE85BE" w:rsidR="002852DB" w:rsidRPr="00CF1A79" w:rsidRDefault="00F159CE" w:rsidP="00DA4176">
      <w:pPr>
        <w:spacing w:after="0"/>
        <w:ind w:right="-1"/>
        <w:jc w:val="both"/>
        <w:rPr>
          <w:rFonts w:ascii="Arial" w:hAnsi="Arial" w:cs="Arial"/>
          <w:color w:val="000000" w:themeColor="text1"/>
        </w:rPr>
      </w:pPr>
      <w:r w:rsidRPr="00CF1A79">
        <w:rPr>
          <w:rFonts w:ascii="Arial" w:hAnsi="Arial" w:cs="Arial"/>
          <w:color w:val="000000" w:themeColor="text1"/>
        </w:rPr>
        <w:t>V</w:t>
      </w:r>
      <w:r w:rsidR="008B5B30" w:rsidRPr="00CF1A79">
        <w:rPr>
          <w:rFonts w:ascii="Arial" w:hAnsi="Arial" w:cs="Arial"/>
          <w:color w:val="000000" w:themeColor="text1"/>
        </w:rPr>
        <w:t xml:space="preserve"> – </w:t>
      </w:r>
      <w:proofErr w:type="gramStart"/>
      <w:r w:rsidR="008B5B30" w:rsidRPr="00CF1A79">
        <w:rPr>
          <w:rFonts w:ascii="Arial" w:hAnsi="Arial" w:cs="Arial"/>
          <w:color w:val="000000" w:themeColor="text1"/>
        </w:rPr>
        <w:t>propor</w:t>
      </w:r>
      <w:proofErr w:type="gramEnd"/>
      <w:r w:rsidR="002852DB" w:rsidRPr="00CF1A79">
        <w:rPr>
          <w:rFonts w:ascii="Arial" w:hAnsi="Arial" w:cs="Arial"/>
          <w:color w:val="000000" w:themeColor="text1"/>
        </w:rPr>
        <w:t xml:space="preserve"> ao Conselho Diretor</w:t>
      </w:r>
      <w:r w:rsidR="008B5B30" w:rsidRPr="00CF1A79">
        <w:rPr>
          <w:rFonts w:ascii="Arial" w:hAnsi="Arial" w:cs="Arial"/>
          <w:color w:val="000000" w:themeColor="text1"/>
        </w:rPr>
        <w:t>, anualmente,</w:t>
      </w:r>
      <w:r w:rsidR="002852DB" w:rsidRPr="00CF1A79">
        <w:rPr>
          <w:rFonts w:ascii="Arial" w:hAnsi="Arial" w:cs="Arial"/>
          <w:color w:val="000000" w:themeColor="text1"/>
        </w:rPr>
        <w:t xml:space="preserve"> o Plano Anual de Contratações, com ênfase na realização dos processos seletivos para consultorias especializadas em assuntos tópicos, sempre em caráter suplementar e não exclusivo às atribuições do corpo funcional próprio da Agência</w:t>
      </w:r>
    </w:p>
    <w:p w14:paraId="0C3BD942" w14:textId="0B70F0BF" w:rsidR="005C2F36" w:rsidRPr="00CF1A79" w:rsidRDefault="00F159CE" w:rsidP="00DA4176">
      <w:pPr>
        <w:spacing w:after="0"/>
        <w:ind w:right="-1"/>
        <w:jc w:val="both"/>
        <w:rPr>
          <w:rFonts w:ascii="Arial" w:hAnsi="Arial" w:cs="Arial"/>
          <w:color w:val="000000" w:themeColor="text1"/>
        </w:rPr>
      </w:pPr>
      <w:r w:rsidRPr="00CF1A79">
        <w:rPr>
          <w:rFonts w:ascii="Arial" w:hAnsi="Arial" w:cs="Arial"/>
          <w:color w:val="000000" w:themeColor="text1"/>
        </w:rPr>
        <w:t>V</w:t>
      </w:r>
      <w:r w:rsidR="00C67AD8" w:rsidRPr="00CF1A79">
        <w:rPr>
          <w:rFonts w:ascii="Arial" w:hAnsi="Arial" w:cs="Arial"/>
          <w:color w:val="000000" w:themeColor="text1"/>
        </w:rPr>
        <w:t>I</w:t>
      </w:r>
      <w:r w:rsidR="005C2F36" w:rsidRPr="00CF1A79">
        <w:rPr>
          <w:rFonts w:ascii="Arial" w:hAnsi="Arial" w:cs="Arial"/>
          <w:color w:val="000000" w:themeColor="text1"/>
        </w:rPr>
        <w:t xml:space="preserve"> – </w:t>
      </w:r>
      <w:proofErr w:type="gramStart"/>
      <w:r w:rsidR="005C2F36" w:rsidRPr="00CF1A79">
        <w:rPr>
          <w:rFonts w:ascii="Arial" w:hAnsi="Arial" w:cs="Arial"/>
          <w:color w:val="000000" w:themeColor="text1"/>
        </w:rPr>
        <w:t>exercer</w:t>
      </w:r>
      <w:proofErr w:type="gramEnd"/>
      <w:r w:rsidR="005C2F36" w:rsidRPr="00CF1A79">
        <w:rPr>
          <w:rFonts w:ascii="Arial" w:hAnsi="Arial" w:cs="Arial"/>
          <w:color w:val="000000" w:themeColor="text1"/>
        </w:rPr>
        <w:t xml:space="preserve"> atividades correlatas compatíveis com a função.</w:t>
      </w:r>
    </w:p>
    <w:p w14:paraId="54F4E8D9" w14:textId="5295A672" w:rsidR="005C2F36" w:rsidRPr="00CF1A79" w:rsidRDefault="005C2F36" w:rsidP="00DA4176">
      <w:pPr>
        <w:spacing w:after="0"/>
        <w:ind w:right="-1"/>
        <w:jc w:val="both"/>
        <w:rPr>
          <w:rFonts w:ascii="Arial" w:hAnsi="Arial" w:cs="Arial"/>
          <w:color w:val="000000" w:themeColor="text1"/>
        </w:rPr>
      </w:pPr>
    </w:p>
    <w:p w14:paraId="3548DAE1" w14:textId="199D263C" w:rsidR="005C2F36" w:rsidRPr="00CF1A79" w:rsidRDefault="005C2F36" w:rsidP="00DA4176">
      <w:pPr>
        <w:spacing w:after="0"/>
        <w:ind w:right="-1"/>
        <w:jc w:val="both"/>
        <w:rPr>
          <w:rFonts w:ascii="Arial" w:hAnsi="Arial" w:cs="Arial"/>
          <w:color w:val="000000" w:themeColor="text1"/>
        </w:rPr>
      </w:pPr>
      <w:r w:rsidRPr="00CF1A79">
        <w:rPr>
          <w:rFonts w:ascii="Arial" w:hAnsi="Arial" w:cs="Arial"/>
          <w:b/>
          <w:bCs/>
          <w:color w:val="000000" w:themeColor="text1"/>
        </w:rPr>
        <w:t>Art. 2</w:t>
      </w:r>
      <w:r w:rsidR="00AD48CD" w:rsidRPr="00CF1A79">
        <w:rPr>
          <w:rFonts w:ascii="Arial" w:hAnsi="Arial" w:cs="Arial"/>
          <w:b/>
          <w:bCs/>
          <w:color w:val="000000" w:themeColor="text1"/>
        </w:rPr>
        <w:t>7</w:t>
      </w:r>
      <w:r w:rsidRPr="00CF1A79">
        <w:rPr>
          <w:rFonts w:ascii="Arial" w:hAnsi="Arial" w:cs="Arial"/>
          <w:b/>
          <w:bCs/>
          <w:color w:val="000000" w:themeColor="text1"/>
        </w:rPr>
        <w:t>.</w:t>
      </w:r>
      <w:r w:rsidRPr="00CF1A79">
        <w:rPr>
          <w:rFonts w:ascii="Arial" w:hAnsi="Arial" w:cs="Arial"/>
          <w:color w:val="000000" w:themeColor="text1"/>
        </w:rPr>
        <w:t xml:space="preserve"> Ficam</w:t>
      </w:r>
      <w:r w:rsidR="001423D4" w:rsidRPr="00CF1A79">
        <w:rPr>
          <w:rFonts w:ascii="Arial" w:hAnsi="Arial" w:cs="Arial"/>
          <w:color w:val="000000" w:themeColor="text1"/>
        </w:rPr>
        <w:t xml:space="preserve"> diretamente</w:t>
      </w:r>
      <w:r w:rsidRPr="00CF1A79">
        <w:rPr>
          <w:rFonts w:ascii="Arial" w:hAnsi="Arial" w:cs="Arial"/>
          <w:color w:val="000000" w:themeColor="text1"/>
        </w:rPr>
        <w:t xml:space="preserve"> subordinadas ao Diretor Administrativo Financeiro</w:t>
      </w:r>
      <w:r w:rsidR="00AF11AA" w:rsidRPr="00CF1A79">
        <w:rPr>
          <w:rFonts w:ascii="Arial" w:hAnsi="Arial" w:cs="Arial"/>
          <w:color w:val="000000" w:themeColor="text1"/>
        </w:rPr>
        <w:t xml:space="preserve"> as seguintes unidades do nível de execução programática</w:t>
      </w:r>
      <w:r w:rsidRPr="00CF1A79">
        <w:rPr>
          <w:rFonts w:ascii="Arial" w:hAnsi="Arial" w:cs="Arial"/>
          <w:color w:val="000000" w:themeColor="text1"/>
        </w:rPr>
        <w:t>:</w:t>
      </w:r>
    </w:p>
    <w:p w14:paraId="675091DB" w14:textId="6CCC0112" w:rsidR="005C2F36" w:rsidRPr="00CF1A79" w:rsidRDefault="005C2F36"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 – </w:t>
      </w:r>
      <w:r w:rsidR="0083058B" w:rsidRPr="00CF1A79">
        <w:rPr>
          <w:rFonts w:ascii="Arial" w:hAnsi="Arial" w:cs="Arial"/>
          <w:color w:val="000000" w:themeColor="text1"/>
        </w:rPr>
        <w:t>Coordena</w:t>
      </w:r>
      <w:r w:rsidR="00B65B0C" w:rsidRPr="00CF1A79">
        <w:rPr>
          <w:rFonts w:ascii="Arial" w:hAnsi="Arial" w:cs="Arial"/>
          <w:color w:val="000000" w:themeColor="text1"/>
        </w:rPr>
        <w:t>doria</w:t>
      </w:r>
      <w:r w:rsidR="0083058B" w:rsidRPr="00CF1A79">
        <w:rPr>
          <w:rFonts w:ascii="Arial" w:hAnsi="Arial" w:cs="Arial"/>
          <w:color w:val="000000" w:themeColor="text1"/>
        </w:rPr>
        <w:t xml:space="preserve"> Orçamentária</w:t>
      </w:r>
      <w:r w:rsidR="00464A0B" w:rsidRPr="00CF1A79">
        <w:rPr>
          <w:rFonts w:ascii="Arial" w:hAnsi="Arial" w:cs="Arial"/>
          <w:color w:val="000000" w:themeColor="text1"/>
        </w:rPr>
        <w:t xml:space="preserve"> e </w:t>
      </w:r>
      <w:r w:rsidR="0083058B" w:rsidRPr="00CF1A79">
        <w:rPr>
          <w:rFonts w:ascii="Arial" w:hAnsi="Arial" w:cs="Arial"/>
          <w:color w:val="000000" w:themeColor="text1"/>
        </w:rPr>
        <w:t>Financeira</w:t>
      </w:r>
      <w:r w:rsidR="00B65B0C" w:rsidRPr="00CF1A79">
        <w:rPr>
          <w:rFonts w:ascii="Arial" w:hAnsi="Arial" w:cs="Arial"/>
          <w:color w:val="000000" w:themeColor="text1"/>
        </w:rPr>
        <w:t xml:space="preserve"> – </w:t>
      </w:r>
      <w:r w:rsidR="0083058B" w:rsidRPr="00CF1A79">
        <w:rPr>
          <w:rFonts w:ascii="Arial" w:hAnsi="Arial" w:cs="Arial"/>
          <w:color w:val="000000" w:themeColor="text1"/>
        </w:rPr>
        <w:t>CO</w:t>
      </w:r>
      <w:r w:rsidR="00464A0B" w:rsidRPr="00CF1A79">
        <w:rPr>
          <w:rFonts w:ascii="Arial" w:hAnsi="Arial" w:cs="Arial"/>
          <w:color w:val="000000" w:themeColor="text1"/>
        </w:rPr>
        <w:t>F</w:t>
      </w:r>
      <w:r w:rsidRPr="00CF1A79">
        <w:rPr>
          <w:rFonts w:ascii="Arial" w:hAnsi="Arial" w:cs="Arial"/>
          <w:color w:val="000000" w:themeColor="text1"/>
        </w:rPr>
        <w:t>;</w:t>
      </w:r>
    </w:p>
    <w:p w14:paraId="31EA9F9E" w14:textId="2AE8B38F" w:rsidR="005C2F36" w:rsidRPr="00CF1A79" w:rsidRDefault="005C2F36"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II – </w:t>
      </w:r>
      <w:r w:rsidR="0083058B" w:rsidRPr="00CF1A79">
        <w:rPr>
          <w:rFonts w:ascii="Arial" w:hAnsi="Arial" w:cs="Arial"/>
          <w:color w:val="000000" w:themeColor="text1"/>
        </w:rPr>
        <w:t>Coordena</w:t>
      </w:r>
      <w:r w:rsidR="00B65B0C" w:rsidRPr="00CF1A79">
        <w:rPr>
          <w:rFonts w:ascii="Arial" w:hAnsi="Arial" w:cs="Arial"/>
          <w:color w:val="000000" w:themeColor="text1"/>
        </w:rPr>
        <w:t>doria</w:t>
      </w:r>
      <w:r w:rsidR="0083058B" w:rsidRPr="00CF1A79">
        <w:rPr>
          <w:rFonts w:ascii="Arial" w:hAnsi="Arial" w:cs="Arial"/>
          <w:color w:val="000000" w:themeColor="text1"/>
        </w:rPr>
        <w:t xml:space="preserve"> Administrativa</w:t>
      </w:r>
      <w:r w:rsidR="00B65B0C" w:rsidRPr="00CF1A79">
        <w:rPr>
          <w:rFonts w:ascii="Arial" w:hAnsi="Arial" w:cs="Arial"/>
          <w:color w:val="000000" w:themeColor="text1"/>
        </w:rPr>
        <w:t xml:space="preserve"> – </w:t>
      </w:r>
      <w:r w:rsidR="0083058B" w:rsidRPr="00CF1A79">
        <w:rPr>
          <w:rFonts w:ascii="Arial" w:hAnsi="Arial" w:cs="Arial"/>
          <w:color w:val="000000" w:themeColor="text1"/>
        </w:rPr>
        <w:t>CA</w:t>
      </w:r>
      <w:r w:rsidRPr="00CF1A79">
        <w:rPr>
          <w:rFonts w:ascii="Arial" w:hAnsi="Arial" w:cs="Arial"/>
          <w:color w:val="000000" w:themeColor="text1"/>
        </w:rPr>
        <w:t>;</w:t>
      </w:r>
    </w:p>
    <w:p w14:paraId="35A6B218" w14:textId="49AAFF7B" w:rsidR="005C2F36" w:rsidRPr="00CF1A79" w:rsidRDefault="005C2F36"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III – </w:t>
      </w:r>
      <w:r w:rsidR="0083058B" w:rsidRPr="00CF1A79">
        <w:rPr>
          <w:rFonts w:ascii="Arial" w:hAnsi="Arial" w:cs="Arial"/>
          <w:color w:val="000000" w:themeColor="text1"/>
        </w:rPr>
        <w:t>Coordena</w:t>
      </w:r>
      <w:r w:rsidR="00B65B0C" w:rsidRPr="00CF1A79">
        <w:rPr>
          <w:rFonts w:ascii="Arial" w:hAnsi="Arial" w:cs="Arial"/>
          <w:color w:val="000000" w:themeColor="text1"/>
        </w:rPr>
        <w:t>doria</w:t>
      </w:r>
      <w:r w:rsidR="0083058B" w:rsidRPr="00CF1A79">
        <w:rPr>
          <w:rFonts w:ascii="Arial" w:hAnsi="Arial" w:cs="Arial"/>
          <w:color w:val="000000" w:themeColor="text1"/>
        </w:rPr>
        <w:t xml:space="preserve"> de </w:t>
      </w:r>
      <w:r w:rsidR="008B5B30" w:rsidRPr="00CF1A79">
        <w:rPr>
          <w:rFonts w:ascii="Arial" w:hAnsi="Arial" w:cs="Arial"/>
          <w:color w:val="000000" w:themeColor="text1"/>
        </w:rPr>
        <w:t>Recursos Humanos</w:t>
      </w:r>
      <w:r w:rsidR="00B65B0C" w:rsidRPr="00CF1A79">
        <w:rPr>
          <w:rFonts w:ascii="Arial" w:hAnsi="Arial" w:cs="Arial"/>
          <w:color w:val="000000" w:themeColor="text1"/>
        </w:rPr>
        <w:t xml:space="preserve"> – </w:t>
      </w:r>
      <w:r w:rsidR="0083058B" w:rsidRPr="00CF1A79">
        <w:rPr>
          <w:rFonts w:ascii="Arial" w:hAnsi="Arial" w:cs="Arial"/>
          <w:color w:val="000000" w:themeColor="text1"/>
        </w:rPr>
        <w:t>C</w:t>
      </w:r>
      <w:r w:rsidR="008B5B30" w:rsidRPr="00CF1A79">
        <w:rPr>
          <w:rFonts w:ascii="Arial" w:hAnsi="Arial" w:cs="Arial"/>
          <w:color w:val="000000" w:themeColor="text1"/>
        </w:rPr>
        <w:t>RH</w:t>
      </w:r>
      <w:r w:rsidRPr="00CF1A79">
        <w:rPr>
          <w:rFonts w:ascii="Arial" w:hAnsi="Arial" w:cs="Arial"/>
          <w:color w:val="000000" w:themeColor="text1"/>
        </w:rPr>
        <w:t>.</w:t>
      </w:r>
    </w:p>
    <w:p w14:paraId="5DB4CA96" w14:textId="7BCCD74C" w:rsidR="00232EF7" w:rsidRPr="00CF1A79" w:rsidRDefault="00232EF7" w:rsidP="00DA4176">
      <w:pPr>
        <w:spacing w:after="0"/>
        <w:ind w:right="-1"/>
        <w:jc w:val="both"/>
        <w:rPr>
          <w:rFonts w:ascii="Arial" w:hAnsi="Arial" w:cs="Arial"/>
          <w:bCs/>
          <w:color w:val="000000" w:themeColor="text1"/>
        </w:rPr>
      </w:pPr>
    </w:p>
    <w:p w14:paraId="29732991" w14:textId="167A63A3" w:rsidR="005C2F36" w:rsidRPr="00CF1A79" w:rsidRDefault="005C2F36" w:rsidP="00DA4176">
      <w:pPr>
        <w:spacing w:after="0"/>
        <w:ind w:right="-1"/>
        <w:jc w:val="center"/>
        <w:rPr>
          <w:rFonts w:ascii="Arial" w:hAnsi="Arial" w:cs="Arial"/>
          <w:bCs/>
          <w:color w:val="000000" w:themeColor="text1"/>
        </w:rPr>
      </w:pPr>
      <w:r w:rsidRPr="00CF1A79">
        <w:rPr>
          <w:rFonts w:ascii="Arial" w:hAnsi="Arial" w:cs="Arial"/>
          <w:bCs/>
          <w:color w:val="000000" w:themeColor="text1"/>
        </w:rPr>
        <w:t>Seção III</w:t>
      </w:r>
    </w:p>
    <w:p w14:paraId="420E7804" w14:textId="32B0D816" w:rsidR="005C2F36" w:rsidRPr="00CF1A79" w:rsidRDefault="005C2F36" w:rsidP="00DA4176">
      <w:pPr>
        <w:spacing w:after="0"/>
        <w:ind w:right="-1"/>
        <w:jc w:val="center"/>
        <w:rPr>
          <w:rFonts w:ascii="Arial" w:hAnsi="Arial" w:cs="Arial"/>
          <w:color w:val="000000" w:themeColor="text1"/>
        </w:rPr>
      </w:pPr>
      <w:r w:rsidRPr="00CF1A79">
        <w:rPr>
          <w:rFonts w:ascii="Arial" w:hAnsi="Arial" w:cs="Arial"/>
          <w:color w:val="000000" w:themeColor="text1"/>
        </w:rPr>
        <w:t>Do Diretor de Regulação Econômica</w:t>
      </w:r>
    </w:p>
    <w:p w14:paraId="401F1136" w14:textId="77777777" w:rsidR="005C2F36" w:rsidRPr="00CF1A79" w:rsidRDefault="005C2F36" w:rsidP="00DA4176">
      <w:pPr>
        <w:spacing w:after="0"/>
        <w:ind w:right="-1"/>
        <w:jc w:val="both"/>
        <w:rPr>
          <w:rFonts w:ascii="Arial" w:hAnsi="Arial" w:cs="Arial"/>
          <w:color w:val="000000" w:themeColor="text1"/>
        </w:rPr>
      </w:pPr>
    </w:p>
    <w:p w14:paraId="053A7720" w14:textId="27981C1E" w:rsidR="005C2F36" w:rsidRPr="00CF1A79" w:rsidRDefault="005C2F36" w:rsidP="00DA4176">
      <w:pPr>
        <w:spacing w:after="0"/>
        <w:ind w:right="-1"/>
        <w:jc w:val="both"/>
        <w:rPr>
          <w:rFonts w:ascii="Arial" w:hAnsi="Arial" w:cs="Arial"/>
          <w:color w:val="000000" w:themeColor="text1"/>
        </w:rPr>
      </w:pPr>
      <w:r w:rsidRPr="00CF1A79">
        <w:rPr>
          <w:rFonts w:ascii="Arial" w:hAnsi="Arial" w:cs="Arial"/>
          <w:b/>
          <w:color w:val="000000" w:themeColor="text1"/>
        </w:rPr>
        <w:t>Art. 2</w:t>
      </w:r>
      <w:r w:rsidR="00AD48CD" w:rsidRPr="00CF1A79">
        <w:rPr>
          <w:rFonts w:ascii="Arial" w:hAnsi="Arial" w:cs="Arial"/>
          <w:b/>
          <w:color w:val="000000" w:themeColor="text1"/>
        </w:rPr>
        <w:t>8</w:t>
      </w:r>
      <w:r w:rsidRPr="00CF1A79">
        <w:rPr>
          <w:rFonts w:ascii="Arial" w:hAnsi="Arial" w:cs="Arial"/>
          <w:b/>
          <w:color w:val="000000" w:themeColor="text1"/>
        </w:rPr>
        <w:t>.</w:t>
      </w:r>
      <w:r w:rsidRPr="00CF1A79">
        <w:rPr>
          <w:rFonts w:ascii="Arial" w:hAnsi="Arial" w:cs="Arial"/>
          <w:color w:val="000000" w:themeColor="text1"/>
        </w:rPr>
        <w:t xml:space="preserve"> Compete ao Diretor de Regulação Econômica:</w:t>
      </w:r>
    </w:p>
    <w:p w14:paraId="62757DE4" w14:textId="12179151" w:rsidR="008B5B30" w:rsidRPr="00CF1A79" w:rsidRDefault="008B5B30"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 – </w:t>
      </w:r>
      <w:proofErr w:type="gramStart"/>
      <w:r w:rsidRPr="00CF1A79">
        <w:rPr>
          <w:rFonts w:ascii="Arial" w:hAnsi="Arial" w:cs="Arial"/>
          <w:color w:val="000000" w:themeColor="text1"/>
        </w:rPr>
        <w:t>comparecer</w:t>
      </w:r>
      <w:proofErr w:type="gramEnd"/>
      <w:r w:rsidRPr="00CF1A79">
        <w:rPr>
          <w:rFonts w:ascii="Arial" w:hAnsi="Arial" w:cs="Arial"/>
          <w:color w:val="000000" w:themeColor="text1"/>
        </w:rPr>
        <w:t xml:space="preserve"> às reuniões ordinárias e extraordinárias do Conselho Diretor, relatando os processos que lhe forem distribuídos e participando das deliberações na forma regimental, independentemente de seu mérito;</w:t>
      </w:r>
    </w:p>
    <w:p w14:paraId="65CAA7E4" w14:textId="51F40AE3" w:rsidR="00A922D0" w:rsidRPr="00CF1A79" w:rsidRDefault="00A922D0"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II – </w:t>
      </w:r>
      <w:proofErr w:type="gramStart"/>
      <w:r w:rsidRPr="00CF1A79">
        <w:rPr>
          <w:rFonts w:ascii="Arial" w:hAnsi="Arial" w:cs="Arial"/>
          <w:color w:val="000000" w:themeColor="text1"/>
        </w:rPr>
        <w:t>exercer</w:t>
      </w:r>
      <w:proofErr w:type="gramEnd"/>
      <w:r w:rsidRPr="00CF1A79">
        <w:rPr>
          <w:rFonts w:ascii="Arial" w:hAnsi="Arial" w:cs="Arial"/>
          <w:color w:val="000000" w:themeColor="text1"/>
        </w:rPr>
        <w:t xml:space="preserve"> a coordenação, </w:t>
      </w:r>
      <w:r w:rsidR="00213DB1" w:rsidRPr="00CF1A79">
        <w:rPr>
          <w:rFonts w:ascii="Arial" w:hAnsi="Arial" w:cs="Arial"/>
          <w:color w:val="000000" w:themeColor="text1"/>
        </w:rPr>
        <w:t xml:space="preserve">a </w:t>
      </w:r>
      <w:r w:rsidRPr="00CF1A79">
        <w:rPr>
          <w:rFonts w:ascii="Arial" w:hAnsi="Arial" w:cs="Arial"/>
          <w:color w:val="000000" w:themeColor="text1"/>
        </w:rPr>
        <w:t>supervisão e</w:t>
      </w:r>
      <w:r w:rsidR="00213DB1" w:rsidRPr="00CF1A79">
        <w:rPr>
          <w:rFonts w:ascii="Arial" w:hAnsi="Arial" w:cs="Arial"/>
          <w:color w:val="000000" w:themeColor="text1"/>
        </w:rPr>
        <w:t xml:space="preserve"> a</w:t>
      </w:r>
      <w:r w:rsidRPr="00CF1A79">
        <w:rPr>
          <w:rFonts w:ascii="Arial" w:hAnsi="Arial" w:cs="Arial"/>
          <w:color w:val="000000" w:themeColor="text1"/>
        </w:rPr>
        <w:t xml:space="preserve"> liderança técnica das atividades relativas aos aspectos regulatórios de </w:t>
      </w:r>
      <w:r w:rsidRPr="00CF1A79">
        <w:rPr>
          <w:rFonts w:ascii="Arial" w:eastAsia="Arial" w:hAnsi="Arial" w:cs="Arial"/>
          <w:color w:val="000000" w:themeColor="text1"/>
        </w:rPr>
        <w:t xml:space="preserve">energia e saneamento, transporte rodoviário e rodovias, transporte </w:t>
      </w:r>
      <w:r w:rsidR="00A0074E" w:rsidRPr="00CF1A79">
        <w:rPr>
          <w:rFonts w:ascii="Arial" w:eastAsia="Arial" w:hAnsi="Arial" w:cs="Arial"/>
          <w:color w:val="000000" w:themeColor="text1"/>
        </w:rPr>
        <w:t>na</w:t>
      </w:r>
      <w:r w:rsidRPr="00CF1A79">
        <w:rPr>
          <w:rFonts w:ascii="Arial" w:eastAsia="Arial" w:hAnsi="Arial" w:cs="Arial"/>
          <w:color w:val="000000" w:themeColor="text1"/>
        </w:rPr>
        <w:t xml:space="preserve"> região metropolitana, assuntos residuais e novos mercados;</w:t>
      </w:r>
    </w:p>
    <w:p w14:paraId="7A7496D0" w14:textId="733FF8B6" w:rsidR="00A922D0" w:rsidRPr="00CF1A79" w:rsidRDefault="00A922D0" w:rsidP="00DA4176">
      <w:pPr>
        <w:spacing w:after="0"/>
        <w:ind w:right="-1"/>
        <w:jc w:val="both"/>
        <w:rPr>
          <w:rFonts w:ascii="Arial" w:hAnsi="Arial" w:cs="Arial"/>
          <w:color w:val="000000" w:themeColor="text1"/>
        </w:rPr>
      </w:pPr>
      <w:r w:rsidRPr="00CF1A79">
        <w:rPr>
          <w:rFonts w:ascii="Arial" w:hAnsi="Arial" w:cs="Arial"/>
          <w:color w:val="000000" w:themeColor="text1"/>
        </w:rPr>
        <w:t>III – exercer as funções de planejamento, incluindo elaboração e apresentação de propostas e de diretrizes da sua área de atuação;</w:t>
      </w:r>
    </w:p>
    <w:p w14:paraId="7A6C5087" w14:textId="681D4E72" w:rsidR="00AF11AA" w:rsidRPr="00CF1A79" w:rsidRDefault="00AF11AA" w:rsidP="00DA4176">
      <w:pPr>
        <w:spacing w:after="0"/>
        <w:ind w:right="-1"/>
        <w:jc w:val="both"/>
        <w:rPr>
          <w:rFonts w:ascii="Arial" w:hAnsi="Arial" w:cs="Arial"/>
          <w:color w:val="000000" w:themeColor="text1"/>
        </w:rPr>
      </w:pPr>
      <w:r w:rsidRPr="00CF1A79">
        <w:rPr>
          <w:rFonts w:ascii="Arial" w:hAnsi="Arial" w:cs="Arial"/>
          <w:color w:val="000000" w:themeColor="text1"/>
        </w:rPr>
        <w:t>I</w:t>
      </w:r>
      <w:r w:rsidR="008B5B30" w:rsidRPr="00CF1A79">
        <w:rPr>
          <w:rFonts w:ascii="Arial" w:hAnsi="Arial" w:cs="Arial"/>
          <w:color w:val="000000" w:themeColor="text1"/>
        </w:rPr>
        <w:t>V</w:t>
      </w:r>
      <w:r w:rsidRPr="00CF1A79">
        <w:rPr>
          <w:rFonts w:ascii="Arial" w:hAnsi="Arial" w:cs="Arial"/>
          <w:color w:val="000000" w:themeColor="text1"/>
        </w:rPr>
        <w:t xml:space="preserve"> – </w:t>
      </w:r>
      <w:proofErr w:type="gramStart"/>
      <w:r w:rsidRPr="00CF1A79">
        <w:rPr>
          <w:rFonts w:ascii="Arial" w:hAnsi="Arial" w:cs="Arial"/>
          <w:color w:val="000000" w:themeColor="text1"/>
        </w:rPr>
        <w:t>atuar</w:t>
      </w:r>
      <w:proofErr w:type="gramEnd"/>
      <w:r w:rsidRPr="00CF1A79">
        <w:rPr>
          <w:rFonts w:ascii="Arial" w:hAnsi="Arial" w:cs="Arial"/>
          <w:color w:val="000000" w:themeColor="text1"/>
        </w:rPr>
        <w:t xml:space="preserve"> em todas as questões regulatórias e seus desdobramentos;</w:t>
      </w:r>
    </w:p>
    <w:p w14:paraId="2EB6587F" w14:textId="442E3A91" w:rsidR="005C2F36" w:rsidRPr="00CF1A79" w:rsidRDefault="00AF11AA"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V – </w:t>
      </w:r>
      <w:proofErr w:type="gramStart"/>
      <w:r w:rsidRPr="00CF1A79">
        <w:rPr>
          <w:rFonts w:ascii="Arial" w:hAnsi="Arial" w:cs="Arial"/>
          <w:color w:val="000000" w:themeColor="text1"/>
        </w:rPr>
        <w:t>exercer</w:t>
      </w:r>
      <w:proofErr w:type="gramEnd"/>
      <w:r w:rsidRPr="00CF1A79">
        <w:rPr>
          <w:rFonts w:ascii="Arial" w:hAnsi="Arial" w:cs="Arial"/>
          <w:color w:val="000000" w:themeColor="text1"/>
        </w:rPr>
        <w:t xml:space="preserve"> atividades correlatas compatíveis com a função</w:t>
      </w:r>
      <w:r w:rsidR="005C2F36" w:rsidRPr="00CF1A79">
        <w:rPr>
          <w:rFonts w:ascii="Arial" w:hAnsi="Arial" w:cs="Arial"/>
          <w:color w:val="000000" w:themeColor="text1"/>
        </w:rPr>
        <w:t xml:space="preserve">. </w:t>
      </w:r>
    </w:p>
    <w:p w14:paraId="246DD3AF" w14:textId="77777777" w:rsidR="005C2F36" w:rsidRPr="00CF1A79" w:rsidRDefault="005C2F36" w:rsidP="00DA4176">
      <w:pPr>
        <w:spacing w:after="0"/>
        <w:ind w:right="-1"/>
        <w:jc w:val="both"/>
        <w:rPr>
          <w:rFonts w:ascii="Arial" w:hAnsi="Arial" w:cs="Arial"/>
          <w:color w:val="000000" w:themeColor="text1"/>
        </w:rPr>
      </w:pPr>
    </w:p>
    <w:p w14:paraId="5E6D8558" w14:textId="0B6C651A" w:rsidR="005C2F36" w:rsidRPr="00CF1A79" w:rsidRDefault="005C2F36" w:rsidP="00DA4176">
      <w:pPr>
        <w:spacing w:after="0"/>
        <w:ind w:right="-1"/>
        <w:jc w:val="both"/>
        <w:rPr>
          <w:rFonts w:ascii="Arial" w:hAnsi="Arial" w:cs="Arial"/>
          <w:color w:val="000000" w:themeColor="text1"/>
        </w:rPr>
      </w:pPr>
      <w:r w:rsidRPr="00CF1A79">
        <w:rPr>
          <w:rFonts w:ascii="Arial" w:hAnsi="Arial" w:cs="Arial"/>
          <w:b/>
          <w:bCs/>
          <w:color w:val="000000" w:themeColor="text1"/>
        </w:rPr>
        <w:t>Art. 2</w:t>
      </w:r>
      <w:r w:rsidR="00A21C22" w:rsidRPr="00CF1A79">
        <w:rPr>
          <w:rFonts w:ascii="Arial" w:hAnsi="Arial" w:cs="Arial"/>
          <w:b/>
          <w:bCs/>
          <w:color w:val="000000" w:themeColor="text1"/>
        </w:rPr>
        <w:t>9</w:t>
      </w:r>
      <w:r w:rsidRPr="00CF1A79">
        <w:rPr>
          <w:rFonts w:ascii="Arial" w:hAnsi="Arial" w:cs="Arial"/>
          <w:b/>
          <w:bCs/>
          <w:color w:val="000000" w:themeColor="text1"/>
        </w:rPr>
        <w:t xml:space="preserve">. </w:t>
      </w:r>
      <w:r w:rsidRPr="00CF1A79">
        <w:rPr>
          <w:rFonts w:ascii="Arial" w:hAnsi="Arial" w:cs="Arial"/>
          <w:color w:val="000000" w:themeColor="text1"/>
        </w:rPr>
        <w:t>Ficam</w:t>
      </w:r>
      <w:r w:rsidR="001423D4" w:rsidRPr="00CF1A79">
        <w:rPr>
          <w:rFonts w:ascii="Arial" w:hAnsi="Arial" w:cs="Arial"/>
          <w:color w:val="000000" w:themeColor="text1"/>
        </w:rPr>
        <w:t xml:space="preserve"> diretamente</w:t>
      </w:r>
      <w:r w:rsidRPr="00CF1A79">
        <w:rPr>
          <w:rFonts w:ascii="Arial" w:hAnsi="Arial" w:cs="Arial"/>
          <w:color w:val="000000" w:themeColor="text1"/>
        </w:rPr>
        <w:t xml:space="preserve"> subordinadas ao Diretor </w:t>
      </w:r>
      <w:r w:rsidR="00AF11AA" w:rsidRPr="00CF1A79">
        <w:rPr>
          <w:rFonts w:ascii="Arial" w:hAnsi="Arial" w:cs="Arial"/>
          <w:color w:val="000000" w:themeColor="text1"/>
        </w:rPr>
        <w:t>de Regulação Econômica as seguintes unidades do nível de execução programática:</w:t>
      </w:r>
    </w:p>
    <w:p w14:paraId="7950EB59" w14:textId="5FC6FDE7" w:rsidR="00AF11AA" w:rsidRPr="00CF1A79" w:rsidRDefault="00AF11AA"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I – Coordena</w:t>
      </w:r>
      <w:r w:rsidR="00B65B0C" w:rsidRPr="00CF1A79">
        <w:rPr>
          <w:rFonts w:ascii="Arial" w:eastAsia="Arial" w:hAnsi="Arial" w:cs="Arial"/>
          <w:color w:val="000000" w:themeColor="text1"/>
        </w:rPr>
        <w:t>doria</w:t>
      </w:r>
      <w:r w:rsidRPr="00CF1A79">
        <w:rPr>
          <w:rFonts w:ascii="Arial" w:eastAsia="Arial" w:hAnsi="Arial" w:cs="Arial"/>
          <w:color w:val="000000" w:themeColor="text1"/>
        </w:rPr>
        <w:t xml:space="preserve"> de Energia e Saneamento</w:t>
      </w:r>
      <w:r w:rsidR="00A0074E" w:rsidRPr="00CF1A79">
        <w:rPr>
          <w:rFonts w:ascii="Arial" w:eastAsia="Arial" w:hAnsi="Arial" w:cs="Arial"/>
          <w:color w:val="000000" w:themeColor="text1"/>
        </w:rPr>
        <w:t xml:space="preserve"> – </w:t>
      </w:r>
      <w:r w:rsidRPr="00CF1A79">
        <w:rPr>
          <w:rFonts w:ascii="Arial" w:eastAsia="Arial" w:hAnsi="Arial" w:cs="Arial"/>
          <w:color w:val="000000" w:themeColor="text1"/>
        </w:rPr>
        <w:t>CES;</w:t>
      </w:r>
    </w:p>
    <w:p w14:paraId="54806069" w14:textId="786B6B17" w:rsidR="00AF11AA" w:rsidRPr="00CF1A79" w:rsidRDefault="00AF11AA"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II – Coordena</w:t>
      </w:r>
      <w:r w:rsidR="00B65B0C" w:rsidRPr="00CF1A79">
        <w:rPr>
          <w:rFonts w:ascii="Arial" w:eastAsia="Arial" w:hAnsi="Arial" w:cs="Arial"/>
          <w:color w:val="000000" w:themeColor="text1"/>
        </w:rPr>
        <w:t>doria</w:t>
      </w:r>
      <w:r w:rsidRPr="00CF1A79">
        <w:rPr>
          <w:rFonts w:ascii="Arial" w:eastAsia="Arial" w:hAnsi="Arial" w:cs="Arial"/>
          <w:color w:val="000000" w:themeColor="text1"/>
        </w:rPr>
        <w:t xml:space="preserve"> de </w:t>
      </w:r>
      <w:r w:rsidR="008108BD" w:rsidRPr="00CF1A79">
        <w:rPr>
          <w:rFonts w:ascii="Arial" w:eastAsia="Arial" w:hAnsi="Arial" w:cs="Arial"/>
          <w:color w:val="000000" w:themeColor="text1"/>
        </w:rPr>
        <w:t>Infraestrutura do Transporte</w:t>
      </w:r>
      <w:r w:rsidR="00A0074E" w:rsidRPr="00CF1A79">
        <w:rPr>
          <w:rFonts w:ascii="Arial" w:eastAsia="Arial" w:hAnsi="Arial" w:cs="Arial"/>
          <w:color w:val="000000" w:themeColor="text1"/>
        </w:rPr>
        <w:t xml:space="preserve"> – </w:t>
      </w:r>
      <w:r w:rsidR="008108BD" w:rsidRPr="00CF1A79">
        <w:rPr>
          <w:rFonts w:ascii="Arial" w:eastAsia="Arial" w:hAnsi="Arial" w:cs="Arial"/>
          <w:color w:val="000000" w:themeColor="text1"/>
        </w:rPr>
        <w:t>CIT</w:t>
      </w:r>
      <w:r w:rsidRPr="00CF1A79">
        <w:rPr>
          <w:rFonts w:ascii="Arial" w:eastAsia="Arial" w:hAnsi="Arial" w:cs="Arial"/>
          <w:color w:val="000000" w:themeColor="text1"/>
        </w:rPr>
        <w:t>;</w:t>
      </w:r>
    </w:p>
    <w:p w14:paraId="5BFF8844" w14:textId="02E99C88" w:rsidR="00AF11AA" w:rsidRPr="00CF1A79" w:rsidRDefault="00AF11AA"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III – Coordena</w:t>
      </w:r>
      <w:r w:rsidR="00B65B0C" w:rsidRPr="00CF1A79">
        <w:rPr>
          <w:rFonts w:ascii="Arial" w:eastAsia="Arial" w:hAnsi="Arial" w:cs="Arial"/>
          <w:color w:val="000000" w:themeColor="text1"/>
        </w:rPr>
        <w:t>doria</w:t>
      </w:r>
      <w:r w:rsidRPr="00CF1A79">
        <w:rPr>
          <w:rFonts w:ascii="Arial" w:eastAsia="Arial" w:hAnsi="Arial" w:cs="Arial"/>
          <w:color w:val="000000" w:themeColor="text1"/>
        </w:rPr>
        <w:t xml:space="preserve"> d</w:t>
      </w:r>
      <w:r w:rsidR="008108BD" w:rsidRPr="00CF1A79">
        <w:rPr>
          <w:rFonts w:ascii="Arial" w:eastAsia="Arial" w:hAnsi="Arial" w:cs="Arial"/>
          <w:color w:val="000000" w:themeColor="text1"/>
        </w:rPr>
        <w:t>os Serviços de Transporte – CST</w:t>
      </w:r>
      <w:r w:rsidRPr="00CF1A79">
        <w:rPr>
          <w:rFonts w:ascii="Arial" w:eastAsia="Arial" w:hAnsi="Arial" w:cs="Arial"/>
          <w:color w:val="000000" w:themeColor="text1"/>
        </w:rPr>
        <w:t>;</w:t>
      </w:r>
    </w:p>
    <w:p w14:paraId="751B76A9" w14:textId="1856376D" w:rsidR="00AF11AA" w:rsidRPr="00CF1A79" w:rsidRDefault="00AF11AA"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IV – Coordena</w:t>
      </w:r>
      <w:r w:rsidR="00B65B0C" w:rsidRPr="00CF1A79">
        <w:rPr>
          <w:rFonts w:ascii="Arial" w:eastAsia="Arial" w:hAnsi="Arial" w:cs="Arial"/>
          <w:color w:val="000000" w:themeColor="text1"/>
        </w:rPr>
        <w:t>doria</w:t>
      </w:r>
      <w:r w:rsidRPr="00CF1A79">
        <w:rPr>
          <w:rFonts w:ascii="Arial" w:eastAsia="Arial" w:hAnsi="Arial" w:cs="Arial"/>
          <w:color w:val="000000" w:themeColor="text1"/>
        </w:rPr>
        <w:t xml:space="preserve"> Residual e </w:t>
      </w:r>
      <w:r w:rsidR="008108BD" w:rsidRPr="00CF1A79">
        <w:rPr>
          <w:rFonts w:ascii="Arial" w:eastAsia="Arial" w:hAnsi="Arial" w:cs="Arial"/>
          <w:color w:val="000000" w:themeColor="text1"/>
        </w:rPr>
        <w:t xml:space="preserve">de </w:t>
      </w:r>
      <w:r w:rsidRPr="00CF1A79">
        <w:rPr>
          <w:rFonts w:ascii="Arial" w:eastAsia="Arial" w:hAnsi="Arial" w:cs="Arial"/>
          <w:color w:val="000000" w:themeColor="text1"/>
        </w:rPr>
        <w:t>Novos Mercados</w:t>
      </w:r>
      <w:r w:rsidR="00A0074E" w:rsidRPr="00CF1A79">
        <w:rPr>
          <w:rFonts w:ascii="Arial" w:eastAsia="Arial" w:hAnsi="Arial" w:cs="Arial"/>
          <w:color w:val="000000" w:themeColor="text1"/>
        </w:rPr>
        <w:t xml:space="preserve"> – </w:t>
      </w:r>
      <w:r w:rsidRPr="00CF1A79">
        <w:rPr>
          <w:rFonts w:ascii="Arial" w:eastAsia="Arial" w:hAnsi="Arial" w:cs="Arial"/>
          <w:color w:val="000000" w:themeColor="text1"/>
        </w:rPr>
        <w:t>CRNM.</w:t>
      </w:r>
    </w:p>
    <w:p w14:paraId="2C85415E" w14:textId="03E3BBBF" w:rsidR="00AF11AA" w:rsidRPr="00CF1A79" w:rsidRDefault="00AF11AA" w:rsidP="00DA4176">
      <w:pPr>
        <w:spacing w:after="0"/>
        <w:ind w:right="-1"/>
        <w:jc w:val="both"/>
        <w:rPr>
          <w:rFonts w:ascii="Arial" w:hAnsi="Arial" w:cs="Arial"/>
          <w:color w:val="000000" w:themeColor="text1"/>
        </w:rPr>
      </w:pPr>
    </w:p>
    <w:p w14:paraId="50CBFADA" w14:textId="5BE54E0A" w:rsidR="00AF11AA" w:rsidRPr="00CF1A79" w:rsidRDefault="00AF11AA" w:rsidP="00DA4176">
      <w:pPr>
        <w:spacing w:after="0"/>
        <w:ind w:right="-1"/>
        <w:jc w:val="center"/>
        <w:rPr>
          <w:rFonts w:ascii="Arial" w:hAnsi="Arial" w:cs="Arial"/>
          <w:bCs/>
          <w:color w:val="000000" w:themeColor="text1"/>
        </w:rPr>
      </w:pPr>
      <w:r w:rsidRPr="00CF1A79">
        <w:rPr>
          <w:rFonts w:ascii="Arial" w:hAnsi="Arial" w:cs="Arial"/>
          <w:bCs/>
          <w:color w:val="000000" w:themeColor="text1"/>
        </w:rPr>
        <w:t>Seção IV</w:t>
      </w:r>
    </w:p>
    <w:p w14:paraId="3C635516" w14:textId="004D6EDA" w:rsidR="00AF11AA" w:rsidRPr="00CF1A79" w:rsidRDefault="00AF11AA" w:rsidP="00DA4176">
      <w:pPr>
        <w:spacing w:after="0"/>
        <w:ind w:right="-1"/>
        <w:jc w:val="center"/>
        <w:rPr>
          <w:rFonts w:ascii="Arial" w:hAnsi="Arial" w:cs="Arial"/>
          <w:color w:val="000000" w:themeColor="text1"/>
        </w:rPr>
      </w:pPr>
      <w:r w:rsidRPr="00CF1A79">
        <w:rPr>
          <w:rFonts w:ascii="Arial" w:hAnsi="Arial" w:cs="Arial"/>
          <w:color w:val="000000" w:themeColor="text1"/>
        </w:rPr>
        <w:t>Do Diretor de Fiscalização e Qualidade dos Serviços</w:t>
      </w:r>
    </w:p>
    <w:p w14:paraId="49C4094E" w14:textId="77777777" w:rsidR="00AF11AA" w:rsidRPr="00CF1A79" w:rsidRDefault="00AF11AA" w:rsidP="00DA4176">
      <w:pPr>
        <w:spacing w:after="0"/>
        <w:ind w:right="-1"/>
        <w:jc w:val="both"/>
        <w:rPr>
          <w:rFonts w:ascii="Arial" w:hAnsi="Arial" w:cs="Arial"/>
          <w:color w:val="000000" w:themeColor="text1"/>
        </w:rPr>
      </w:pPr>
    </w:p>
    <w:p w14:paraId="00A5C6CA" w14:textId="758DE3EF" w:rsidR="00AF11AA" w:rsidRPr="00CF1A79" w:rsidRDefault="00AF11AA" w:rsidP="00DA4176">
      <w:pPr>
        <w:spacing w:after="0"/>
        <w:ind w:right="-1"/>
        <w:jc w:val="both"/>
        <w:rPr>
          <w:rFonts w:ascii="Arial" w:hAnsi="Arial" w:cs="Arial"/>
          <w:color w:val="000000" w:themeColor="text1"/>
        </w:rPr>
      </w:pPr>
      <w:r w:rsidRPr="00CF1A79">
        <w:rPr>
          <w:rFonts w:ascii="Arial" w:hAnsi="Arial" w:cs="Arial"/>
          <w:b/>
          <w:color w:val="000000" w:themeColor="text1"/>
        </w:rPr>
        <w:t xml:space="preserve">Art. </w:t>
      </w:r>
      <w:r w:rsidR="00A21C22" w:rsidRPr="00CF1A79">
        <w:rPr>
          <w:rFonts w:ascii="Arial" w:hAnsi="Arial" w:cs="Arial"/>
          <w:b/>
          <w:color w:val="000000" w:themeColor="text1"/>
        </w:rPr>
        <w:t>30</w:t>
      </w:r>
      <w:r w:rsidRPr="00CF1A79">
        <w:rPr>
          <w:rFonts w:ascii="Arial" w:hAnsi="Arial" w:cs="Arial"/>
          <w:b/>
          <w:color w:val="000000" w:themeColor="text1"/>
        </w:rPr>
        <w:t>.</w:t>
      </w:r>
      <w:r w:rsidRPr="00CF1A79">
        <w:rPr>
          <w:rFonts w:ascii="Arial" w:hAnsi="Arial" w:cs="Arial"/>
          <w:color w:val="000000" w:themeColor="text1"/>
        </w:rPr>
        <w:t xml:space="preserve"> Compete ao Diretor </w:t>
      </w:r>
      <w:r w:rsidR="004B6C6B" w:rsidRPr="00CF1A79">
        <w:rPr>
          <w:rFonts w:ascii="Arial" w:hAnsi="Arial" w:cs="Arial"/>
          <w:color w:val="000000" w:themeColor="text1"/>
        </w:rPr>
        <w:t>de Fiscalização e Qualidade dos Serviços:</w:t>
      </w:r>
    </w:p>
    <w:p w14:paraId="1F017F1A" w14:textId="5FEDE716" w:rsidR="00562D5D" w:rsidRPr="00CF1A79" w:rsidRDefault="00562D5D"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 – </w:t>
      </w:r>
      <w:proofErr w:type="gramStart"/>
      <w:r w:rsidRPr="00CF1A79">
        <w:rPr>
          <w:rFonts w:ascii="Arial" w:hAnsi="Arial" w:cs="Arial"/>
          <w:color w:val="000000" w:themeColor="text1"/>
        </w:rPr>
        <w:t>comparecer</w:t>
      </w:r>
      <w:proofErr w:type="gramEnd"/>
      <w:r w:rsidRPr="00CF1A79">
        <w:rPr>
          <w:rFonts w:ascii="Arial" w:hAnsi="Arial" w:cs="Arial"/>
          <w:color w:val="000000" w:themeColor="text1"/>
        </w:rPr>
        <w:t xml:space="preserve"> às reuniões ordinárias e extraordinárias do Conselho Diretor, relatando os processos que lhe forem distribuídos e participando das deliberações</w:t>
      </w:r>
      <w:r w:rsidR="00464A0B" w:rsidRPr="00CF1A79">
        <w:rPr>
          <w:rFonts w:ascii="Arial" w:hAnsi="Arial" w:cs="Arial"/>
          <w:color w:val="000000" w:themeColor="text1"/>
        </w:rPr>
        <w:t xml:space="preserve"> </w:t>
      </w:r>
      <w:r w:rsidRPr="00CF1A79">
        <w:rPr>
          <w:rFonts w:ascii="Arial" w:hAnsi="Arial" w:cs="Arial"/>
          <w:color w:val="000000" w:themeColor="text1"/>
        </w:rPr>
        <w:t>na forma regimental, independentemente de seu mérito;</w:t>
      </w:r>
    </w:p>
    <w:p w14:paraId="06B0E6ED" w14:textId="4730242F" w:rsidR="00562D5D" w:rsidRPr="00CF1A79" w:rsidRDefault="00562D5D"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II – </w:t>
      </w:r>
      <w:proofErr w:type="gramStart"/>
      <w:r w:rsidRPr="00CF1A79">
        <w:rPr>
          <w:rFonts w:ascii="Arial" w:hAnsi="Arial" w:cs="Arial"/>
          <w:color w:val="000000" w:themeColor="text1"/>
        </w:rPr>
        <w:t>exercer</w:t>
      </w:r>
      <w:proofErr w:type="gramEnd"/>
      <w:r w:rsidRPr="00CF1A79">
        <w:rPr>
          <w:rFonts w:ascii="Arial" w:hAnsi="Arial" w:cs="Arial"/>
          <w:color w:val="000000" w:themeColor="text1"/>
        </w:rPr>
        <w:t xml:space="preserve"> a coordenação</w:t>
      </w:r>
      <w:r w:rsidR="00A922D0" w:rsidRPr="00CF1A79">
        <w:rPr>
          <w:rFonts w:ascii="Arial" w:hAnsi="Arial" w:cs="Arial"/>
          <w:color w:val="000000" w:themeColor="text1"/>
        </w:rPr>
        <w:t xml:space="preserve">, </w:t>
      </w:r>
      <w:r w:rsidR="00213DB1" w:rsidRPr="00CF1A79">
        <w:rPr>
          <w:rFonts w:ascii="Arial" w:hAnsi="Arial" w:cs="Arial"/>
          <w:color w:val="000000" w:themeColor="text1"/>
        </w:rPr>
        <w:t xml:space="preserve">a </w:t>
      </w:r>
      <w:r w:rsidR="00A922D0" w:rsidRPr="00CF1A79">
        <w:rPr>
          <w:rFonts w:ascii="Arial" w:hAnsi="Arial" w:cs="Arial"/>
          <w:color w:val="000000" w:themeColor="text1"/>
        </w:rPr>
        <w:t xml:space="preserve">supervisão e </w:t>
      </w:r>
      <w:r w:rsidR="00213DB1" w:rsidRPr="00CF1A79">
        <w:rPr>
          <w:rFonts w:ascii="Arial" w:hAnsi="Arial" w:cs="Arial"/>
          <w:color w:val="000000" w:themeColor="text1"/>
        </w:rPr>
        <w:t xml:space="preserve">a </w:t>
      </w:r>
      <w:r w:rsidR="00A922D0" w:rsidRPr="00CF1A79">
        <w:rPr>
          <w:rFonts w:ascii="Arial" w:hAnsi="Arial" w:cs="Arial"/>
          <w:color w:val="000000" w:themeColor="text1"/>
        </w:rPr>
        <w:t xml:space="preserve">liderança técnica das atividades </w:t>
      </w:r>
      <w:r w:rsidRPr="00CF1A79">
        <w:rPr>
          <w:rFonts w:ascii="Arial" w:hAnsi="Arial" w:cs="Arial"/>
          <w:color w:val="000000" w:themeColor="text1"/>
        </w:rPr>
        <w:t>relativas aos aspectos de fiscalização, qualidade dos serviços e fluxo de informações;</w:t>
      </w:r>
    </w:p>
    <w:p w14:paraId="6D60217C" w14:textId="69D908E1" w:rsidR="00A922D0" w:rsidRPr="00CF1A79" w:rsidRDefault="00A922D0" w:rsidP="00DA4176">
      <w:pPr>
        <w:spacing w:after="0"/>
        <w:ind w:right="-1"/>
        <w:jc w:val="both"/>
        <w:rPr>
          <w:rFonts w:ascii="Arial" w:hAnsi="Arial" w:cs="Arial"/>
          <w:color w:val="000000" w:themeColor="text1"/>
        </w:rPr>
      </w:pPr>
      <w:r w:rsidRPr="00CF1A79">
        <w:rPr>
          <w:rFonts w:ascii="Arial" w:hAnsi="Arial" w:cs="Arial"/>
          <w:color w:val="000000" w:themeColor="text1"/>
        </w:rPr>
        <w:t>III – exercer as funções de planejamento, incluindo elaboração e apresentação de propostas e de diretrizes da sua área de atuação;</w:t>
      </w:r>
    </w:p>
    <w:p w14:paraId="59C95D34" w14:textId="3966C8B9" w:rsidR="00562D5D" w:rsidRPr="00CF1A79" w:rsidRDefault="00562D5D" w:rsidP="00DA4176">
      <w:pPr>
        <w:spacing w:after="0"/>
        <w:ind w:right="-1"/>
        <w:jc w:val="both"/>
        <w:rPr>
          <w:rFonts w:ascii="Arial" w:hAnsi="Arial" w:cs="Arial"/>
          <w:color w:val="000000" w:themeColor="text1"/>
        </w:rPr>
      </w:pPr>
      <w:r w:rsidRPr="00CF1A79">
        <w:rPr>
          <w:rFonts w:ascii="Arial" w:hAnsi="Arial" w:cs="Arial"/>
          <w:color w:val="000000" w:themeColor="text1"/>
        </w:rPr>
        <w:lastRenderedPageBreak/>
        <w:t>I</w:t>
      </w:r>
      <w:r w:rsidR="00A922D0" w:rsidRPr="00CF1A79">
        <w:rPr>
          <w:rFonts w:ascii="Arial" w:hAnsi="Arial" w:cs="Arial"/>
          <w:color w:val="000000" w:themeColor="text1"/>
        </w:rPr>
        <w:t>V</w:t>
      </w:r>
      <w:r w:rsidRPr="00CF1A79">
        <w:rPr>
          <w:rFonts w:ascii="Arial" w:hAnsi="Arial" w:cs="Arial"/>
          <w:color w:val="000000" w:themeColor="text1"/>
        </w:rPr>
        <w:t xml:space="preserve"> – </w:t>
      </w:r>
      <w:proofErr w:type="gramStart"/>
      <w:r w:rsidRPr="00CF1A79">
        <w:rPr>
          <w:rFonts w:ascii="Arial" w:hAnsi="Arial" w:cs="Arial"/>
          <w:color w:val="000000" w:themeColor="text1"/>
        </w:rPr>
        <w:t>propor</w:t>
      </w:r>
      <w:proofErr w:type="gramEnd"/>
      <w:r w:rsidR="00213DB1" w:rsidRPr="00CF1A79">
        <w:rPr>
          <w:rFonts w:ascii="Arial" w:hAnsi="Arial" w:cs="Arial"/>
          <w:color w:val="000000" w:themeColor="text1"/>
        </w:rPr>
        <w:t xml:space="preserve"> ao Conselho Diretor</w:t>
      </w:r>
      <w:r w:rsidRPr="00CF1A79">
        <w:rPr>
          <w:rFonts w:ascii="Arial" w:hAnsi="Arial" w:cs="Arial"/>
          <w:color w:val="000000" w:themeColor="text1"/>
        </w:rPr>
        <w:t xml:space="preserve">, anualmente, </w:t>
      </w:r>
      <w:r w:rsidR="00213DB1" w:rsidRPr="00CF1A79">
        <w:rPr>
          <w:rFonts w:ascii="Arial" w:hAnsi="Arial" w:cs="Arial"/>
          <w:color w:val="000000" w:themeColor="text1"/>
        </w:rPr>
        <w:t>o</w:t>
      </w:r>
      <w:r w:rsidRPr="00CF1A79">
        <w:rPr>
          <w:rFonts w:ascii="Arial" w:hAnsi="Arial" w:cs="Arial"/>
          <w:color w:val="000000" w:themeColor="text1"/>
        </w:rPr>
        <w:t xml:space="preserve"> </w:t>
      </w:r>
      <w:r w:rsidR="0014635C" w:rsidRPr="00CF1A79">
        <w:rPr>
          <w:rFonts w:ascii="Arial" w:hAnsi="Arial" w:cs="Arial"/>
          <w:color w:val="000000" w:themeColor="text1"/>
        </w:rPr>
        <w:t>P</w:t>
      </w:r>
      <w:r w:rsidRPr="00CF1A79">
        <w:rPr>
          <w:rFonts w:ascii="Arial" w:hAnsi="Arial" w:cs="Arial"/>
          <w:color w:val="000000" w:themeColor="text1"/>
        </w:rPr>
        <w:t xml:space="preserve">lano </w:t>
      </w:r>
      <w:r w:rsidR="009B7F49" w:rsidRPr="00CF1A79">
        <w:rPr>
          <w:rFonts w:ascii="Arial" w:hAnsi="Arial" w:cs="Arial"/>
          <w:color w:val="000000" w:themeColor="text1"/>
        </w:rPr>
        <w:t xml:space="preserve">Anual </w:t>
      </w:r>
      <w:r w:rsidRPr="00CF1A79">
        <w:rPr>
          <w:rFonts w:ascii="Arial" w:hAnsi="Arial" w:cs="Arial"/>
          <w:color w:val="000000" w:themeColor="text1"/>
        </w:rPr>
        <w:t xml:space="preserve">de </w:t>
      </w:r>
      <w:r w:rsidR="0014635C" w:rsidRPr="00CF1A79">
        <w:rPr>
          <w:rFonts w:ascii="Arial" w:hAnsi="Arial" w:cs="Arial"/>
          <w:color w:val="000000" w:themeColor="text1"/>
        </w:rPr>
        <w:t>A</w:t>
      </w:r>
      <w:r w:rsidRPr="00CF1A79">
        <w:rPr>
          <w:rFonts w:ascii="Arial" w:hAnsi="Arial" w:cs="Arial"/>
          <w:color w:val="000000" w:themeColor="text1"/>
        </w:rPr>
        <w:t xml:space="preserve">ções de </w:t>
      </w:r>
      <w:r w:rsidR="0014635C" w:rsidRPr="00CF1A79">
        <w:rPr>
          <w:rFonts w:ascii="Arial" w:hAnsi="Arial" w:cs="Arial"/>
          <w:color w:val="000000" w:themeColor="text1"/>
        </w:rPr>
        <w:t>F</w:t>
      </w:r>
      <w:r w:rsidRPr="00CF1A79">
        <w:rPr>
          <w:rFonts w:ascii="Arial" w:hAnsi="Arial" w:cs="Arial"/>
          <w:color w:val="000000" w:themeColor="text1"/>
        </w:rPr>
        <w:t>iscalização</w:t>
      </w:r>
      <w:r w:rsidR="0014635C" w:rsidRPr="00CF1A79">
        <w:rPr>
          <w:rFonts w:ascii="Arial" w:hAnsi="Arial" w:cs="Arial"/>
          <w:color w:val="000000" w:themeColor="text1"/>
        </w:rPr>
        <w:t xml:space="preserve"> e Medição da Qualidade de Serviços, com a</w:t>
      </w:r>
      <w:r w:rsidRPr="00CF1A79">
        <w:rPr>
          <w:rFonts w:ascii="Arial" w:hAnsi="Arial" w:cs="Arial"/>
          <w:color w:val="000000" w:themeColor="text1"/>
        </w:rPr>
        <w:t xml:space="preserve"> indicação de metodologia e cronograma de controle de qualidade dos serviços</w:t>
      </w:r>
      <w:r w:rsidR="00464A0B" w:rsidRPr="00CF1A79">
        <w:rPr>
          <w:rFonts w:ascii="Arial" w:hAnsi="Arial" w:cs="Arial"/>
          <w:color w:val="000000" w:themeColor="text1"/>
        </w:rPr>
        <w:t>,</w:t>
      </w:r>
      <w:r w:rsidRPr="00CF1A79">
        <w:rPr>
          <w:rFonts w:ascii="Arial" w:hAnsi="Arial" w:cs="Arial"/>
          <w:color w:val="000000" w:themeColor="text1"/>
        </w:rPr>
        <w:t xml:space="preserve"> considerando as especificidades do setor econômico submetido à regulação da Agência;</w:t>
      </w:r>
    </w:p>
    <w:p w14:paraId="107F8512" w14:textId="650A51AD" w:rsidR="00AF11AA" w:rsidRPr="00CF1A79" w:rsidRDefault="00562D5D"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V – </w:t>
      </w:r>
      <w:proofErr w:type="gramStart"/>
      <w:r w:rsidRPr="00CF1A79">
        <w:rPr>
          <w:rFonts w:ascii="Arial" w:hAnsi="Arial" w:cs="Arial"/>
          <w:color w:val="000000" w:themeColor="text1"/>
        </w:rPr>
        <w:t>e</w:t>
      </w:r>
      <w:r w:rsidR="00AF11AA" w:rsidRPr="00CF1A79">
        <w:rPr>
          <w:rFonts w:ascii="Arial" w:hAnsi="Arial" w:cs="Arial"/>
          <w:color w:val="000000" w:themeColor="text1"/>
        </w:rPr>
        <w:t>xercer</w:t>
      </w:r>
      <w:proofErr w:type="gramEnd"/>
      <w:r w:rsidR="00AF11AA" w:rsidRPr="00CF1A79">
        <w:rPr>
          <w:rFonts w:ascii="Arial" w:hAnsi="Arial" w:cs="Arial"/>
          <w:color w:val="000000" w:themeColor="text1"/>
        </w:rPr>
        <w:t xml:space="preserve"> atividades correlatas compatíveis com a função. </w:t>
      </w:r>
    </w:p>
    <w:p w14:paraId="0720BBAA" w14:textId="77777777" w:rsidR="00AF11AA" w:rsidRPr="00CF1A79" w:rsidRDefault="00AF11AA" w:rsidP="00DA4176">
      <w:pPr>
        <w:spacing w:after="0"/>
        <w:ind w:right="-1"/>
        <w:jc w:val="both"/>
        <w:rPr>
          <w:rFonts w:ascii="Arial" w:hAnsi="Arial" w:cs="Arial"/>
          <w:color w:val="000000" w:themeColor="text1"/>
        </w:rPr>
      </w:pPr>
    </w:p>
    <w:p w14:paraId="0DCC1E1C" w14:textId="2725D02C" w:rsidR="00AF11AA" w:rsidRPr="00CF1A79" w:rsidRDefault="00AF11AA" w:rsidP="00DA4176">
      <w:pPr>
        <w:spacing w:after="0"/>
        <w:ind w:right="-1"/>
        <w:jc w:val="both"/>
        <w:rPr>
          <w:rFonts w:ascii="Arial" w:hAnsi="Arial" w:cs="Arial"/>
          <w:color w:val="000000" w:themeColor="text1"/>
        </w:rPr>
      </w:pPr>
      <w:r w:rsidRPr="00CF1A79">
        <w:rPr>
          <w:rFonts w:ascii="Arial" w:hAnsi="Arial" w:cs="Arial"/>
          <w:b/>
          <w:bCs/>
          <w:color w:val="000000" w:themeColor="text1"/>
        </w:rPr>
        <w:t xml:space="preserve">Art. </w:t>
      </w:r>
      <w:r w:rsidR="00A21C22" w:rsidRPr="00CF1A79">
        <w:rPr>
          <w:rFonts w:ascii="Arial" w:hAnsi="Arial" w:cs="Arial"/>
          <w:b/>
          <w:bCs/>
          <w:color w:val="000000" w:themeColor="text1"/>
        </w:rPr>
        <w:t>31</w:t>
      </w:r>
      <w:r w:rsidRPr="00CF1A79">
        <w:rPr>
          <w:rFonts w:ascii="Arial" w:hAnsi="Arial" w:cs="Arial"/>
          <w:b/>
          <w:bCs/>
          <w:color w:val="000000" w:themeColor="text1"/>
        </w:rPr>
        <w:t>.</w:t>
      </w:r>
      <w:r w:rsidRPr="00CF1A79">
        <w:rPr>
          <w:rFonts w:ascii="Arial" w:hAnsi="Arial" w:cs="Arial"/>
          <w:color w:val="000000" w:themeColor="text1"/>
        </w:rPr>
        <w:t xml:space="preserve"> Ficam </w:t>
      </w:r>
      <w:r w:rsidR="001423D4" w:rsidRPr="00CF1A79">
        <w:rPr>
          <w:rFonts w:ascii="Arial" w:hAnsi="Arial" w:cs="Arial"/>
          <w:color w:val="000000" w:themeColor="text1"/>
        </w:rPr>
        <w:t xml:space="preserve">diretamente </w:t>
      </w:r>
      <w:r w:rsidRPr="00CF1A79">
        <w:rPr>
          <w:rFonts w:ascii="Arial" w:hAnsi="Arial" w:cs="Arial"/>
          <w:color w:val="000000" w:themeColor="text1"/>
        </w:rPr>
        <w:t xml:space="preserve">subordinadas ao </w:t>
      </w:r>
      <w:r w:rsidR="004B6C6B" w:rsidRPr="00CF1A79">
        <w:rPr>
          <w:rFonts w:ascii="Arial" w:hAnsi="Arial" w:cs="Arial"/>
          <w:color w:val="000000" w:themeColor="text1"/>
        </w:rPr>
        <w:t>Diretor de Fiscalização e Qualidade dos Serviços</w:t>
      </w:r>
      <w:r w:rsidRPr="00CF1A79">
        <w:rPr>
          <w:rFonts w:ascii="Arial" w:hAnsi="Arial" w:cs="Arial"/>
          <w:color w:val="000000" w:themeColor="text1"/>
        </w:rPr>
        <w:t xml:space="preserve"> as seguintes unidades do nível de execução programática:</w:t>
      </w:r>
    </w:p>
    <w:p w14:paraId="1F859126" w14:textId="076CFD2F" w:rsidR="004B6C6B" w:rsidRPr="00CF1A79" w:rsidRDefault="004B6C6B"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I – Coordena</w:t>
      </w:r>
      <w:r w:rsidR="00B65B0C" w:rsidRPr="00CF1A79">
        <w:rPr>
          <w:rFonts w:ascii="Arial" w:eastAsia="Arial" w:hAnsi="Arial" w:cs="Arial"/>
          <w:color w:val="000000" w:themeColor="text1"/>
        </w:rPr>
        <w:t>doria</w:t>
      </w:r>
      <w:r w:rsidRPr="00CF1A79">
        <w:rPr>
          <w:rFonts w:ascii="Arial" w:eastAsia="Arial" w:hAnsi="Arial" w:cs="Arial"/>
          <w:color w:val="000000" w:themeColor="text1"/>
        </w:rPr>
        <w:t xml:space="preserve"> de Fiscalização</w:t>
      </w:r>
      <w:r w:rsidR="00A0074E" w:rsidRPr="00CF1A79">
        <w:rPr>
          <w:rFonts w:ascii="Arial" w:eastAsia="Arial" w:hAnsi="Arial" w:cs="Arial"/>
          <w:color w:val="000000" w:themeColor="text1"/>
        </w:rPr>
        <w:t xml:space="preserve"> – </w:t>
      </w:r>
      <w:r w:rsidRPr="00CF1A79">
        <w:rPr>
          <w:rFonts w:ascii="Arial" w:eastAsia="Arial" w:hAnsi="Arial" w:cs="Arial"/>
          <w:color w:val="000000" w:themeColor="text1"/>
        </w:rPr>
        <w:t>CF</w:t>
      </w:r>
      <w:r w:rsidR="00C269A0" w:rsidRPr="00CF1A79">
        <w:rPr>
          <w:rFonts w:ascii="Arial" w:eastAsia="Arial" w:hAnsi="Arial" w:cs="Arial"/>
          <w:color w:val="000000" w:themeColor="text1"/>
        </w:rPr>
        <w:t>;</w:t>
      </w:r>
    </w:p>
    <w:p w14:paraId="621E1952" w14:textId="42DB4B99" w:rsidR="004B6C6B" w:rsidRPr="00CF1A79" w:rsidRDefault="004B6C6B"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II – Coordena</w:t>
      </w:r>
      <w:r w:rsidR="00B65B0C" w:rsidRPr="00CF1A79">
        <w:rPr>
          <w:rFonts w:ascii="Arial" w:eastAsia="Arial" w:hAnsi="Arial" w:cs="Arial"/>
          <w:color w:val="000000" w:themeColor="text1"/>
        </w:rPr>
        <w:t>doria</w:t>
      </w:r>
      <w:r w:rsidRPr="00CF1A79">
        <w:rPr>
          <w:rFonts w:ascii="Arial" w:eastAsia="Arial" w:hAnsi="Arial" w:cs="Arial"/>
          <w:color w:val="000000" w:themeColor="text1"/>
        </w:rPr>
        <w:t xml:space="preserve"> de Qualidade dos Serviços</w:t>
      </w:r>
      <w:r w:rsidR="00A0074E" w:rsidRPr="00CF1A79">
        <w:rPr>
          <w:rFonts w:ascii="Arial" w:eastAsia="Arial" w:hAnsi="Arial" w:cs="Arial"/>
          <w:color w:val="000000" w:themeColor="text1"/>
        </w:rPr>
        <w:t xml:space="preserve"> – </w:t>
      </w:r>
      <w:r w:rsidRPr="00CF1A79">
        <w:rPr>
          <w:rFonts w:ascii="Arial" w:eastAsia="Arial" w:hAnsi="Arial" w:cs="Arial"/>
          <w:color w:val="000000" w:themeColor="text1"/>
        </w:rPr>
        <w:t>CQS</w:t>
      </w:r>
      <w:r w:rsidR="00C269A0" w:rsidRPr="00CF1A79">
        <w:rPr>
          <w:rFonts w:ascii="Arial" w:eastAsia="Arial" w:hAnsi="Arial" w:cs="Arial"/>
          <w:color w:val="000000" w:themeColor="text1"/>
        </w:rPr>
        <w:t>;</w:t>
      </w:r>
    </w:p>
    <w:p w14:paraId="37BE59AC" w14:textId="1F26BFB6" w:rsidR="004B6C6B" w:rsidRPr="00CF1A79" w:rsidRDefault="004B6C6B"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eastAsia="Arial" w:hAnsi="Arial" w:cs="Arial"/>
          <w:color w:val="000000" w:themeColor="text1"/>
        </w:rPr>
        <w:t>III – Coordena</w:t>
      </w:r>
      <w:r w:rsidR="00B65B0C" w:rsidRPr="00CF1A79">
        <w:rPr>
          <w:rFonts w:ascii="Arial" w:eastAsia="Arial" w:hAnsi="Arial" w:cs="Arial"/>
          <w:color w:val="000000" w:themeColor="text1"/>
        </w:rPr>
        <w:t xml:space="preserve">doria </w:t>
      </w:r>
      <w:r w:rsidRPr="00CF1A79">
        <w:rPr>
          <w:rFonts w:ascii="Arial" w:eastAsia="Arial" w:hAnsi="Arial" w:cs="Arial"/>
          <w:color w:val="000000" w:themeColor="text1"/>
        </w:rPr>
        <w:t>de Fluxo de Informações</w:t>
      </w:r>
      <w:r w:rsidR="00A0074E" w:rsidRPr="00CF1A79">
        <w:rPr>
          <w:rFonts w:ascii="Arial" w:eastAsia="Arial" w:hAnsi="Arial" w:cs="Arial"/>
          <w:color w:val="000000" w:themeColor="text1"/>
        </w:rPr>
        <w:t xml:space="preserve"> – </w:t>
      </w:r>
      <w:r w:rsidRPr="00CF1A79">
        <w:rPr>
          <w:rFonts w:ascii="Arial" w:eastAsia="Arial" w:hAnsi="Arial" w:cs="Arial"/>
          <w:color w:val="000000" w:themeColor="text1"/>
        </w:rPr>
        <w:t>CFI</w:t>
      </w:r>
      <w:r w:rsidR="00C269A0" w:rsidRPr="00CF1A79">
        <w:rPr>
          <w:rFonts w:ascii="Arial" w:eastAsia="Arial" w:hAnsi="Arial" w:cs="Arial"/>
          <w:color w:val="000000" w:themeColor="text1"/>
        </w:rPr>
        <w:t>.</w:t>
      </w:r>
    </w:p>
    <w:p w14:paraId="444CC309" w14:textId="4DFF08D7" w:rsidR="00AF11AA" w:rsidRPr="00CF1A79" w:rsidRDefault="00AF11AA" w:rsidP="00DA4176">
      <w:pPr>
        <w:spacing w:after="0"/>
        <w:ind w:right="-1"/>
        <w:jc w:val="both"/>
        <w:rPr>
          <w:rFonts w:ascii="Arial" w:hAnsi="Arial" w:cs="Arial"/>
          <w:color w:val="000000" w:themeColor="text1"/>
        </w:rPr>
      </w:pPr>
    </w:p>
    <w:p w14:paraId="56A6AE31" w14:textId="65CAD7BA" w:rsidR="004B6C6B" w:rsidRPr="00CF1A79" w:rsidRDefault="004B6C6B" w:rsidP="00DA4176">
      <w:pPr>
        <w:spacing w:after="0"/>
        <w:ind w:right="-1"/>
        <w:jc w:val="center"/>
        <w:rPr>
          <w:rFonts w:ascii="Arial" w:hAnsi="Arial" w:cs="Arial"/>
          <w:color w:val="000000" w:themeColor="text1"/>
        </w:rPr>
      </w:pPr>
      <w:r w:rsidRPr="00CF1A79">
        <w:rPr>
          <w:rFonts w:ascii="Arial" w:hAnsi="Arial" w:cs="Arial"/>
          <w:color w:val="000000" w:themeColor="text1"/>
        </w:rPr>
        <w:t>Seção V</w:t>
      </w:r>
    </w:p>
    <w:p w14:paraId="293B8A96" w14:textId="202215AF" w:rsidR="004B6C6B" w:rsidRPr="00CF1A79" w:rsidRDefault="004B6C6B" w:rsidP="00DA4176">
      <w:pPr>
        <w:spacing w:after="0"/>
        <w:ind w:right="-1"/>
        <w:jc w:val="center"/>
        <w:rPr>
          <w:rFonts w:ascii="Arial" w:hAnsi="Arial" w:cs="Arial"/>
          <w:color w:val="000000" w:themeColor="text1"/>
        </w:rPr>
      </w:pPr>
      <w:r w:rsidRPr="00CF1A79">
        <w:rPr>
          <w:rFonts w:ascii="Arial" w:hAnsi="Arial" w:cs="Arial"/>
          <w:color w:val="000000" w:themeColor="text1"/>
        </w:rPr>
        <w:t>Do Diretor de Normas e Regulamentação</w:t>
      </w:r>
    </w:p>
    <w:p w14:paraId="6C4075E1" w14:textId="77777777" w:rsidR="004B6C6B" w:rsidRPr="00CF1A79" w:rsidRDefault="004B6C6B" w:rsidP="00DA4176">
      <w:pPr>
        <w:spacing w:after="0"/>
        <w:ind w:right="-1"/>
        <w:jc w:val="both"/>
        <w:rPr>
          <w:rFonts w:ascii="Arial" w:hAnsi="Arial" w:cs="Arial"/>
          <w:color w:val="000000" w:themeColor="text1"/>
        </w:rPr>
      </w:pPr>
    </w:p>
    <w:p w14:paraId="7FF72D53" w14:textId="16466F57" w:rsidR="004B6C6B" w:rsidRPr="00CF1A79" w:rsidRDefault="004B6C6B" w:rsidP="00DA4176">
      <w:pPr>
        <w:spacing w:after="0"/>
        <w:ind w:right="-1"/>
        <w:jc w:val="both"/>
        <w:rPr>
          <w:rFonts w:ascii="Arial" w:hAnsi="Arial" w:cs="Arial"/>
          <w:color w:val="000000" w:themeColor="text1"/>
        </w:rPr>
      </w:pPr>
      <w:r w:rsidRPr="00CF1A79">
        <w:rPr>
          <w:rFonts w:ascii="Arial" w:hAnsi="Arial" w:cs="Arial"/>
          <w:b/>
          <w:color w:val="000000" w:themeColor="text1"/>
        </w:rPr>
        <w:t xml:space="preserve">Art. </w:t>
      </w:r>
      <w:r w:rsidR="00A21C22" w:rsidRPr="00CF1A79">
        <w:rPr>
          <w:rFonts w:ascii="Arial" w:hAnsi="Arial" w:cs="Arial"/>
          <w:b/>
          <w:color w:val="000000" w:themeColor="text1"/>
        </w:rPr>
        <w:t>32</w:t>
      </w:r>
      <w:r w:rsidRPr="00CF1A79">
        <w:rPr>
          <w:rFonts w:ascii="Arial" w:hAnsi="Arial" w:cs="Arial"/>
          <w:b/>
          <w:color w:val="000000" w:themeColor="text1"/>
        </w:rPr>
        <w:t>.</w:t>
      </w:r>
      <w:r w:rsidRPr="00CF1A79">
        <w:rPr>
          <w:rFonts w:ascii="Arial" w:hAnsi="Arial" w:cs="Arial"/>
          <w:color w:val="000000" w:themeColor="text1"/>
        </w:rPr>
        <w:t xml:space="preserve"> Compete ao Diretor de Normas e Regulamentação:</w:t>
      </w:r>
    </w:p>
    <w:p w14:paraId="654D7449" w14:textId="266CEF91" w:rsidR="00562D5D" w:rsidRPr="00CF1A79" w:rsidRDefault="00562D5D"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 – </w:t>
      </w:r>
      <w:proofErr w:type="gramStart"/>
      <w:r w:rsidRPr="00CF1A79">
        <w:rPr>
          <w:rFonts w:ascii="Arial" w:hAnsi="Arial" w:cs="Arial"/>
          <w:color w:val="000000" w:themeColor="text1"/>
        </w:rPr>
        <w:t>comparecer</w:t>
      </w:r>
      <w:proofErr w:type="gramEnd"/>
      <w:r w:rsidRPr="00CF1A79">
        <w:rPr>
          <w:rFonts w:ascii="Arial" w:hAnsi="Arial" w:cs="Arial"/>
          <w:color w:val="000000" w:themeColor="text1"/>
        </w:rPr>
        <w:t xml:space="preserve"> às reuniões ordinárias e extraordinárias do Conselho Diretor, relatando os processos que lhe forem distribuídos e participando das deliberações na forma regimental, independentemente de seu mérito;</w:t>
      </w:r>
    </w:p>
    <w:p w14:paraId="2A96C626" w14:textId="6275C93F" w:rsidR="004B6C6B" w:rsidRPr="00CF1A79" w:rsidRDefault="00562D5D" w:rsidP="00DA4176">
      <w:pPr>
        <w:widowControl w:val="0"/>
        <w:autoSpaceDE w:val="0"/>
        <w:autoSpaceDN w:val="0"/>
        <w:spacing w:after="0"/>
        <w:ind w:right="-1"/>
        <w:jc w:val="both"/>
        <w:outlineLvl w:val="0"/>
        <w:rPr>
          <w:rFonts w:ascii="Arial" w:hAnsi="Arial" w:cs="Arial"/>
          <w:color w:val="000000" w:themeColor="text1"/>
        </w:rPr>
      </w:pPr>
      <w:r w:rsidRPr="00CF1A79">
        <w:rPr>
          <w:rFonts w:ascii="Arial" w:hAnsi="Arial" w:cs="Arial"/>
          <w:color w:val="000000" w:themeColor="text1"/>
        </w:rPr>
        <w:t>II</w:t>
      </w:r>
      <w:r w:rsidR="004B6C6B" w:rsidRPr="00CF1A79">
        <w:rPr>
          <w:rFonts w:ascii="Arial" w:hAnsi="Arial" w:cs="Arial"/>
          <w:color w:val="000000" w:themeColor="text1"/>
        </w:rPr>
        <w:t xml:space="preserve"> – </w:t>
      </w:r>
      <w:proofErr w:type="gramStart"/>
      <w:r w:rsidR="004B6C6B" w:rsidRPr="00CF1A79">
        <w:rPr>
          <w:rFonts w:ascii="Arial" w:hAnsi="Arial" w:cs="Arial"/>
          <w:color w:val="000000" w:themeColor="text1"/>
        </w:rPr>
        <w:t>exercer</w:t>
      </w:r>
      <w:proofErr w:type="gramEnd"/>
      <w:r w:rsidR="004B6C6B" w:rsidRPr="00CF1A79">
        <w:rPr>
          <w:rFonts w:ascii="Arial" w:hAnsi="Arial" w:cs="Arial"/>
          <w:color w:val="000000" w:themeColor="text1"/>
        </w:rPr>
        <w:t xml:space="preserve"> a</w:t>
      </w:r>
      <w:r w:rsidRPr="00CF1A79">
        <w:rPr>
          <w:rFonts w:ascii="Arial" w:hAnsi="Arial" w:cs="Arial"/>
          <w:color w:val="000000" w:themeColor="text1"/>
        </w:rPr>
        <w:t xml:space="preserve"> coordenação</w:t>
      </w:r>
      <w:r w:rsidR="009601F9" w:rsidRPr="00CF1A79">
        <w:rPr>
          <w:rFonts w:ascii="Arial" w:hAnsi="Arial" w:cs="Arial"/>
          <w:color w:val="000000" w:themeColor="text1"/>
        </w:rPr>
        <w:t xml:space="preserve">, </w:t>
      </w:r>
      <w:r w:rsidR="00213DB1" w:rsidRPr="00CF1A79">
        <w:rPr>
          <w:rFonts w:ascii="Arial" w:hAnsi="Arial" w:cs="Arial"/>
          <w:color w:val="000000" w:themeColor="text1"/>
        </w:rPr>
        <w:t xml:space="preserve">a </w:t>
      </w:r>
      <w:r w:rsidR="009601F9" w:rsidRPr="00CF1A79">
        <w:rPr>
          <w:rFonts w:ascii="Arial" w:hAnsi="Arial" w:cs="Arial"/>
          <w:color w:val="000000" w:themeColor="text1"/>
        </w:rPr>
        <w:t>supervisão e</w:t>
      </w:r>
      <w:r w:rsidR="00213DB1" w:rsidRPr="00CF1A79">
        <w:rPr>
          <w:rFonts w:ascii="Arial" w:hAnsi="Arial" w:cs="Arial"/>
          <w:color w:val="000000" w:themeColor="text1"/>
        </w:rPr>
        <w:t xml:space="preserve"> a</w:t>
      </w:r>
      <w:r w:rsidR="009601F9" w:rsidRPr="00CF1A79">
        <w:rPr>
          <w:rFonts w:ascii="Arial" w:hAnsi="Arial" w:cs="Arial"/>
          <w:color w:val="000000" w:themeColor="text1"/>
        </w:rPr>
        <w:t xml:space="preserve"> liderança técnica das atividades </w:t>
      </w:r>
      <w:r w:rsidR="004B6C6B" w:rsidRPr="00CF1A79">
        <w:rPr>
          <w:rFonts w:ascii="Arial" w:hAnsi="Arial" w:cs="Arial"/>
          <w:color w:val="000000" w:themeColor="text1"/>
        </w:rPr>
        <w:t>relativas aos aspectos jurídic</w:t>
      </w:r>
      <w:r w:rsidR="009601F9" w:rsidRPr="00CF1A79">
        <w:rPr>
          <w:rFonts w:ascii="Arial" w:hAnsi="Arial" w:cs="Arial"/>
          <w:color w:val="000000" w:themeColor="text1"/>
        </w:rPr>
        <w:t>os</w:t>
      </w:r>
      <w:r w:rsidR="004B6C6B" w:rsidRPr="00CF1A79">
        <w:rPr>
          <w:rFonts w:ascii="Arial" w:hAnsi="Arial" w:cs="Arial"/>
          <w:color w:val="000000" w:themeColor="text1"/>
        </w:rPr>
        <w:t xml:space="preserve"> e de normatização </w:t>
      </w:r>
      <w:r w:rsidR="00942904" w:rsidRPr="00CF1A79">
        <w:rPr>
          <w:rFonts w:ascii="Arial" w:hAnsi="Arial" w:cs="Arial"/>
          <w:color w:val="000000" w:themeColor="text1"/>
        </w:rPr>
        <w:t>regulatória</w:t>
      </w:r>
      <w:r w:rsidR="004B6C6B" w:rsidRPr="00CF1A79">
        <w:rPr>
          <w:rFonts w:ascii="Arial" w:hAnsi="Arial" w:cs="Arial"/>
          <w:color w:val="000000" w:themeColor="text1"/>
        </w:rPr>
        <w:t>;</w:t>
      </w:r>
    </w:p>
    <w:p w14:paraId="2907B4CE" w14:textId="27BC67E1" w:rsidR="009601F9" w:rsidRPr="00CF1A79" w:rsidRDefault="009601F9" w:rsidP="00DA4176">
      <w:pPr>
        <w:spacing w:after="0"/>
        <w:ind w:right="-1"/>
        <w:jc w:val="both"/>
        <w:rPr>
          <w:rFonts w:ascii="Arial" w:hAnsi="Arial" w:cs="Arial"/>
          <w:color w:val="000000" w:themeColor="text1"/>
        </w:rPr>
      </w:pPr>
      <w:r w:rsidRPr="00CF1A79">
        <w:rPr>
          <w:rFonts w:ascii="Arial" w:hAnsi="Arial" w:cs="Arial"/>
          <w:color w:val="000000" w:themeColor="text1"/>
        </w:rPr>
        <w:t>III – exercer as funções de planejamento, incluindo elaboração e apresentação de propostas e de diretrizes da sua área de atuação;</w:t>
      </w:r>
    </w:p>
    <w:p w14:paraId="00860C7E" w14:textId="168DFE50" w:rsidR="00464A0B" w:rsidRPr="00CF1A79" w:rsidRDefault="00464A0B" w:rsidP="00DA4176">
      <w:pPr>
        <w:widowControl w:val="0"/>
        <w:autoSpaceDE w:val="0"/>
        <w:autoSpaceDN w:val="0"/>
        <w:spacing w:after="0"/>
        <w:ind w:right="-1"/>
        <w:jc w:val="both"/>
        <w:outlineLvl w:val="0"/>
        <w:rPr>
          <w:rFonts w:ascii="Arial" w:hAnsi="Arial" w:cs="Arial"/>
          <w:color w:val="000000" w:themeColor="text1"/>
        </w:rPr>
      </w:pPr>
      <w:r w:rsidRPr="00CF1A79">
        <w:rPr>
          <w:rFonts w:ascii="Arial" w:hAnsi="Arial" w:cs="Arial"/>
          <w:color w:val="000000" w:themeColor="text1"/>
        </w:rPr>
        <w:t>I</w:t>
      </w:r>
      <w:r w:rsidR="009601F9" w:rsidRPr="00CF1A79">
        <w:rPr>
          <w:rFonts w:ascii="Arial" w:hAnsi="Arial" w:cs="Arial"/>
          <w:color w:val="000000" w:themeColor="text1"/>
        </w:rPr>
        <w:t>V</w:t>
      </w:r>
      <w:r w:rsidRPr="00CF1A79">
        <w:rPr>
          <w:rFonts w:ascii="Arial" w:hAnsi="Arial" w:cs="Arial"/>
          <w:color w:val="000000" w:themeColor="text1"/>
        </w:rPr>
        <w:t xml:space="preserve"> – </w:t>
      </w:r>
      <w:proofErr w:type="gramStart"/>
      <w:r w:rsidRPr="00CF1A79">
        <w:rPr>
          <w:rFonts w:ascii="Arial" w:hAnsi="Arial" w:cs="Arial"/>
          <w:color w:val="000000" w:themeColor="text1"/>
        </w:rPr>
        <w:t>propor</w:t>
      </w:r>
      <w:proofErr w:type="gramEnd"/>
      <w:r w:rsidR="00213DB1" w:rsidRPr="00CF1A79">
        <w:rPr>
          <w:rFonts w:ascii="Arial" w:hAnsi="Arial" w:cs="Arial"/>
          <w:color w:val="000000" w:themeColor="text1"/>
        </w:rPr>
        <w:t xml:space="preserve"> a Conselho Diretor</w:t>
      </w:r>
      <w:r w:rsidRPr="00CF1A79">
        <w:rPr>
          <w:rFonts w:ascii="Arial" w:hAnsi="Arial" w:cs="Arial"/>
          <w:color w:val="000000" w:themeColor="text1"/>
        </w:rPr>
        <w:t xml:space="preserve">, anualmente, a </w:t>
      </w:r>
      <w:r w:rsidR="0014635C" w:rsidRPr="00CF1A79">
        <w:rPr>
          <w:rFonts w:ascii="Arial" w:hAnsi="Arial" w:cs="Arial"/>
          <w:color w:val="000000" w:themeColor="text1"/>
        </w:rPr>
        <w:t>A</w:t>
      </w:r>
      <w:r w:rsidRPr="00CF1A79">
        <w:rPr>
          <w:rFonts w:ascii="Arial" w:hAnsi="Arial" w:cs="Arial"/>
          <w:color w:val="000000" w:themeColor="text1"/>
        </w:rPr>
        <w:t xml:space="preserve">genda </w:t>
      </w:r>
      <w:r w:rsidR="0014635C" w:rsidRPr="00CF1A79">
        <w:rPr>
          <w:rFonts w:ascii="Arial" w:hAnsi="Arial" w:cs="Arial"/>
          <w:color w:val="000000" w:themeColor="text1"/>
        </w:rPr>
        <w:t>R</w:t>
      </w:r>
      <w:r w:rsidRPr="00CF1A79">
        <w:rPr>
          <w:rFonts w:ascii="Arial" w:hAnsi="Arial" w:cs="Arial"/>
          <w:color w:val="000000" w:themeColor="text1"/>
        </w:rPr>
        <w:t xml:space="preserve">egulatória, a qual deverá ser alinhada com os objetivos do </w:t>
      </w:r>
      <w:r w:rsidR="00213DB1" w:rsidRPr="00CF1A79">
        <w:rPr>
          <w:rFonts w:ascii="Arial" w:hAnsi="Arial" w:cs="Arial"/>
          <w:color w:val="000000" w:themeColor="text1"/>
        </w:rPr>
        <w:t>P</w:t>
      </w:r>
      <w:r w:rsidRPr="00CF1A79">
        <w:rPr>
          <w:rFonts w:ascii="Arial" w:hAnsi="Arial" w:cs="Arial"/>
          <w:color w:val="000000" w:themeColor="text1"/>
        </w:rPr>
        <w:t xml:space="preserve">lano </w:t>
      </w:r>
      <w:r w:rsidR="00213DB1" w:rsidRPr="00CF1A79">
        <w:rPr>
          <w:rFonts w:ascii="Arial" w:hAnsi="Arial" w:cs="Arial"/>
          <w:color w:val="000000" w:themeColor="text1"/>
        </w:rPr>
        <w:t>E</w:t>
      </w:r>
      <w:r w:rsidRPr="00CF1A79">
        <w:rPr>
          <w:rFonts w:ascii="Arial" w:hAnsi="Arial" w:cs="Arial"/>
          <w:color w:val="000000" w:themeColor="text1"/>
        </w:rPr>
        <w:t>stratégico e integrará o plano de gestão anual da Agência;</w:t>
      </w:r>
    </w:p>
    <w:p w14:paraId="7EB03D5F" w14:textId="2412EE9F" w:rsidR="00562D5D" w:rsidRPr="00CF1A79" w:rsidRDefault="00993CA1" w:rsidP="00DA4176">
      <w:pPr>
        <w:widowControl w:val="0"/>
        <w:autoSpaceDE w:val="0"/>
        <w:autoSpaceDN w:val="0"/>
        <w:spacing w:after="0"/>
        <w:ind w:right="-1"/>
        <w:jc w:val="both"/>
        <w:outlineLvl w:val="0"/>
        <w:rPr>
          <w:rFonts w:ascii="Arial" w:eastAsia="Arial" w:hAnsi="Arial" w:cs="Arial"/>
          <w:color w:val="000000" w:themeColor="text1"/>
        </w:rPr>
      </w:pPr>
      <w:r w:rsidRPr="00CF1A79">
        <w:rPr>
          <w:rFonts w:ascii="Arial" w:hAnsi="Arial" w:cs="Arial"/>
          <w:color w:val="000000" w:themeColor="text1"/>
        </w:rPr>
        <w:t>V</w:t>
      </w:r>
      <w:r w:rsidR="00562D5D" w:rsidRPr="00CF1A79">
        <w:rPr>
          <w:rFonts w:ascii="Arial" w:hAnsi="Arial" w:cs="Arial"/>
          <w:color w:val="000000" w:themeColor="text1"/>
        </w:rPr>
        <w:t xml:space="preserve"> – </w:t>
      </w:r>
      <w:proofErr w:type="gramStart"/>
      <w:r w:rsidR="00562D5D" w:rsidRPr="00CF1A79">
        <w:rPr>
          <w:rFonts w:ascii="Arial" w:hAnsi="Arial" w:cs="Arial"/>
          <w:color w:val="000000" w:themeColor="text1"/>
        </w:rPr>
        <w:t>propor</w:t>
      </w:r>
      <w:proofErr w:type="gramEnd"/>
      <w:r w:rsidR="00213DB1" w:rsidRPr="00CF1A79">
        <w:rPr>
          <w:rFonts w:ascii="Arial" w:hAnsi="Arial" w:cs="Arial"/>
          <w:color w:val="000000" w:themeColor="text1"/>
        </w:rPr>
        <w:t xml:space="preserve"> ao Conselho Diretor</w:t>
      </w:r>
      <w:r w:rsidR="00562D5D" w:rsidRPr="00CF1A79">
        <w:rPr>
          <w:rFonts w:ascii="Arial" w:hAnsi="Arial" w:cs="Arial"/>
          <w:color w:val="000000" w:themeColor="text1"/>
        </w:rPr>
        <w:t xml:space="preserve">, anualmente, </w:t>
      </w:r>
      <w:r w:rsidR="0014635C" w:rsidRPr="00CF1A79">
        <w:rPr>
          <w:rFonts w:ascii="Arial" w:hAnsi="Arial" w:cs="Arial"/>
          <w:color w:val="000000" w:themeColor="text1"/>
        </w:rPr>
        <w:t>o Plano Anual de Capacitação</w:t>
      </w:r>
      <w:r w:rsidR="00A0074E" w:rsidRPr="00CF1A79">
        <w:rPr>
          <w:rFonts w:ascii="Arial" w:hAnsi="Arial" w:cs="Arial"/>
          <w:color w:val="000000" w:themeColor="text1"/>
        </w:rPr>
        <w:t xml:space="preserve"> da Diretoria e </w:t>
      </w:r>
      <w:r w:rsidR="00C75378" w:rsidRPr="00CF1A79">
        <w:rPr>
          <w:rFonts w:ascii="Arial" w:hAnsi="Arial" w:cs="Arial"/>
          <w:color w:val="000000" w:themeColor="text1"/>
        </w:rPr>
        <w:t xml:space="preserve">do </w:t>
      </w:r>
      <w:r w:rsidR="00A0074E" w:rsidRPr="00CF1A79">
        <w:rPr>
          <w:rFonts w:ascii="Arial" w:hAnsi="Arial" w:cs="Arial"/>
          <w:color w:val="000000" w:themeColor="text1"/>
        </w:rPr>
        <w:t>corpo funcional da Agepar nas áreas de atuação e de interesse da Agência, com a indicação de prioridades, de modo a não causar prejuízo às atividades desempenhadas por seus profissionais</w:t>
      </w:r>
      <w:r w:rsidR="00562D5D" w:rsidRPr="00CF1A79">
        <w:rPr>
          <w:rFonts w:ascii="Arial" w:hAnsi="Arial" w:cs="Arial"/>
          <w:color w:val="000000" w:themeColor="text1"/>
        </w:rPr>
        <w:t xml:space="preserve">; </w:t>
      </w:r>
    </w:p>
    <w:p w14:paraId="753C75D2" w14:textId="7EA7729D" w:rsidR="004B6C6B" w:rsidRPr="00CF1A79" w:rsidRDefault="004B6C6B" w:rsidP="00DA4176">
      <w:pPr>
        <w:spacing w:after="0"/>
        <w:ind w:right="-1"/>
        <w:jc w:val="both"/>
        <w:rPr>
          <w:rFonts w:ascii="Arial" w:hAnsi="Arial" w:cs="Arial"/>
          <w:color w:val="000000" w:themeColor="text1"/>
        </w:rPr>
      </w:pPr>
      <w:r w:rsidRPr="00CF1A79">
        <w:rPr>
          <w:rFonts w:ascii="Arial" w:hAnsi="Arial" w:cs="Arial"/>
          <w:color w:val="000000" w:themeColor="text1"/>
        </w:rPr>
        <w:t>V</w:t>
      </w:r>
      <w:r w:rsidR="009601F9" w:rsidRPr="00CF1A79">
        <w:rPr>
          <w:rFonts w:ascii="Arial" w:hAnsi="Arial" w:cs="Arial"/>
          <w:color w:val="000000" w:themeColor="text1"/>
        </w:rPr>
        <w:t>I</w:t>
      </w:r>
      <w:r w:rsidRPr="00CF1A79">
        <w:rPr>
          <w:rFonts w:ascii="Arial" w:hAnsi="Arial" w:cs="Arial"/>
          <w:color w:val="000000" w:themeColor="text1"/>
        </w:rPr>
        <w:t xml:space="preserve"> – </w:t>
      </w:r>
      <w:proofErr w:type="gramStart"/>
      <w:r w:rsidRPr="00CF1A79">
        <w:rPr>
          <w:rFonts w:ascii="Arial" w:hAnsi="Arial" w:cs="Arial"/>
          <w:color w:val="000000" w:themeColor="text1"/>
        </w:rPr>
        <w:t>exercer</w:t>
      </w:r>
      <w:proofErr w:type="gramEnd"/>
      <w:r w:rsidRPr="00CF1A79">
        <w:rPr>
          <w:rFonts w:ascii="Arial" w:hAnsi="Arial" w:cs="Arial"/>
          <w:color w:val="000000" w:themeColor="text1"/>
        </w:rPr>
        <w:t xml:space="preserve"> atividades correlatas compatíveis com a função. </w:t>
      </w:r>
    </w:p>
    <w:p w14:paraId="2B80E736" w14:textId="77777777" w:rsidR="004B6C6B" w:rsidRPr="00CF1A79" w:rsidRDefault="004B6C6B" w:rsidP="00DA4176">
      <w:pPr>
        <w:spacing w:after="0"/>
        <w:ind w:right="-1"/>
        <w:jc w:val="both"/>
        <w:rPr>
          <w:rFonts w:ascii="Arial" w:hAnsi="Arial" w:cs="Arial"/>
          <w:color w:val="000000" w:themeColor="text1"/>
        </w:rPr>
      </w:pPr>
    </w:p>
    <w:p w14:paraId="0B32C814" w14:textId="17B15986" w:rsidR="004B6C6B" w:rsidRPr="00CF1A79" w:rsidRDefault="004B6C6B" w:rsidP="00DA4176">
      <w:pPr>
        <w:spacing w:after="0"/>
        <w:ind w:right="-1"/>
        <w:jc w:val="both"/>
        <w:rPr>
          <w:rFonts w:ascii="Arial" w:hAnsi="Arial" w:cs="Arial"/>
          <w:color w:val="000000" w:themeColor="text1"/>
        </w:rPr>
      </w:pPr>
      <w:r w:rsidRPr="00CF1A79">
        <w:rPr>
          <w:rFonts w:ascii="Arial" w:hAnsi="Arial" w:cs="Arial"/>
          <w:b/>
          <w:bCs/>
          <w:color w:val="000000" w:themeColor="text1"/>
        </w:rPr>
        <w:t xml:space="preserve">Art. </w:t>
      </w:r>
      <w:r w:rsidR="000F1CA5" w:rsidRPr="00CF1A79">
        <w:rPr>
          <w:rFonts w:ascii="Arial" w:hAnsi="Arial" w:cs="Arial"/>
          <w:b/>
          <w:bCs/>
          <w:color w:val="000000" w:themeColor="text1"/>
        </w:rPr>
        <w:t>3</w:t>
      </w:r>
      <w:r w:rsidR="00A21C22" w:rsidRPr="00CF1A79">
        <w:rPr>
          <w:rFonts w:ascii="Arial" w:hAnsi="Arial" w:cs="Arial"/>
          <w:b/>
          <w:bCs/>
          <w:color w:val="000000" w:themeColor="text1"/>
        </w:rPr>
        <w:t>3</w:t>
      </w:r>
      <w:r w:rsidRPr="00CF1A79">
        <w:rPr>
          <w:rFonts w:ascii="Arial" w:hAnsi="Arial" w:cs="Arial"/>
          <w:b/>
          <w:bCs/>
          <w:color w:val="000000" w:themeColor="text1"/>
        </w:rPr>
        <w:t>.</w:t>
      </w:r>
      <w:r w:rsidRPr="00CF1A79">
        <w:rPr>
          <w:rFonts w:ascii="Arial" w:hAnsi="Arial" w:cs="Arial"/>
          <w:color w:val="000000" w:themeColor="text1"/>
        </w:rPr>
        <w:t xml:space="preserve"> Ficam </w:t>
      </w:r>
      <w:r w:rsidR="001423D4" w:rsidRPr="00CF1A79">
        <w:rPr>
          <w:rFonts w:ascii="Arial" w:hAnsi="Arial" w:cs="Arial"/>
          <w:color w:val="000000" w:themeColor="text1"/>
        </w:rPr>
        <w:t xml:space="preserve">diretamente </w:t>
      </w:r>
      <w:r w:rsidRPr="00CF1A79">
        <w:rPr>
          <w:rFonts w:ascii="Arial" w:hAnsi="Arial" w:cs="Arial"/>
          <w:color w:val="000000" w:themeColor="text1"/>
        </w:rPr>
        <w:t xml:space="preserve">subordinadas ao Diretor de </w:t>
      </w:r>
      <w:r w:rsidR="00C269A0" w:rsidRPr="00CF1A79">
        <w:rPr>
          <w:rFonts w:ascii="Arial" w:hAnsi="Arial" w:cs="Arial"/>
          <w:color w:val="000000" w:themeColor="text1"/>
        </w:rPr>
        <w:t>Normas e Regulamentação</w:t>
      </w:r>
      <w:r w:rsidRPr="00CF1A79">
        <w:rPr>
          <w:rFonts w:ascii="Arial" w:hAnsi="Arial" w:cs="Arial"/>
          <w:color w:val="000000" w:themeColor="text1"/>
        </w:rPr>
        <w:t xml:space="preserve"> as seguintes unidades do nível de execução programática:</w:t>
      </w:r>
    </w:p>
    <w:p w14:paraId="7A37FD43" w14:textId="05087520" w:rsidR="004B6C6B" w:rsidRPr="00CF1A79" w:rsidRDefault="004B6C6B" w:rsidP="00DA4176">
      <w:pPr>
        <w:spacing w:after="0"/>
        <w:ind w:right="-1"/>
        <w:jc w:val="both"/>
        <w:rPr>
          <w:rFonts w:ascii="Arial" w:hAnsi="Arial" w:cs="Arial"/>
          <w:color w:val="000000" w:themeColor="text1"/>
        </w:rPr>
      </w:pPr>
      <w:r w:rsidRPr="00CF1A79">
        <w:rPr>
          <w:rFonts w:ascii="Arial" w:hAnsi="Arial" w:cs="Arial"/>
          <w:color w:val="000000" w:themeColor="text1"/>
        </w:rPr>
        <w:t>I – Coordena</w:t>
      </w:r>
      <w:r w:rsidR="00B65B0C" w:rsidRPr="00CF1A79">
        <w:rPr>
          <w:rFonts w:ascii="Arial" w:hAnsi="Arial" w:cs="Arial"/>
          <w:color w:val="000000" w:themeColor="text1"/>
        </w:rPr>
        <w:t>doria</w:t>
      </w:r>
      <w:r w:rsidRPr="00CF1A79">
        <w:rPr>
          <w:rFonts w:ascii="Arial" w:hAnsi="Arial" w:cs="Arial"/>
          <w:color w:val="000000" w:themeColor="text1"/>
        </w:rPr>
        <w:t xml:space="preserve"> </w:t>
      </w:r>
      <w:r w:rsidR="00993CA1" w:rsidRPr="00CF1A79">
        <w:rPr>
          <w:rFonts w:ascii="Arial" w:hAnsi="Arial" w:cs="Arial"/>
          <w:color w:val="000000" w:themeColor="text1"/>
        </w:rPr>
        <w:t>Jurídica</w:t>
      </w:r>
      <w:r w:rsidR="00A21C22" w:rsidRPr="00CF1A79">
        <w:rPr>
          <w:rFonts w:ascii="Arial" w:hAnsi="Arial" w:cs="Arial"/>
          <w:color w:val="000000" w:themeColor="text1"/>
        </w:rPr>
        <w:t xml:space="preserve"> – </w:t>
      </w:r>
      <w:r w:rsidR="00993CA1" w:rsidRPr="00CF1A79">
        <w:rPr>
          <w:rFonts w:ascii="Arial" w:hAnsi="Arial" w:cs="Arial"/>
          <w:color w:val="000000" w:themeColor="text1"/>
        </w:rPr>
        <w:t>CJ;</w:t>
      </w:r>
    </w:p>
    <w:p w14:paraId="50FBF783" w14:textId="2963BDD6" w:rsidR="004B6C6B" w:rsidRPr="00CF1A79" w:rsidRDefault="004B6C6B" w:rsidP="00DA4176">
      <w:pPr>
        <w:spacing w:after="0"/>
        <w:ind w:right="-1"/>
        <w:jc w:val="both"/>
        <w:rPr>
          <w:rFonts w:ascii="Arial" w:hAnsi="Arial" w:cs="Arial"/>
          <w:color w:val="000000" w:themeColor="text1"/>
        </w:rPr>
      </w:pPr>
      <w:r w:rsidRPr="00CF1A79">
        <w:rPr>
          <w:rFonts w:ascii="Arial" w:hAnsi="Arial" w:cs="Arial"/>
          <w:color w:val="000000" w:themeColor="text1"/>
        </w:rPr>
        <w:t>II – Coordena</w:t>
      </w:r>
      <w:r w:rsidR="00B65B0C" w:rsidRPr="00CF1A79">
        <w:rPr>
          <w:rFonts w:ascii="Arial" w:hAnsi="Arial" w:cs="Arial"/>
          <w:color w:val="000000" w:themeColor="text1"/>
        </w:rPr>
        <w:t>doria</w:t>
      </w:r>
      <w:r w:rsidRPr="00CF1A79">
        <w:rPr>
          <w:rFonts w:ascii="Arial" w:hAnsi="Arial" w:cs="Arial"/>
          <w:color w:val="000000" w:themeColor="text1"/>
        </w:rPr>
        <w:t xml:space="preserve"> de Normatização </w:t>
      </w:r>
      <w:r w:rsidR="00942904" w:rsidRPr="00CF1A79">
        <w:rPr>
          <w:rFonts w:ascii="Arial" w:hAnsi="Arial" w:cs="Arial"/>
          <w:color w:val="000000" w:themeColor="text1"/>
        </w:rPr>
        <w:t>Regulatória</w:t>
      </w:r>
      <w:r w:rsidR="00A21C22" w:rsidRPr="00CF1A79">
        <w:rPr>
          <w:rFonts w:ascii="Arial" w:hAnsi="Arial" w:cs="Arial"/>
          <w:color w:val="000000" w:themeColor="text1"/>
        </w:rPr>
        <w:t xml:space="preserve"> – </w:t>
      </w:r>
      <w:r w:rsidRPr="00CF1A79">
        <w:rPr>
          <w:rFonts w:ascii="Arial" w:hAnsi="Arial" w:cs="Arial"/>
          <w:color w:val="000000" w:themeColor="text1"/>
        </w:rPr>
        <w:t>CN</w:t>
      </w:r>
      <w:r w:rsidR="00993CA1" w:rsidRPr="00CF1A79">
        <w:rPr>
          <w:rFonts w:ascii="Arial" w:hAnsi="Arial" w:cs="Arial"/>
          <w:color w:val="000000" w:themeColor="text1"/>
        </w:rPr>
        <w:t>R</w:t>
      </w:r>
      <w:r w:rsidRPr="00CF1A79">
        <w:rPr>
          <w:rFonts w:ascii="Arial" w:hAnsi="Arial" w:cs="Arial"/>
          <w:color w:val="000000" w:themeColor="text1"/>
        </w:rPr>
        <w:t>.</w:t>
      </w:r>
    </w:p>
    <w:p w14:paraId="1232AE77" w14:textId="3D5BC23A" w:rsidR="004B6C6B" w:rsidRPr="00CF1A79" w:rsidRDefault="004B6C6B" w:rsidP="00DA4176">
      <w:pPr>
        <w:spacing w:after="0"/>
        <w:ind w:right="-1"/>
        <w:jc w:val="both"/>
        <w:rPr>
          <w:rFonts w:ascii="Arial" w:hAnsi="Arial" w:cs="Arial"/>
          <w:color w:val="000000" w:themeColor="text1"/>
        </w:rPr>
      </w:pPr>
    </w:p>
    <w:p w14:paraId="0437115A" w14:textId="3E990D37" w:rsidR="004B6C6B" w:rsidRPr="00CF1A79" w:rsidRDefault="004B6C6B" w:rsidP="00DA4176">
      <w:pPr>
        <w:spacing w:after="0"/>
        <w:ind w:right="-1"/>
        <w:jc w:val="both"/>
        <w:rPr>
          <w:rFonts w:ascii="Arial" w:hAnsi="Arial" w:cs="Arial"/>
          <w:color w:val="000000" w:themeColor="text1"/>
        </w:rPr>
      </w:pPr>
      <w:r w:rsidRPr="00CF1A79">
        <w:rPr>
          <w:rFonts w:ascii="Arial" w:hAnsi="Arial" w:cs="Arial"/>
          <w:b/>
          <w:bCs/>
          <w:color w:val="000000" w:themeColor="text1"/>
        </w:rPr>
        <w:t>Parágrafo único.</w:t>
      </w:r>
      <w:r w:rsidRPr="00CF1A79">
        <w:rPr>
          <w:rFonts w:ascii="Arial" w:hAnsi="Arial" w:cs="Arial"/>
          <w:color w:val="000000" w:themeColor="text1"/>
        </w:rPr>
        <w:t xml:space="preserve"> É obrigatória a lotação de integrante da carreira de Procurador do Estado do Paraná ou Advogado do Poder Executivo (carreira em extinção) na </w:t>
      </w:r>
      <w:r w:rsidR="00C75378" w:rsidRPr="00CF1A79">
        <w:rPr>
          <w:rFonts w:ascii="Arial" w:hAnsi="Arial" w:cs="Arial"/>
          <w:color w:val="000000" w:themeColor="text1"/>
        </w:rPr>
        <w:t>Coordenadoria Jurídica</w:t>
      </w:r>
      <w:r w:rsidRPr="00CF1A79">
        <w:rPr>
          <w:rFonts w:ascii="Arial" w:hAnsi="Arial" w:cs="Arial"/>
          <w:color w:val="000000" w:themeColor="text1"/>
        </w:rPr>
        <w:t>, para fins de representação judicial e consultoria jurídica, sob pena de invalidade dos atos praticados.</w:t>
      </w:r>
    </w:p>
    <w:p w14:paraId="30B84CC3" w14:textId="29659D86" w:rsidR="00AF11AA" w:rsidRPr="00CF1A79" w:rsidRDefault="00AF11AA" w:rsidP="00DA4176">
      <w:pPr>
        <w:spacing w:after="0"/>
        <w:ind w:right="-1"/>
        <w:jc w:val="both"/>
        <w:rPr>
          <w:rFonts w:ascii="Arial" w:hAnsi="Arial" w:cs="Arial"/>
          <w:color w:val="000000" w:themeColor="text1"/>
        </w:rPr>
      </w:pPr>
    </w:p>
    <w:p w14:paraId="7CAA7957" w14:textId="168C9281" w:rsidR="0047011E" w:rsidRPr="00CF1A79" w:rsidRDefault="0047011E" w:rsidP="00DA4176">
      <w:pPr>
        <w:spacing w:after="0"/>
        <w:ind w:right="-1"/>
        <w:jc w:val="center"/>
        <w:rPr>
          <w:rFonts w:ascii="Arial" w:hAnsi="Arial" w:cs="Arial"/>
          <w:bCs/>
          <w:color w:val="000000" w:themeColor="text1"/>
        </w:rPr>
      </w:pPr>
      <w:r w:rsidRPr="00CF1A79">
        <w:rPr>
          <w:rFonts w:ascii="Arial" w:hAnsi="Arial" w:cs="Arial"/>
          <w:bCs/>
          <w:color w:val="000000" w:themeColor="text1"/>
        </w:rPr>
        <w:t>CAPÍTULO I</w:t>
      </w:r>
      <w:r w:rsidR="00A21C22" w:rsidRPr="00CF1A79">
        <w:rPr>
          <w:rFonts w:ascii="Arial" w:hAnsi="Arial" w:cs="Arial"/>
          <w:bCs/>
          <w:color w:val="000000" w:themeColor="text1"/>
        </w:rPr>
        <w:t>II</w:t>
      </w:r>
    </w:p>
    <w:p w14:paraId="04955438" w14:textId="51B86477" w:rsidR="0047011E" w:rsidRPr="00CF1A79" w:rsidRDefault="0047011E" w:rsidP="00DA4176">
      <w:pPr>
        <w:spacing w:after="0"/>
        <w:ind w:right="-1"/>
        <w:jc w:val="center"/>
        <w:rPr>
          <w:rFonts w:ascii="Arial" w:hAnsi="Arial" w:cs="Arial"/>
          <w:bCs/>
          <w:color w:val="000000" w:themeColor="text1"/>
        </w:rPr>
      </w:pPr>
      <w:r w:rsidRPr="00CF1A79">
        <w:rPr>
          <w:rFonts w:ascii="Arial" w:hAnsi="Arial" w:cs="Arial"/>
          <w:bCs/>
          <w:color w:val="000000" w:themeColor="text1"/>
        </w:rPr>
        <w:t>DO NÍVEL DE ASSESSORAMENTO</w:t>
      </w:r>
    </w:p>
    <w:p w14:paraId="17BD6345" w14:textId="77777777" w:rsidR="00CA2F78" w:rsidRPr="00CF1A79" w:rsidRDefault="00CA2F78" w:rsidP="00DA4176">
      <w:pPr>
        <w:spacing w:after="0"/>
        <w:ind w:right="-1"/>
        <w:jc w:val="both"/>
        <w:rPr>
          <w:rFonts w:ascii="Arial" w:hAnsi="Arial" w:cs="Arial"/>
          <w:bCs/>
          <w:color w:val="000000" w:themeColor="text1"/>
        </w:rPr>
      </w:pPr>
    </w:p>
    <w:p w14:paraId="4B3D7C6F" w14:textId="2B1D2266" w:rsidR="00AA3A2B" w:rsidRPr="00CF1A79" w:rsidRDefault="009C62E9" w:rsidP="00DA4176">
      <w:pPr>
        <w:spacing w:after="0"/>
        <w:ind w:right="-1"/>
        <w:jc w:val="center"/>
        <w:rPr>
          <w:rFonts w:ascii="Arial" w:hAnsi="Arial" w:cs="Arial"/>
          <w:bCs/>
          <w:color w:val="000000" w:themeColor="text1"/>
        </w:rPr>
      </w:pPr>
      <w:r w:rsidRPr="00CF1A79">
        <w:rPr>
          <w:rFonts w:ascii="Arial" w:hAnsi="Arial" w:cs="Arial"/>
          <w:bCs/>
          <w:color w:val="000000" w:themeColor="text1"/>
        </w:rPr>
        <w:t>S</w:t>
      </w:r>
      <w:r w:rsidR="0047011E" w:rsidRPr="00CF1A79">
        <w:rPr>
          <w:rFonts w:ascii="Arial" w:hAnsi="Arial" w:cs="Arial"/>
          <w:bCs/>
          <w:color w:val="000000" w:themeColor="text1"/>
        </w:rPr>
        <w:t>eção I</w:t>
      </w:r>
    </w:p>
    <w:p w14:paraId="10DB8997" w14:textId="3DD62803" w:rsidR="00AA3A2B" w:rsidRPr="00CF1A79" w:rsidRDefault="00AA3A2B" w:rsidP="00DA4176">
      <w:pPr>
        <w:spacing w:after="0"/>
        <w:ind w:right="-1"/>
        <w:jc w:val="center"/>
        <w:rPr>
          <w:rFonts w:ascii="Arial" w:hAnsi="Arial" w:cs="Arial"/>
          <w:bCs/>
          <w:color w:val="000000" w:themeColor="text1"/>
        </w:rPr>
      </w:pPr>
      <w:r w:rsidRPr="00CF1A79">
        <w:rPr>
          <w:rFonts w:ascii="Arial" w:hAnsi="Arial" w:cs="Arial"/>
          <w:bCs/>
          <w:color w:val="000000" w:themeColor="text1"/>
        </w:rPr>
        <w:t>D</w:t>
      </w:r>
      <w:r w:rsidR="009714EA" w:rsidRPr="00CF1A79">
        <w:rPr>
          <w:rFonts w:ascii="Arial" w:hAnsi="Arial" w:cs="Arial"/>
          <w:bCs/>
          <w:color w:val="000000" w:themeColor="text1"/>
        </w:rPr>
        <w:t>o Gabinete</w:t>
      </w:r>
      <w:r w:rsidR="00C75378" w:rsidRPr="00CF1A79">
        <w:rPr>
          <w:rFonts w:ascii="Arial" w:hAnsi="Arial" w:cs="Arial"/>
          <w:bCs/>
          <w:color w:val="000000" w:themeColor="text1"/>
        </w:rPr>
        <w:t xml:space="preserve"> do Diretor-Presidente</w:t>
      </w:r>
    </w:p>
    <w:p w14:paraId="3A8C65E1" w14:textId="6A420926" w:rsidR="00092A93" w:rsidRPr="00CF1A79" w:rsidRDefault="00092A93" w:rsidP="00DA4176">
      <w:pPr>
        <w:spacing w:after="0"/>
        <w:ind w:right="-1"/>
        <w:jc w:val="both"/>
        <w:rPr>
          <w:rFonts w:ascii="Arial" w:hAnsi="Arial" w:cs="Arial"/>
          <w:color w:val="000000" w:themeColor="text1"/>
        </w:rPr>
      </w:pPr>
    </w:p>
    <w:p w14:paraId="3E4953C6" w14:textId="47E1A450" w:rsidR="00AA3A2B" w:rsidRPr="00CF1A79" w:rsidRDefault="00AA3A2B" w:rsidP="00DA4176">
      <w:pPr>
        <w:spacing w:after="0"/>
        <w:ind w:right="-1"/>
        <w:jc w:val="both"/>
        <w:rPr>
          <w:rFonts w:ascii="Arial" w:hAnsi="Arial" w:cs="Arial"/>
          <w:color w:val="000000" w:themeColor="text1"/>
        </w:rPr>
      </w:pPr>
      <w:r w:rsidRPr="00CF1A79">
        <w:rPr>
          <w:rFonts w:ascii="Arial" w:hAnsi="Arial" w:cs="Arial"/>
          <w:b/>
          <w:color w:val="000000" w:themeColor="text1"/>
        </w:rPr>
        <w:lastRenderedPageBreak/>
        <w:t xml:space="preserve">Art. </w:t>
      </w:r>
      <w:r w:rsidR="00D54D34" w:rsidRPr="00CF1A79">
        <w:rPr>
          <w:rFonts w:ascii="Arial" w:hAnsi="Arial" w:cs="Arial"/>
          <w:b/>
          <w:color w:val="000000" w:themeColor="text1"/>
        </w:rPr>
        <w:t>3</w:t>
      </w:r>
      <w:r w:rsidR="00A21C22" w:rsidRPr="00CF1A79">
        <w:rPr>
          <w:rFonts w:ascii="Arial" w:hAnsi="Arial" w:cs="Arial"/>
          <w:b/>
          <w:color w:val="000000" w:themeColor="text1"/>
        </w:rPr>
        <w:t>4</w:t>
      </w:r>
      <w:r w:rsidRPr="00CF1A79">
        <w:rPr>
          <w:rFonts w:ascii="Arial" w:hAnsi="Arial" w:cs="Arial"/>
          <w:b/>
          <w:color w:val="000000" w:themeColor="text1"/>
        </w:rPr>
        <w:t>.</w:t>
      </w:r>
      <w:r w:rsidRPr="00CF1A79">
        <w:rPr>
          <w:rFonts w:ascii="Arial" w:hAnsi="Arial" w:cs="Arial"/>
          <w:color w:val="000000" w:themeColor="text1"/>
        </w:rPr>
        <w:t xml:space="preserve"> Compete ao Gabinet</w:t>
      </w:r>
      <w:r w:rsidR="00E3515E" w:rsidRPr="00CF1A79">
        <w:rPr>
          <w:rFonts w:ascii="Arial" w:hAnsi="Arial" w:cs="Arial"/>
          <w:color w:val="000000" w:themeColor="text1"/>
        </w:rPr>
        <w:t>e</w:t>
      </w:r>
      <w:r w:rsidR="00C75378" w:rsidRPr="00CF1A79">
        <w:rPr>
          <w:rFonts w:ascii="Arial" w:hAnsi="Arial" w:cs="Arial"/>
          <w:color w:val="000000" w:themeColor="text1"/>
        </w:rPr>
        <w:t xml:space="preserve"> do Diretor-Presidente – GAB</w:t>
      </w:r>
      <w:r w:rsidRPr="00CF1A79">
        <w:rPr>
          <w:rFonts w:ascii="Arial" w:hAnsi="Arial" w:cs="Arial"/>
          <w:color w:val="000000" w:themeColor="text1"/>
        </w:rPr>
        <w:t>:</w:t>
      </w:r>
    </w:p>
    <w:p w14:paraId="3F875B00" w14:textId="57B2B948" w:rsidR="00AA3A2B" w:rsidRPr="00CF1A79" w:rsidRDefault="00AA3A2B" w:rsidP="00DA4176">
      <w:pPr>
        <w:spacing w:after="0"/>
        <w:ind w:right="-1"/>
        <w:jc w:val="both"/>
        <w:rPr>
          <w:rFonts w:ascii="Arial" w:hAnsi="Arial" w:cs="Arial"/>
          <w:color w:val="000000" w:themeColor="text1"/>
        </w:rPr>
      </w:pPr>
      <w:r w:rsidRPr="00CF1A79">
        <w:rPr>
          <w:rFonts w:ascii="Arial" w:hAnsi="Arial" w:cs="Arial"/>
          <w:color w:val="000000" w:themeColor="text1"/>
        </w:rPr>
        <w:t>I</w:t>
      </w:r>
      <w:r w:rsidR="009714EA" w:rsidRPr="00CF1A79">
        <w:rPr>
          <w:rFonts w:ascii="Arial" w:hAnsi="Arial" w:cs="Arial"/>
          <w:color w:val="000000" w:themeColor="text1"/>
        </w:rPr>
        <w:t xml:space="preserve"> </w:t>
      </w:r>
      <w:r w:rsidRPr="00CF1A79">
        <w:rPr>
          <w:rFonts w:ascii="Arial" w:hAnsi="Arial" w:cs="Arial"/>
          <w:color w:val="000000" w:themeColor="text1"/>
        </w:rPr>
        <w:t xml:space="preserve">– </w:t>
      </w:r>
      <w:proofErr w:type="gramStart"/>
      <w:r w:rsidRPr="00CF1A79">
        <w:rPr>
          <w:rFonts w:ascii="Arial" w:hAnsi="Arial" w:cs="Arial"/>
          <w:color w:val="000000" w:themeColor="text1"/>
        </w:rPr>
        <w:t>a</w:t>
      </w:r>
      <w:proofErr w:type="gramEnd"/>
      <w:r w:rsidRPr="00CF1A79">
        <w:rPr>
          <w:rFonts w:ascii="Arial" w:hAnsi="Arial" w:cs="Arial"/>
          <w:color w:val="000000" w:themeColor="text1"/>
        </w:rPr>
        <w:t xml:space="preserve"> assistência direta e imediata e o apoio administrativo ao Conselho Consultivo, ao Conselho Diretor, ao Diretor Presidente </w:t>
      </w:r>
      <w:r w:rsidR="00C75378" w:rsidRPr="00CF1A79">
        <w:rPr>
          <w:rFonts w:ascii="Arial" w:hAnsi="Arial" w:cs="Arial"/>
          <w:color w:val="000000" w:themeColor="text1"/>
        </w:rPr>
        <w:t xml:space="preserve">da Agepar </w:t>
      </w:r>
      <w:r w:rsidRPr="00CF1A79">
        <w:rPr>
          <w:rFonts w:ascii="Arial" w:hAnsi="Arial" w:cs="Arial"/>
          <w:color w:val="000000" w:themeColor="text1"/>
        </w:rPr>
        <w:t>e aos demais Diretores, no que concerne às atividades institucionais e administrativas;</w:t>
      </w:r>
    </w:p>
    <w:p w14:paraId="0841B749" w14:textId="5181C842" w:rsidR="003428BC" w:rsidRPr="00CF1A79" w:rsidRDefault="00AA3A2B" w:rsidP="00DA4176">
      <w:pPr>
        <w:spacing w:after="0"/>
        <w:ind w:right="-1"/>
        <w:jc w:val="both"/>
        <w:rPr>
          <w:rFonts w:ascii="Arial" w:hAnsi="Arial" w:cs="Arial"/>
          <w:color w:val="000000" w:themeColor="text1"/>
        </w:rPr>
      </w:pPr>
      <w:r w:rsidRPr="00CF1A79">
        <w:rPr>
          <w:rFonts w:ascii="Arial" w:hAnsi="Arial" w:cs="Arial"/>
          <w:color w:val="000000" w:themeColor="text1"/>
        </w:rPr>
        <w:t>II</w:t>
      </w:r>
      <w:r w:rsidR="009714EA" w:rsidRPr="00CF1A79">
        <w:rPr>
          <w:rFonts w:ascii="Arial" w:hAnsi="Arial" w:cs="Arial"/>
          <w:color w:val="000000" w:themeColor="text1"/>
        </w:rPr>
        <w:t xml:space="preserve"> </w:t>
      </w:r>
      <w:r w:rsidRPr="00CF1A79">
        <w:rPr>
          <w:rFonts w:ascii="Arial" w:hAnsi="Arial" w:cs="Arial"/>
          <w:color w:val="000000" w:themeColor="text1"/>
        </w:rPr>
        <w:t xml:space="preserve">– </w:t>
      </w:r>
      <w:proofErr w:type="gramStart"/>
      <w:r w:rsidR="00C75378" w:rsidRPr="00CF1A79">
        <w:rPr>
          <w:rFonts w:ascii="Arial" w:hAnsi="Arial" w:cs="Arial"/>
          <w:color w:val="000000" w:themeColor="text1"/>
        </w:rPr>
        <w:t>a</w:t>
      </w:r>
      <w:proofErr w:type="gramEnd"/>
      <w:r w:rsidR="00C75378" w:rsidRPr="00CF1A79">
        <w:rPr>
          <w:rFonts w:ascii="Arial" w:hAnsi="Arial" w:cs="Arial"/>
          <w:color w:val="000000" w:themeColor="text1"/>
        </w:rPr>
        <w:t xml:space="preserve"> </w:t>
      </w:r>
      <w:r w:rsidR="0022606E" w:rsidRPr="00CF1A79">
        <w:rPr>
          <w:rFonts w:ascii="Arial" w:hAnsi="Arial" w:cs="Arial"/>
          <w:color w:val="000000" w:themeColor="text1"/>
        </w:rPr>
        <w:t>e</w:t>
      </w:r>
      <w:r w:rsidR="00716220" w:rsidRPr="00CF1A79">
        <w:rPr>
          <w:rFonts w:ascii="Arial" w:hAnsi="Arial" w:cs="Arial"/>
          <w:color w:val="000000" w:themeColor="text1"/>
        </w:rPr>
        <w:t>labora</w:t>
      </w:r>
      <w:r w:rsidR="00C75378" w:rsidRPr="00CF1A79">
        <w:rPr>
          <w:rFonts w:ascii="Arial" w:hAnsi="Arial" w:cs="Arial"/>
          <w:color w:val="000000" w:themeColor="text1"/>
        </w:rPr>
        <w:t>ção de</w:t>
      </w:r>
      <w:r w:rsidR="00716220" w:rsidRPr="00CF1A79">
        <w:rPr>
          <w:rFonts w:ascii="Arial" w:hAnsi="Arial" w:cs="Arial"/>
          <w:color w:val="000000" w:themeColor="text1"/>
        </w:rPr>
        <w:t xml:space="preserve"> ofícios</w:t>
      </w:r>
      <w:r w:rsidR="002562A2" w:rsidRPr="00CF1A79">
        <w:rPr>
          <w:rFonts w:ascii="Arial" w:hAnsi="Arial" w:cs="Arial"/>
          <w:color w:val="000000" w:themeColor="text1"/>
        </w:rPr>
        <w:t xml:space="preserve">, </w:t>
      </w:r>
      <w:r w:rsidR="009714EA" w:rsidRPr="00CF1A79">
        <w:rPr>
          <w:rFonts w:ascii="Arial" w:hAnsi="Arial" w:cs="Arial"/>
          <w:color w:val="000000" w:themeColor="text1"/>
        </w:rPr>
        <w:t>correspondências eletrônicas</w:t>
      </w:r>
      <w:r w:rsidR="002562A2" w:rsidRPr="00CF1A79">
        <w:rPr>
          <w:rFonts w:ascii="Arial" w:hAnsi="Arial" w:cs="Arial"/>
          <w:color w:val="000000" w:themeColor="text1"/>
        </w:rPr>
        <w:t xml:space="preserve">, </w:t>
      </w:r>
      <w:r w:rsidR="004D12FC" w:rsidRPr="00CF1A79">
        <w:rPr>
          <w:rFonts w:ascii="Arial" w:hAnsi="Arial" w:cs="Arial"/>
          <w:color w:val="000000" w:themeColor="text1"/>
        </w:rPr>
        <w:t xml:space="preserve">despachos e atos de expediente referentes às atividades </w:t>
      </w:r>
      <w:r w:rsidR="00CE5B72" w:rsidRPr="00CF1A79">
        <w:rPr>
          <w:rFonts w:ascii="Arial" w:hAnsi="Arial" w:cs="Arial"/>
          <w:color w:val="000000" w:themeColor="text1"/>
        </w:rPr>
        <w:t>de gestão da A</w:t>
      </w:r>
      <w:r w:rsidR="009714EA" w:rsidRPr="00CF1A79">
        <w:rPr>
          <w:rFonts w:ascii="Arial" w:hAnsi="Arial" w:cs="Arial"/>
          <w:color w:val="000000" w:themeColor="text1"/>
        </w:rPr>
        <w:t>gepar</w:t>
      </w:r>
      <w:r w:rsidR="00CE5B72" w:rsidRPr="00CF1A79">
        <w:rPr>
          <w:rFonts w:ascii="Arial" w:hAnsi="Arial" w:cs="Arial"/>
          <w:color w:val="000000" w:themeColor="text1"/>
        </w:rPr>
        <w:t xml:space="preserve"> e dos órgãos de direção superior, bem como</w:t>
      </w:r>
      <w:r w:rsidR="009714EA" w:rsidRPr="00CF1A79">
        <w:rPr>
          <w:rFonts w:ascii="Arial" w:hAnsi="Arial" w:cs="Arial"/>
          <w:color w:val="000000" w:themeColor="text1"/>
        </w:rPr>
        <w:t xml:space="preserve"> </w:t>
      </w:r>
      <w:r w:rsidR="00530FAD" w:rsidRPr="00CF1A79">
        <w:rPr>
          <w:rFonts w:ascii="Arial" w:hAnsi="Arial" w:cs="Arial"/>
          <w:color w:val="000000" w:themeColor="text1"/>
        </w:rPr>
        <w:t>portarias</w:t>
      </w:r>
      <w:r w:rsidR="009714EA" w:rsidRPr="00CF1A79">
        <w:rPr>
          <w:rFonts w:ascii="Arial" w:hAnsi="Arial" w:cs="Arial"/>
          <w:color w:val="000000" w:themeColor="text1"/>
        </w:rPr>
        <w:t>, resoluções</w:t>
      </w:r>
      <w:r w:rsidR="00530FAD" w:rsidRPr="00CF1A79">
        <w:rPr>
          <w:rFonts w:ascii="Arial" w:hAnsi="Arial" w:cs="Arial"/>
          <w:color w:val="000000" w:themeColor="text1"/>
        </w:rPr>
        <w:t xml:space="preserve"> e demais atos</w:t>
      </w:r>
      <w:r w:rsidR="000C7397" w:rsidRPr="00CF1A79">
        <w:rPr>
          <w:rFonts w:ascii="Arial" w:hAnsi="Arial" w:cs="Arial"/>
          <w:color w:val="000000" w:themeColor="text1"/>
        </w:rPr>
        <w:t xml:space="preserve"> normativos</w:t>
      </w:r>
      <w:r w:rsidR="00027261" w:rsidRPr="00CF1A79">
        <w:rPr>
          <w:rFonts w:ascii="Arial" w:hAnsi="Arial" w:cs="Arial"/>
          <w:color w:val="000000" w:themeColor="text1"/>
        </w:rPr>
        <w:t xml:space="preserve"> internos</w:t>
      </w:r>
      <w:r w:rsidR="00530FAD" w:rsidRPr="00CF1A79">
        <w:rPr>
          <w:rFonts w:ascii="Arial" w:hAnsi="Arial" w:cs="Arial"/>
          <w:color w:val="000000" w:themeColor="text1"/>
        </w:rPr>
        <w:t>;</w:t>
      </w:r>
    </w:p>
    <w:p w14:paraId="7AEC7B64" w14:textId="66E5F231" w:rsidR="00C75378" w:rsidRPr="00CF1A79" w:rsidRDefault="00C75378" w:rsidP="00DA4176">
      <w:pPr>
        <w:spacing w:after="0"/>
        <w:ind w:right="-1"/>
        <w:jc w:val="both"/>
        <w:rPr>
          <w:rFonts w:ascii="Arial" w:hAnsi="Arial" w:cs="Arial"/>
          <w:color w:val="000000" w:themeColor="text1"/>
        </w:rPr>
      </w:pPr>
      <w:r w:rsidRPr="00CF1A79">
        <w:rPr>
          <w:rFonts w:ascii="Arial" w:hAnsi="Arial" w:cs="Arial"/>
          <w:color w:val="000000" w:themeColor="text1"/>
        </w:rPr>
        <w:t>III – a programação de reuniões e a recepção de pessoas que se dirijam aos Diretor-Presidente e demais Diretores;</w:t>
      </w:r>
    </w:p>
    <w:p w14:paraId="7E7DE4FE" w14:textId="6061EE25" w:rsidR="007A6E76" w:rsidRPr="00CF1A79" w:rsidRDefault="007A6E76" w:rsidP="00DA4176">
      <w:pPr>
        <w:spacing w:after="0"/>
        <w:ind w:right="-1"/>
        <w:jc w:val="both"/>
        <w:rPr>
          <w:rFonts w:ascii="Arial" w:hAnsi="Arial" w:cs="Arial"/>
          <w:color w:val="000000" w:themeColor="text1"/>
        </w:rPr>
      </w:pPr>
      <w:r w:rsidRPr="00CF1A79">
        <w:rPr>
          <w:rFonts w:ascii="Arial" w:hAnsi="Arial" w:cs="Arial"/>
          <w:color w:val="000000" w:themeColor="text1"/>
        </w:rPr>
        <w:t>I</w:t>
      </w:r>
      <w:r w:rsidR="00C75378" w:rsidRPr="00CF1A79">
        <w:rPr>
          <w:rFonts w:ascii="Arial" w:hAnsi="Arial" w:cs="Arial"/>
          <w:color w:val="000000" w:themeColor="text1"/>
        </w:rPr>
        <w:t>V</w:t>
      </w:r>
      <w:r w:rsidRPr="00CF1A79">
        <w:rPr>
          <w:rFonts w:ascii="Arial" w:hAnsi="Arial" w:cs="Arial"/>
          <w:color w:val="000000" w:themeColor="text1"/>
        </w:rPr>
        <w:t xml:space="preserve"> </w:t>
      </w:r>
      <w:r w:rsidR="00DD40A8" w:rsidRPr="00CF1A79">
        <w:rPr>
          <w:rFonts w:ascii="Arial" w:hAnsi="Arial" w:cs="Arial"/>
          <w:color w:val="000000" w:themeColor="text1"/>
        </w:rPr>
        <w:t>–</w:t>
      </w:r>
      <w:r w:rsidR="009714EA" w:rsidRPr="00CF1A79">
        <w:rPr>
          <w:rFonts w:ascii="Arial" w:hAnsi="Arial" w:cs="Arial"/>
          <w:color w:val="000000" w:themeColor="text1"/>
        </w:rPr>
        <w:t xml:space="preserve"> </w:t>
      </w:r>
      <w:r w:rsidR="00C75378" w:rsidRPr="00CF1A79">
        <w:rPr>
          <w:rFonts w:ascii="Arial" w:hAnsi="Arial" w:cs="Arial"/>
          <w:color w:val="000000" w:themeColor="text1"/>
        </w:rPr>
        <w:t xml:space="preserve">a </w:t>
      </w:r>
      <w:r w:rsidR="009714EA" w:rsidRPr="00CF1A79">
        <w:rPr>
          <w:rFonts w:ascii="Arial" w:hAnsi="Arial" w:cs="Arial"/>
          <w:color w:val="000000" w:themeColor="text1"/>
        </w:rPr>
        <w:t>elabora</w:t>
      </w:r>
      <w:r w:rsidR="00C75378" w:rsidRPr="00CF1A79">
        <w:rPr>
          <w:rFonts w:ascii="Arial" w:hAnsi="Arial" w:cs="Arial"/>
          <w:color w:val="000000" w:themeColor="text1"/>
        </w:rPr>
        <w:t>ção</w:t>
      </w:r>
      <w:r w:rsidR="009714EA" w:rsidRPr="00CF1A79">
        <w:rPr>
          <w:rFonts w:ascii="Arial" w:hAnsi="Arial" w:cs="Arial"/>
          <w:color w:val="000000" w:themeColor="text1"/>
        </w:rPr>
        <w:t xml:space="preserve">, </w:t>
      </w:r>
      <w:r w:rsidR="00C75378" w:rsidRPr="00CF1A79">
        <w:rPr>
          <w:rFonts w:ascii="Arial" w:hAnsi="Arial" w:cs="Arial"/>
          <w:color w:val="000000" w:themeColor="text1"/>
        </w:rPr>
        <w:t xml:space="preserve">o </w:t>
      </w:r>
      <w:r w:rsidR="00DD40A8" w:rsidRPr="00CF1A79">
        <w:rPr>
          <w:rFonts w:ascii="Arial" w:hAnsi="Arial" w:cs="Arial"/>
          <w:color w:val="000000" w:themeColor="text1"/>
        </w:rPr>
        <w:t>encaminha</w:t>
      </w:r>
      <w:r w:rsidR="00C75378" w:rsidRPr="00CF1A79">
        <w:rPr>
          <w:rFonts w:ascii="Arial" w:hAnsi="Arial" w:cs="Arial"/>
          <w:color w:val="000000" w:themeColor="text1"/>
        </w:rPr>
        <w:t>mento</w:t>
      </w:r>
      <w:r w:rsidR="00DD40A8" w:rsidRPr="00CF1A79">
        <w:rPr>
          <w:rFonts w:ascii="Arial" w:hAnsi="Arial" w:cs="Arial"/>
          <w:color w:val="000000" w:themeColor="text1"/>
        </w:rPr>
        <w:t xml:space="preserve"> </w:t>
      </w:r>
      <w:r w:rsidR="009714EA" w:rsidRPr="00CF1A79">
        <w:rPr>
          <w:rFonts w:ascii="Arial" w:hAnsi="Arial" w:cs="Arial"/>
          <w:color w:val="000000" w:themeColor="text1"/>
        </w:rPr>
        <w:t xml:space="preserve">e </w:t>
      </w:r>
      <w:r w:rsidR="00C75378" w:rsidRPr="00CF1A79">
        <w:rPr>
          <w:rFonts w:ascii="Arial" w:hAnsi="Arial" w:cs="Arial"/>
          <w:color w:val="000000" w:themeColor="text1"/>
        </w:rPr>
        <w:t xml:space="preserve">o </w:t>
      </w:r>
      <w:r w:rsidR="009714EA" w:rsidRPr="00CF1A79">
        <w:rPr>
          <w:rFonts w:ascii="Arial" w:hAnsi="Arial" w:cs="Arial"/>
          <w:color w:val="000000" w:themeColor="text1"/>
        </w:rPr>
        <w:t>acompanha</w:t>
      </w:r>
      <w:r w:rsidR="00C75378" w:rsidRPr="00CF1A79">
        <w:rPr>
          <w:rFonts w:ascii="Arial" w:hAnsi="Arial" w:cs="Arial"/>
          <w:color w:val="000000" w:themeColor="text1"/>
        </w:rPr>
        <w:t>mento de</w:t>
      </w:r>
      <w:r w:rsidR="009714EA" w:rsidRPr="00CF1A79">
        <w:rPr>
          <w:rFonts w:ascii="Arial" w:hAnsi="Arial" w:cs="Arial"/>
          <w:color w:val="000000" w:themeColor="text1"/>
        </w:rPr>
        <w:t xml:space="preserve"> </w:t>
      </w:r>
      <w:r w:rsidR="00DD40A8" w:rsidRPr="00CF1A79">
        <w:rPr>
          <w:rFonts w:ascii="Arial" w:hAnsi="Arial" w:cs="Arial"/>
          <w:color w:val="000000" w:themeColor="text1"/>
        </w:rPr>
        <w:t>manifestações nos procedimentos envolvendo a A</w:t>
      </w:r>
      <w:r w:rsidR="009714EA" w:rsidRPr="00CF1A79">
        <w:rPr>
          <w:rFonts w:ascii="Arial" w:hAnsi="Arial" w:cs="Arial"/>
          <w:color w:val="000000" w:themeColor="text1"/>
        </w:rPr>
        <w:t>gepar</w:t>
      </w:r>
      <w:r w:rsidR="00DD40A8" w:rsidRPr="00CF1A79">
        <w:rPr>
          <w:rFonts w:ascii="Arial" w:hAnsi="Arial" w:cs="Arial"/>
          <w:color w:val="000000" w:themeColor="text1"/>
        </w:rPr>
        <w:t xml:space="preserve"> junto aos Tribunais de Contas</w:t>
      </w:r>
      <w:r w:rsidR="009714EA" w:rsidRPr="00CF1A79">
        <w:rPr>
          <w:rFonts w:ascii="Arial" w:hAnsi="Arial" w:cs="Arial"/>
          <w:color w:val="000000" w:themeColor="text1"/>
        </w:rPr>
        <w:t xml:space="preserve">, </w:t>
      </w:r>
      <w:r w:rsidR="00DD40A8" w:rsidRPr="00CF1A79">
        <w:rPr>
          <w:rFonts w:ascii="Arial" w:hAnsi="Arial" w:cs="Arial"/>
          <w:color w:val="000000" w:themeColor="text1"/>
        </w:rPr>
        <w:t>Ministério Público</w:t>
      </w:r>
      <w:r w:rsidR="009714EA" w:rsidRPr="00CF1A79">
        <w:rPr>
          <w:rFonts w:ascii="Arial" w:hAnsi="Arial" w:cs="Arial"/>
          <w:color w:val="000000" w:themeColor="text1"/>
        </w:rPr>
        <w:t xml:space="preserve"> e demais órgãos de controle no</w:t>
      </w:r>
      <w:r w:rsidR="00C75378" w:rsidRPr="00CF1A79">
        <w:rPr>
          <w:rFonts w:ascii="Arial" w:hAnsi="Arial" w:cs="Arial"/>
          <w:color w:val="000000" w:themeColor="text1"/>
        </w:rPr>
        <w:t>s</w:t>
      </w:r>
      <w:r w:rsidR="009714EA" w:rsidRPr="00CF1A79">
        <w:rPr>
          <w:rFonts w:ascii="Arial" w:hAnsi="Arial" w:cs="Arial"/>
          <w:color w:val="000000" w:themeColor="text1"/>
        </w:rPr>
        <w:t xml:space="preserve"> qua</w:t>
      </w:r>
      <w:r w:rsidR="00C75378" w:rsidRPr="00CF1A79">
        <w:rPr>
          <w:rFonts w:ascii="Arial" w:hAnsi="Arial" w:cs="Arial"/>
          <w:color w:val="000000" w:themeColor="text1"/>
        </w:rPr>
        <w:t>is</w:t>
      </w:r>
      <w:r w:rsidR="009714EA" w:rsidRPr="00CF1A79">
        <w:rPr>
          <w:rFonts w:ascii="Arial" w:hAnsi="Arial" w:cs="Arial"/>
          <w:color w:val="000000" w:themeColor="text1"/>
        </w:rPr>
        <w:t xml:space="preserve"> a A</w:t>
      </w:r>
      <w:r w:rsidR="00C75378" w:rsidRPr="00CF1A79">
        <w:rPr>
          <w:rFonts w:ascii="Arial" w:hAnsi="Arial" w:cs="Arial"/>
          <w:color w:val="000000" w:themeColor="text1"/>
        </w:rPr>
        <w:t>gência</w:t>
      </w:r>
      <w:r w:rsidR="009714EA" w:rsidRPr="00CF1A79">
        <w:rPr>
          <w:rFonts w:ascii="Arial" w:hAnsi="Arial" w:cs="Arial"/>
          <w:color w:val="000000" w:themeColor="text1"/>
        </w:rPr>
        <w:t xml:space="preserve"> seja instada a se pronunciar ou seja parte</w:t>
      </w:r>
      <w:r w:rsidR="00DD40A8" w:rsidRPr="00CF1A79">
        <w:rPr>
          <w:rFonts w:ascii="Arial" w:hAnsi="Arial" w:cs="Arial"/>
          <w:color w:val="000000" w:themeColor="text1"/>
        </w:rPr>
        <w:t>;</w:t>
      </w:r>
    </w:p>
    <w:p w14:paraId="21A074DF" w14:textId="7B0DC595" w:rsidR="00C75378" w:rsidRPr="00CF1A79" w:rsidRDefault="00C75378"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V – </w:t>
      </w:r>
      <w:proofErr w:type="gramStart"/>
      <w:r w:rsidRPr="00CF1A79">
        <w:rPr>
          <w:rFonts w:ascii="Arial" w:hAnsi="Arial" w:cs="Arial"/>
          <w:color w:val="000000" w:themeColor="text1"/>
        </w:rPr>
        <w:t>a</w:t>
      </w:r>
      <w:proofErr w:type="gramEnd"/>
      <w:r w:rsidRPr="00CF1A79">
        <w:rPr>
          <w:rFonts w:ascii="Arial" w:hAnsi="Arial" w:cs="Arial"/>
          <w:color w:val="000000" w:themeColor="text1"/>
        </w:rPr>
        <w:t xml:space="preserve"> prestação de suporte técnico, administrativo e operacional </w:t>
      </w:r>
      <w:r w:rsidRPr="00CF1A79">
        <w:rPr>
          <w:rFonts w:ascii="Arial" w:hAnsi="Arial" w:cs="Arial"/>
          <w:bCs/>
          <w:color w:val="000000" w:themeColor="text1"/>
        </w:rPr>
        <w:t>aos Conselhos Diretor e Consultivo da Agepar em suas atividades institucionais;</w:t>
      </w:r>
    </w:p>
    <w:p w14:paraId="40CD2192" w14:textId="5A61E208" w:rsidR="00AA3A2B" w:rsidRPr="00CF1A79" w:rsidRDefault="00E54B83" w:rsidP="00DA4176">
      <w:pPr>
        <w:spacing w:after="0"/>
        <w:ind w:right="-1"/>
        <w:jc w:val="both"/>
        <w:rPr>
          <w:rFonts w:ascii="Arial" w:hAnsi="Arial" w:cs="Arial"/>
          <w:color w:val="000000" w:themeColor="text1"/>
        </w:rPr>
      </w:pPr>
      <w:r w:rsidRPr="00CF1A79">
        <w:rPr>
          <w:rFonts w:ascii="Arial" w:hAnsi="Arial" w:cs="Arial"/>
          <w:color w:val="000000" w:themeColor="text1"/>
        </w:rPr>
        <w:t>V</w:t>
      </w:r>
      <w:r w:rsidR="00370F91" w:rsidRPr="00CF1A79">
        <w:rPr>
          <w:rFonts w:ascii="Arial" w:hAnsi="Arial" w:cs="Arial"/>
          <w:color w:val="000000" w:themeColor="text1"/>
        </w:rPr>
        <w:t>I</w:t>
      </w:r>
      <w:r w:rsidR="008030D3" w:rsidRPr="00CF1A79">
        <w:rPr>
          <w:rFonts w:ascii="Arial" w:hAnsi="Arial" w:cs="Arial"/>
          <w:color w:val="000000" w:themeColor="text1"/>
        </w:rPr>
        <w:t xml:space="preserve"> </w:t>
      </w:r>
      <w:r w:rsidR="00AA3A2B" w:rsidRPr="00CF1A79">
        <w:rPr>
          <w:rFonts w:ascii="Arial" w:hAnsi="Arial" w:cs="Arial"/>
          <w:color w:val="000000" w:themeColor="text1"/>
        </w:rPr>
        <w:t xml:space="preserve">– </w:t>
      </w:r>
      <w:proofErr w:type="gramStart"/>
      <w:r w:rsidR="0079709E" w:rsidRPr="00CF1A79">
        <w:rPr>
          <w:rFonts w:ascii="Arial" w:hAnsi="Arial" w:cs="Arial"/>
          <w:color w:val="000000" w:themeColor="text1"/>
        </w:rPr>
        <w:t>a</w:t>
      </w:r>
      <w:proofErr w:type="gramEnd"/>
      <w:r w:rsidR="0079709E" w:rsidRPr="00CF1A79">
        <w:rPr>
          <w:rFonts w:ascii="Arial" w:hAnsi="Arial" w:cs="Arial"/>
          <w:color w:val="000000" w:themeColor="text1"/>
        </w:rPr>
        <w:t xml:space="preserve"> </w:t>
      </w:r>
      <w:r w:rsidR="00AA3A2B" w:rsidRPr="00CF1A79">
        <w:rPr>
          <w:rFonts w:ascii="Arial" w:hAnsi="Arial" w:cs="Arial"/>
          <w:color w:val="000000" w:themeColor="text1"/>
        </w:rPr>
        <w:t>execu</w:t>
      </w:r>
      <w:r w:rsidR="0079709E" w:rsidRPr="00CF1A79">
        <w:rPr>
          <w:rFonts w:ascii="Arial" w:hAnsi="Arial" w:cs="Arial"/>
          <w:color w:val="000000" w:themeColor="text1"/>
        </w:rPr>
        <w:t>ção de</w:t>
      </w:r>
      <w:r w:rsidR="00AA3A2B" w:rsidRPr="00CF1A79">
        <w:rPr>
          <w:rFonts w:ascii="Arial" w:hAnsi="Arial" w:cs="Arial"/>
          <w:color w:val="000000" w:themeColor="text1"/>
        </w:rPr>
        <w:t xml:space="preserve"> outras atividades correlatas compatíveis com a função.</w:t>
      </w:r>
    </w:p>
    <w:p w14:paraId="0D5D83F4" w14:textId="22319CB9" w:rsidR="009714EA" w:rsidRPr="00CF1A79" w:rsidRDefault="009714EA" w:rsidP="00DA4176">
      <w:pPr>
        <w:spacing w:after="0"/>
        <w:ind w:right="-1"/>
        <w:jc w:val="both"/>
        <w:rPr>
          <w:rFonts w:ascii="Arial" w:hAnsi="Arial" w:cs="Arial"/>
          <w:b/>
          <w:color w:val="000000" w:themeColor="text1"/>
        </w:rPr>
      </w:pPr>
    </w:p>
    <w:p w14:paraId="64563C6C" w14:textId="1A52967C" w:rsidR="0079709E" w:rsidRPr="00CF1A79" w:rsidRDefault="0079709E" w:rsidP="00DA4176">
      <w:pPr>
        <w:spacing w:after="0"/>
        <w:ind w:right="-1"/>
        <w:jc w:val="both"/>
        <w:rPr>
          <w:rFonts w:ascii="Arial" w:eastAsia="Arial" w:hAnsi="Arial" w:cs="Arial"/>
          <w:color w:val="000000" w:themeColor="text1"/>
        </w:rPr>
      </w:pPr>
      <w:r w:rsidRPr="00CF1A79">
        <w:rPr>
          <w:rFonts w:ascii="Arial" w:hAnsi="Arial" w:cs="Arial"/>
          <w:b/>
          <w:color w:val="000000" w:themeColor="text1"/>
        </w:rPr>
        <w:t xml:space="preserve">Parágrafo único. </w:t>
      </w:r>
      <w:r w:rsidRPr="00CF1A79">
        <w:rPr>
          <w:rFonts w:ascii="Arial" w:hAnsi="Arial" w:cs="Arial"/>
          <w:color w:val="000000" w:themeColor="text1"/>
        </w:rPr>
        <w:t>Na realização da competência estabelecida no inciso V deste artigo, cabe</w:t>
      </w:r>
      <w:r w:rsidR="003401CE" w:rsidRPr="00CF1A79">
        <w:rPr>
          <w:rFonts w:ascii="Arial" w:hAnsi="Arial" w:cs="Arial"/>
          <w:color w:val="000000" w:themeColor="text1"/>
        </w:rPr>
        <w:t>m</w:t>
      </w:r>
      <w:r w:rsidRPr="00CF1A79">
        <w:rPr>
          <w:rFonts w:ascii="Arial" w:hAnsi="Arial" w:cs="Arial"/>
          <w:color w:val="000000" w:themeColor="text1"/>
        </w:rPr>
        <w:t xml:space="preserve"> ao Gabinete </w:t>
      </w:r>
      <w:r w:rsidRPr="00CF1A79">
        <w:rPr>
          <w:rFonts w:ascii="Arial" w:eastAsia="Arial" w:hAnsi="Arial" w:cs="Arial"/>
          <w:color w:val="000000" w:themeColor="text1"/>
        </w:rPr>
        <w:t xml:space="preserve">do Diretor-Presidente as seguintes atribuições relativas </w:t>
      </w:r>
      <w:r w:rsidRPr="00CF1A79">
        <w:rPr>
          <w:rFonts w:ascii="Arial" w:hAnsi="Arial" w:cs="Arial"/>
          <w:bCs/>
          <w:color w:val="000000" w:themeColor="text1"/>
        </w:rPr>
        <w:t>ao acompanhamento das reuniões ordinárias e extraordinárias dos Conselhos Diretor e Consultivo e das Câmaras Técnicas Temáticas</w:t>
      </w:r>
      <w:r w:rsidRPr="00CF1A79">
        <w:rPr>
          <w:rFonts w:ascii="Arial" w:eastAsia="Arial" w:hAnsi="Arial" w:cs="Arial"/>
          <w:color w:val="000000" w:themeColor="text1"/>
        </w:rPr>
        <w:t>:</w:t>
      </w:r>
    </w:p>
    <w:p w14:paraId="100C0099" w14:textId="5D8740EE" w:rsidR="0079709E" w:rsidRPr="00CF1A79" w:rsidRDefault="0079709E" w:rsidP="00DA4176">
      <w:pPr>
        <w:spacing w:after="0"/>
        <w:ind w:right="-1"/>
        <w:jc w:val="both"/>
        <w:rPr>
          <w:rFonts w:ascii="Arial" w:eastAsia="Arial" w:hAnsi="Arial" w:cs="Arial"/>
          <w:color w:val="000000" w:themeColor="text1"/>
        </w:rPr>
      </w:pPr>
      <w:r w:rsidRPr="00CF1A79">
        <w:rPr>
          <w:rFonts w:ascii="Arial" w:eastAsia="Arial" w:hAnsi="Arial" w:cs="Arial"/>
          <w:color w:val="000000" w:themeColor="text1"/>
        </w:rPr>
        <w:t xml:space="preserve">I – </w:t>
      </w:r>
      <w:proofErr w:type="gramStart"/>
      <w:r w:rsidRPr="00CF1A79">
        <w:rPr>
          <w:rFonts w:ascii="Arial" w:eastAsia="Arial" w:hAnsi="Arial" w:cs="Arial"/>
          <w:color w:val="000000" w:themeColor="text1"/>
        </w:rPr>
        <w:t>a</w:t>
      </w:r>
      <w:proofErr w:type="gramEnd"/>
      <w:r w:rsidRPr="00CF1A79">
        <w:rPr>
          <w:rFonts w:ascii="Arial" w:eastAsia="Arial" w:hAnsi="Arial" w:cs="Arial"/>
          <w:color w:val="000000" w:themeColor="text1"/>
        </w:rPr>
        <w:t xml:space="preserve"> elaboração de minutas de expedientes e correspondências, convocações das reuniões e a lavratura das atas das reuniões ordinárias e extraordinárias;</w:t>
      </w:r>
    </w:p>
    <w:p w14:paraId="6519C990" w14:textId="26B6742C" w:rsidR="0079709E" w:rsidRPr="00CF1A79" w:rsidRDefault="0079709E" w:rsidP="00DA4176">
      <w:pPr>
        <w:spacing w:after="0"/>
        <w:ind w:right="-1"/>
        <w:jc w:val="both"/>
        <w:rPr>
          <w:rFonts w:ascii="Arial" w:hAnsi="Arial" w:cs="Arial"/>
          <w:bCs/>
          <w:color w:val="000000" w:themeColor="text1"/>
        </w:rPr>
      </w:pPr>
      <w:r w:rsidRPr="00CF1A79">
        <w:rPr>
          <w:rFonts w:ascii="Arial" w:eastAsia="Arial" w:hAnsi="Arial" w:cs="Arial"/>
          <w:color w:val="000000" w:themeColor="text1"/>
        </w:rPr>
        <w:t xml:space="preserve">II </w:t>
      </w:r>
      <w:r w:rsidRPr="00CF1A79">
        <w:rPr>
          <w:rFonts w:ascii="Arial" w:hAnsi="Arial" w:cs="Arial"/>
          <w:bCs/>
          <w:color w:val="000000" w:themeColor="text1"/>
        </w:rPr>
        <w:t xml:space="preserve">– </w:t>
      </w:r>
      <w:proofErr w:type="gramStart"/>
      <w:r w:rsidRPr="00CF1A79">
        <w:rPr>
          <w:rFonts w:ascii="Arial" w:hAnsi="Arial" w:cs="Arial"/>
          <w:bCs/>
          <w:color w:val="000000" w:themeColor="text1"/>
        </w:rPr>
        <w:t>a</w:t>
      </w:r>
      <w:proofErr w:type="gramEnd"/>
      <w:r w:rsidRPr="00CF1A79">
        <w:rPr>
          <w:rFonts w:ascii="Arial" w:hAnsi="Arial" w:cs="Arial"/>
          <w:bCs/>
          <w:color w:val="000000" w:themeColor="text1"/>
        </w:rPr>
        <w:t xml:space="preserve"> coordenação da agenda de compromissos, reserva de salas e demais providências de suporte à realização das reuniões, acionando previamente as coordenações, sempre que necessário;</w:t>
      </w:r>
    </w:p>
    <w:p w14:paraId="295679AC" w14:textId="28D2E57F" w:rsidR="0079709E" w:rsidRPr="00CF1A79" w:rsidRDefault="0079709E" w:rsidP="00DA4176">
      <w:pPr>
        <w:spacing w:after="0"/>
        <w:ind w:right="-1"/>
        <w:jc w:val="both"/>
        <w:rPr>
          <w:rFonts w:ascii="Arial" w:hAnsi="Arial" w:cs="Arial"/>
          <w:bCs/>
          <w:color w:val="000000" w:themeColor="text1"/>
        </w:rPr>
      </w:pPr>
      <w:r w:rsidRPr="00CF1A79">
        <w:rPr>
          <w:rFonts w:ascii="Arial" w:hAnsi="Arial" w:cs="Arial"/>
          <w:bCs/>
          <w:color w:val="000000" w:themeColor="text1"/>
        </w:rPr>
        <w:t>III – a organização e controle dos processos que tramitam nos Conselho Diretor e Consultivo;</w:t>
      </w:r>
    </w:p>
    <w:p w14:paraId="7378BF60" w14:textId="056C74D0" w:rsidR="00213DB1" w:rsidRPr="00CF1A79" w:rsidRDefault="0079709E" w:rsidP="00213DB1">
      <w:pPr>
        <w:spacing w:after="0"/>
        <w:ind w:right="-1"/>
        <w:jc w:val="both"/>
        <w:rPr>
          <w:rFonts w:ascii="Arial" w:hAnsi="Arial" w:cs="Arial"/>
          <w:color w:val="000000" w:themeColor="text1"/>
        </w:rPr>
      </w:pPr>
      <w:r w:rsidRPr="00CF1A79">
        <w:rPr>
          <w:rFonts w:ascii="Arial" w:hAnsi="Arial" w:cs="Arial"/>
          <w:bCs/>
          <w:color w:val="000000" w:themeColor="text1"/>
        </w:rPr>
        <w:t>IV</w:t>
      </w:r>
      <w:r w:rsidR="00213DB1" w:rsidRPr="00CF1A79">
        <w:rPr>
          <w:rFonts w:ascii="Arial" w:hAnsi="Arial" w:cs="Arial"/>
          <w:color w:val="000000" w:themeColor="text1"/>
        </w:rPr>
        <w:t xml:space="preserve"> – </w:t>
      </w:r>
      <w:proofErr w:type="gramStart"/>
      <w:r w:rsidR="00213DB1" w:rsidRPr="00CF1A79">
        <w:rPr>
          <w:rFonts w:ascii="Arial" w:hAnsi="Arial" w:cs="Arial"/>
          <w:color w:val="000000" w:themeColor="text1"/>
        </w:rPr>
        <w:t>a</w:t>
      </w:r>
      <w:proofErr w:type="gramEnd"/>
      <w:r w:rsidR="00213DB1" w:rsidRPr="00CF1A79">
        <w:rPr>
          <w:rFonts w:ascii="Arial" w:hAnsi="Arial" w:cs="Arial"/>
          <w:color w:val="000000" w:themeColor="text1"/>
        </w:rPr>
        <w:t xml:space="preserve"> realização de sorteio eletrônico e a distribuição dos protocolos, após a instrução pelas áreas técnicas respectivas, para relato dos membros do Conselho Diretor, na forma do Regimento Interno;</w:t>
      </w:r>
    </w:p>
    <w:p w14:paraId="44BFBDFC" w14:textId="4889C3E5" w:rsidR="0079709E" w:rsidRPr="00CF1A79" w:rsidRDefault="0079709E" w:rsidP="00DA4176">
      <w:pPr>
        <w:spacing w:after="0"/>
        <w:ind w:right="-1"/>
        <w:jc w:val="both"/>
        <w:rPr>
          <w:rFonts w:ascii="Arial" w:hAnsi="Arial" w:cs="Arial"/>
          <w:bCs/>
          <w:color w:val="000000" w:themeColor="text1"/>
        </w:rPr>
      </w:pPr>
      <w:r w:rsidRPr="00CF1A79">
        <w:rPr>
          <w:rFonts w:ascii="Arial" w:hAnsi="Arial" w:cs="Arial"/>
          <w:bCs/>
          <w:color w:val="000000" w:themeColor="text1"/>
        </w:rPr>
        <w:t xml:space="preserve">V – a organização e </w:t>
      </w:r>
      <w:r w:rsidR="00213DB1" w:rsidRPr="00CF1A79">
        <w:rPr>
          <w:rFonts w:ascii="Arial" w:hAnsi="Arial" w:cs="Arial"/>
          <w:bCs/>
          <w:color w:val="000000" w:themeColor="text1"/>
        </w:rPr>
        <w:t xml:space="preserve">a </w:t>
      </w:r>
      <w:r w:rsidRPr="00CF1A79">
        <w:rPr>
          <w:rFonts w:ascii="Arial" w:hAnsi="Arial" w:cs="Arial"/>
          <w:bCs/>
          <w:color w:val="000000" w:themeColor="text1"/>
        </w:rPr>
        <w:t>comunicação da pauta das reuniões do Conselho Diretor e Conselho Consultivo, inclusive as internas;</w:t>
      </w:r>
    </w:p>
    <w:p w14:paraId="0AE83502" w14:textId="61CCE80D" w:rsidR="0079709E" w:rsidRPr="00CF1A79" w:rsidRDefault="0079709E"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VI – </w:t>
      </w:r>
      <w:proofErr w:type="gramStart"/>
      <w:r w:rsidRPr="00CF1A79">
        <w:rPr>
          <w:rFonts w:ascii="Arial" w:hAnsi="Arial" w:cs="Arial"/>
          <w:color w:val="000000" w:themeColor="text1"/>
        </w:rPr>
        <w:t>a</w:t>
      </w:r>
      <w:proofErr w:type="gramEnd"/>
      <w:r w:rsidRPr="00CF1A79">
        <w:rPr>
          <w:rFonts w:ascii="Arial" w:hAnsi="Arial" w:cs="Arial"/>
          <w:color w:val="000000" w:themeColor="text1"/>
        </w:rPr>
        <w:t xml:space="preserve"> execução de outras atividades correlatas compatíveis com a função.</w:t>
      </w:r>
    </w:p>
    <w:p w14:paraId="012AB814" w14:textId="77777777" w:rsidR="00B65B0C" w:rsidRPr="00CF1A79" w:rsidRDefault="00B65B0C" w:rsidP="00DA4176">
      <w:pPr>
        <w:spacing w:after="0"/>
        <w:ind w:right="-1"/>
        <w:rPr>
          <w:rFonts w:ascii="Arial" w:hAnsi="Arial" w:cs="Arial"/>
          <w:bCs/>
          <w:color w:val="000000" w:themeColor="text1"/>
        </w:rPr>
      </w:pPr>
    </w:p>
    <w:p w14:paraId="119D0FDA" w14:textId="1018A6A0" w:rsidR="00AA3A2B" w:rsidRPr="00CF1A79" w:rsidRDefault="00B427B2" w:rsidP="00DA4176">
      <w:pPr>
        <w:spacing w:after="0"/>
        <w:ind w:right="-1"/>
        <w:jc w:val="center"/>
        <w:rPr>
          <w:rFonts w:ascii="Arial" w:hAnsi="Arial" w:cs="Arial"/>
          <w:bCs/>
          <w:color w:val="000000" w:themeColor="text1"/>
        </w:rPr>
      </w:pPr>
      <w:r w:rsidRPr="00CF1A79">
        <w:rPr>
          <w:rFonts w:ascii="Arial" w:hAnsi="Arial" w:cs="Arial"/>
          <w:bCs/>
          <w:color w:val="000000" w:themeColor="text1"/>
        </w:rPr>
        <w:t>Seção</w:t>
      </w:r>
      <w:r w:rsidR="00C269A0" w:rsidRPr="00CF1A79">
        <w:rPr>
          <w:rFonts w:ascii="Arial" w:hAnsi="Arial" w:cs="Arial"/>
          <w:bCs/>
          <w:color w:val="000000" w:themeColor="text1"/>
        </w:rPr>
        <w:t xml:space="preserve"> II</w:t>
      </w:r>
    </w:p>
    <w:p w14:paraId="5175CE26" w14:textId="25929FC0" w:rsidR="00AA3A2B" w:rsidRPr="00CF1A79" w:rsidRDefault="00AA3A2B" w:rsidP="00DA4176">
      <w:pPr>
        <w:spacing w:after="0"/>
        <w:ind w:right="-1"/>
        <w:jc w:val="center"/>
        <w:rPr>
          <w:rFonts w:ascii="Arial" w:hAnsi="Arial" w:cs="Arial"/>
          <w:bCs/>
          <w:color w:val="000000" w:themeColor="text1"/>
        </w:rPr>
      </w:pPr>
      <w:r w:rsidRPr="00CF1A79">
        <w:rPr>
          <w:rFonts w:ascii="Arial" w:hAnsi="Arial" w:cs="Arial"/>
          <w:bCs/>
          <w:color w:val="000000" w:themeColor="text1"/>
        </w:rPr>
        <w:t>D</w:t>
      </w:r>
      <w:r w:rsidR="00C269A0" w:rsidRPr="00CF1A79">
        <w:rPr>
          <w:rFonts w:ascii="Arial" w:hAnsi="Arial" w:cs="Arial"/>
          <w:bCs/>
          <w:color w:val="000000" w:themeColor="text1"/>
        </w:rPr>
        <w:t>a Assessoria Técnica</w:t>
      </w:r>
    </w:p>
    <w:p w14:paraId="2F726B3C" w14:textId="77777777" w:rsidR="00AA3A2B" w:rsidRPr="00CF1A79" w:rsidRDefault="00AA3A2B" w:rsidP="00DA4176">
      <w:pPr>
        <w:spacing w:after="0"/>
        <w:ind w:right="-1"/>
        <w:jc w:val="both"/>
        <w:rPr>
          <w:rFonts w:ascii="Arial" w:hAnsi="Arial" w:cs="Arial"/>
          <w:color w:val="000000" w:themeColor="text1"/>
        </w:rPr>
      </w:pPr>
    </w:p>
    <w:p w14:paraId="5388B80F" w14:textId="054830D1" w:rsidR="00AA3A2B" w:rsidRPr="00CF1A79" w:rsidRDefault="00AA3A2B" w:rsidP="00DA4176">
      <w:pPr>
        <w:spacing w:after="0"/>
        <w:ind w:right="-1"/>
        <w:jc w:val="both"/>
        <w:rPr>
          <w:rFonts w:ascii="Arial" w:hAnsi="Arial" w:cs="Arial"/>
          <w:color w:val="000000" w:themeColor="text1"/>
        </w:rPr>
      </w:pPr>
      <w:r w:rsidRPr="00CF1A79">
        <w:rPr>
          <w:rFonts w:ascii="Arial" w:hAnsi="Arial" w:cs="Arial"/>
          <w:b/>
          <w:color w:val="000000" w:themeColor="text1"/>
        </w:rPr>
        <w:t xml:space="preserve">Art. </w:t>
      </w:r>
      <w:r w:rsidR="00D54D34" w:rsidRPr="00CF1A79">
        <w:rPr>
          <w:rFonts w:ascii="Arial" w:hAnsi="Arial" w:cs="Arial"/>
          <w:b/>
          <w:color w:val="000000" w:themeColor="text1"/>
        </w:rPr>
        <w:t>3</w:t>
      </w:r>
      <w:r w:rsidR="00A21C22" w:rsidRPr="00CF1A79">
        <w:rPr>
          <w:rFonts w:ascii="Arial" w:hAnsi="Arial" w:cs="Arial"/>
          <w:b/>
          <w:color w:val="000000" w:themeColor="text1"/>
        </w:rPr>
        <w:t>5</w:t>
      </w:r>
      <w:r w:rsidRPr="00CF1A79">
        <w:rPr>
          <w:rFonts w:ascii="Arial" w:hAnsi="Arial" w:cs="Arial"/>
          <w:b/>
          <w:color w:val="000000" w:themeColor="text1"/>
        </w:rPr>
        <w:t>.</w:t>
      </w:r>
      <w:r w:rsidRPr="00CF1A79">
        <w:rPr>
          <w:rFonts w:ascii="Arial" w:hAnsi="Arial" w:cs="Arial"/>
          <w:color w:val="000000" w:themeColor="text1"/>
        </w:rPr>
        <w:t xml:space="preserve"> Compete à Assessoria Técnica:</w:t>
      </w:r>
    </w:p>
    <w:p w14:paraId="7CD925C6" w14:textId="7B6F69B9" w:rsidR="00AA3A2B" w:rsidRPr="00CF1A79" w:rsidRDefault="00C269A0"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 – </w:t>
      </w:r>
      <w:proofErr w:type="gramStart"/>
      <w:r w:rsidR="00AA3A2B" w:rsidRPr="00CF1A79">
        <w:rPr>
          <w:rFonts w:ascii="Arial" w:hAnsi="Arial" w:cs="Arial"/>
          <w:color w:val="000000" w:themeColor="text1"/>
        </w:rPr>
        <w:t>o</w:t>
      </w:r>
      <w:proofErr w:type="gramEnd"/>
      <w:r w:rsidR="00AA3A2B" w:rsidRPr="00CF1A79">
        <w:rPr>
          <w:rFonts w:ascii="Arial" w:hAnsi="Arial" w:cs="Arial"/>
          <w:color w:val="000000" w:themeColor="text1"/>
        </w:rPr>
        <w:t xml:space="preserve"> assessoramento técnico </w:t>
      </w:r>
      <w:r w:rsidR="0079709E" w:rsidRPr="00CF1A79">
        <w:rPr>
          <w:rFonts w:ascii="Arial" w:hAnsi="Arial" w:cs="Arial"/>
          <w:color w:val="000000" w:themeColor="text1"/>
        </w:rPr>
        <w:t>e imediato</w:t>
      </w:r>
      <w:r w:rsidRPr="00CF1A79">
        <w:rPr>
          <w:rFonts w:ascii="Arial" w:hAnsi="Arial" w:cs="Arial"/>
          <w:color w:val="000000" w:themeColor="text1"/>
        </w:rPr>
        <w:t xml:space="preserve"> aos</w:t>
      </w:r>
      <w:r w:rsidR="00AA3A2B" w:rsidRPr="00CF1A79">
        <w:rPr>
          <w:rFonts w:ascii="Arial" w:hAnsi="Arial" w:cs="Arial"/>
          <w:color w:val="000000" w:themeColor="text1"/>
        </w:rPr>
        <w:t xml:space="preserve"> Diretor</w:t>
      </w:r>
      <w:r w:rsidRPr="00CF1A79">
        <w:rPr>
          <w:rFonts w:ascii="Arial" w:hAnsi="Arial" w:cs="Arial"/>
          <w:color w:val="000000" w:themeColor="text1"/>
        </w:rPr>
        <w:t>es</w:t>
      </w:r>
      <w:r w:rsidR="00AA3A2B" w:rsidRPr="00CF1A79">
        <w:rPr>
          <w:rFonts w:ascii="Arial" w:hAnsi="Arial" w:cs="Arial"/>
          <w:color w:val="000000" w:themeColor="text1"/>
        </w:rPr>
        <w:t xml:space="preserve"> sobre estudos, </w:t>
      </w:r>
      <w:r w:rsidR="000E6C98" w:rsidRPr="00CF1A79">
        <w:rPr>
          <w:rFonts w:ascii="Arial" w:hAnsi="Arial" w:cs="Arial"/>
          <w:color w:val="000000" w:themeColor="text1"/>
        </w:rPr>
        <w:t>manifestações técnicas</w:t>
      </w:r>
      <w:r w:rsidR="00AA3A2B" w:rsidRPr="00CF1A79">
        <w:rPr>
          <w:rFonts w:ascii="Arial" w:hAnsi="Arial" w:cs="Arial"/>
          <w:color w:val="000000" w:themeColor="text1"/>
        </w:rPr>
        <w:t>, pesquisas, levantamentos, análises e exposições de motivos</w:t>
      </w:r>
      <w:r w:rsidRPr="00CF1A79">
        <w:rPr>
          <w:rFonts w:ascii="Arial" w:hAnsi="Arial" w:cs="Arial"/>
          <w:color w:val="000000" w:themeColor="text1"/>
        </w:rPr>
        <w:t xml:space="preserve">, de ofício ou por solicitação </w:t>
      </w:r>
      <w:r w:rsidR="00B427B2" w:rsidRPr="00CF1A79">
        <w:rPr>
          <w:rFonts w:ascii="Arial" w:hAnsi="Arial" w:cs="Arial"/>
          <w:color w:val="000000" w:themeColor="text1"/>
        </w:rPr>
        <w:t>específica</w:t>
      </w:r>
      <w:r w:rsidR="00AA3A2B" w:rsidRPr="00CF1A79">
        <w:rPr>
          <w:rFonts w:ascii="Arial" w:hAnsi="Arial" w:cs="Arial"/>
          <w:color w:val="000000" w:themeColor="text1"/>
        </w:rPr>
        <w:t>;</w:t>
      </w:r>
    </w:p>
    <w:p w14:paraId="403CFADC" w14:textId="06164183" w:rsidR="00AA3A2B" w:rsidRPr="00CF1A79" w:rsidRDefault="00AA3A2B" w:rsidP="00DA4176">
      <w:pPr>
        <w:spacing w:after="0"/>
        <w:ind w:right="-1"/>
        <w:jc w:val="both"/>
        <w:rPr>
          <w:rFonts w:ascii="Arial" w:hAnsi="Arial" w:cs="Arial"/>
          <w:color w:val="000000" w:themeColor="text1"/>
        </w:rPr>
      </w:pPr>
      <w:r w:rsidRPr="00CF1A79">
        <w:rPr>
          <w:rFonts w:ascii="Arial" w:hAnsi="Arial" w:cs="Arial"/>
          <w:color w:val="000000" w:themeColor="text1"/>
        </w:rPr>
        <w:t>I</w:t>
      </w:r>
      <w:r w:rsidR="00C269A0" w:rsidRPr="00CF1A79">
        <w:rPr>
          <w:rFonts w:ascii="Arial" w:hAnsi="Arial" w:cs="Arial"/>
          <w:color w:val="000000" w:themeColor="text1"/>
        </w:rPr>
        <w:t xml:space="preserve">I – </w:t>
      </w:r>
      <w:proofErr w:type="gramStart"/>
      <w:r w:rsidRPr="00CF1A79">
        <w:rPr>
          <w:rFonts w:ascii="Arial" w:hAnsi="Arial" w:cs="Arial"/>
          <w:color w:val="000000" w:themeColor="text1"/>
        </w:rPr>
        <w:t>a</w:t>
      </w:r>
      <w:proofErr w:type="gramEnd"/>
      <w:r w:rsidRPr="00CF1A79">
        <w:rPr>
          <w:rFonts w:ascii="Arial" w:hAnsi="Arial" w:cs="Arial"/>
          <w:color w:val="000000" w:themeColor="text1"/>
        </w:rPr>
        <w:t xml:space="preserve"> instrução de processos de acordo c</w:t>
      </w:r>
      <w:r w:rsidR="009D2E18" w:rsidRPr="00CF1A79">
        <w:rPr>
          <w:rFonts w:ascii="Arial" w:hAnsi="Arial" w:cs="Arial"/>
          <w:color w:val="000000" w:themeColor="text1"/>
        </w:rPr>
        <w:t>o</w:t>
      </w:r>
      <w:r w:rsidRPr="00CF1A79">
        <w:rPr>
          <w:rFonts w:ascii="Arial" w:hAnsi="Arial" w:cs="Arial"/>
          <w:color w:val="000000" w:themeColor="text1"/>
        </w:rPr>
        <w:t xml:space="preserve">m orientações emanadas </w:t>
      </w:r>
      <w:r w:rsidR="00B427B2" w:rsidRPr="00CF1A79">
        <w:rPr>
          <w:rFonts w:ascii="Arial" w:hAnsi="Arial" w:cs="Arial"/>
          <w:color w:val="000000" w:themeColor="text1"/>
        </w:rPr>
        <w:t>pela área demandante</w:t>
      </w:r>
      <w:r w:rsidRPr="00CF1A79">
        <w:rPr>
          <w:rFonts w:ascii="Arial" w:hAnsi="Arial" w:cs="Arial"/>
          <w:color w:val="000000" w:themeColor="text1"/>
        </w:rPr>
        <w:t>;</w:t>
      </w:r>
    </w:p>
    <w:p w14:paraId="4010FAFD" w14:textId="6C1ACB2D" w:rsidR="00AA3A2B" w:rsidRPr="00CF1A79" w:rsidRDefault="00B427B2"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III – </w:t>
      </w:r>
      <w:r w:rsidR="00AA3A2B" w:rsidRPr="00CF1A79">
        <w:rPr>
          <w:rFonts w:ascii="Arial" w:hAnsi="Arial" w:cs="Arial"/>
          <w:color w:val="000000" w:themeColor="text1"/>
        </w:rPr>
        <w:t>a execução de outras atividades correlatas compatíveis com a função.</w:t>
      </w:r>
    </w:p>
    <w:p w14:paraId="279E9F71" w14:textId="77777777" w:rsidR="00B229FE" w:rsidRPr="00CF1A79" w:rsidRDefault="00B229FE" w:rsidP="00DA4176">
      <w:pPr>
        <w:spacing w:after="0"/>
        <w:ind w:right="-1"/>
        <w:rPr>
          <w:rFonts w:ascii="Arial" w:hAnsi="Arial" w:cs="Arial"/>
          <w:bCs/>
          <w:color w:val="000000" w:themeColor="text1"/>
        </w:rPr>
      </w:pPr>
    </w:p>
    <w:p w14:paraId="0B578B25" w14:textId="11006A91" w:rsidR="00B229FE" w:rsidRPr="00CF1A79" w:rsidRDefault="00B229FE" w:rsidP="00DA4176">
      <w:pPr>
        <w:spacing w:after="0"/>
        <w:ind w:right="-1"/>
        <w:jc w:val="both"/>
        <w:rPr>
          <w:rFonts w:ascii="Arial" w:hAnsi="Arial" w:cs="Arial"/>
          <w:color w:val="000000" w:themeColor="text1"/>
        </w:rPr>
      </w:pPr>
      <w:r w:rsidRPr="00CF1A79">
        <w:rPr>
          <w:rFonts w:ascii="Arial" w:hAnsi="Arial" w:cs="Arial"/>
          <w:b/>
          <w:color w:val="000000" w:themeColor="text1"/>
        </w:rPr>
        <w:t>Parágrafo único.</w:t>
      </w:r>
      <w:r w:rsidRPr="00CF1A79">
        <w:rPr>
          <w:rFonts w:ascii="Arial" w:hAnsi="Arial" w:cs="Arial"/>
          <w:color w:val="000000" w:themeColor="text1"/>
        </w:rPr>
        <w:t xml:space="preserve"> Compete à Assessoria Técnica, no que tange às atividades de planejamento da Agepar:</w:t>
      </w:r>
    </w:p>
    <w:p w14:paraId="3881BCCB" w14:textId="3CD04831" w:rsidR="00B229FE" w:rsidRPr="00CF1A79" w:rsidRDefault="00B229FE" w:rsidP="00DA4176">
      <w:pPr>
        <w:spacing w:after="0"/>
        <w:ind w:right="-1"/>
        <w:jc w:val="both"/>
        <w:rPr>
          <w:rFonts w:ascii="Arial" w:hAnsi="Arial" w:cs="Arial"/>
          <w:color w:val="000000" w:themeColor="text1"/>
        </w:rPr>
      </w:pPr>
      <w:r w:rsidRPr="00CF1A79">
        <w:rPr>
          <w:rFonts w:ascii="Arial" w:hAnsi="Arial" w:cs="Arial"/>
          <w:color w:val="000000" w:themeColor="text1"/>
        </w:rPr>
        <w:lastRenderedPageBreak/>
        <w:t xml:space="preserve">I – a coordenação e o apoio </w:t>
      </w:r>
      <w:r w:rsidR="00213DB1" w:rsidRPr="00CF1A79">
        <w:rPr>
          <w:rFonts w:ascii="Arial" w:hAnsi="Arial" w:cs="Arial"/>
          <w:color w:val="000000" w:themeColor="text1"/>
        </w:rPr>
        <w:t>à</w:t>
      </w:r>
      <w:r w:rsidRPr="00CF1A79">
        <w:rPr>
          <w:rFonts w:ascii="Arial" w:hAnsi="Arial" w:cs="Arial"/>
          <w:color w:val="000000" w:themeColor="text1"/>
        </w:rPr>
        <w:t xml:space="preserve"> elaboração do Planejamento Estratégico da Agência, em alinhamento com o Plano </w:t>
      </w:r>
      <w:proofErr w:type="spellStart"/>
      <w:r w:rsidRPr="00CF1A79">
        <w:rPr>
          <w:rFonts w:ascii="Arial" w:hAnsi="Arial" w:cs="Arial"/>
          <w:color w:val="000000" w:themeColor="text1"/>
        </w:rPr>
        <w:t>Plunianual</w:t>
      </w:r>
      <w:proofErr w:type="spellEnd"/>
      <w:r w:rsidRPr="00CF1A79">
        <w:rPr>
          <w:rFonts w:ascii="Arial" w:hAnsi="Arial" w:cs="Arial"/>
          <w:color w:val="000000" w:themeColor="text1"/>
        </w:rPr>
        <w:t xml:space="preserve"> – PPA vigente;</w:t>
      </w:r>
    </w:p>
    <w:p w14:paraId="643493FB" w14:textId="19FDEB24" w:rsidR="00B229FE" w:rsidRPr="00CF1A79" w:rsidRDefault="00B229FE"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II – a coordenação e o apoio </w:t>
      </w:r>
      <w:r w:rsidR="00213DB1" w:rsidRPr="00CF1A79">
        <w:rPr>
          <w:rFonts w:ascii="Arial" w:hAnsi="Arial" w:cs="Arial"/>
          <w:color w:val="000000" w:themeColor="text1"/>
        </w:rPr>
        <w:t>à</w:t>
      </w:r>
      <w:r w:rsidRPr="00CF1A79">
        <w:rPr>
          <w:rFonts w:ascii="Arial" w:hAnsi="Arial" w:cs="Arial"/>
          <w:color w:val="000000" w:themeColor="text1"/>
        </w:rPr>
        <w:t xml:space="preserve"> elaboração do Plano de Gestão Anual da Agepar, em alinhamento com o Planejamento Estratégico;</w:t>
      </w:r>
    </w:p>
    <w:p w14:paraId="501DF506" w14:textId="77777777" w:rsidR="00B229FE" w:rsidRPr="00CF1A79" w:rsidRDefault="00B229FE" w:rsidP="00DA4176">
      <w:pPr>
        <w:spacing w:after="0"/>
        <w:ind w:right="-1"/>
        <w:jc w:val="both"/>
        <w:rPr>
          <w:rFonts w:ascii="Arial" w:hAnsi="Arial" w:cs="Arial"/>
          <w:color w:val="000000" w:themeColor="text1"/>
        </w:rPr>
      </w:pPr>
      <w:r w:rsidRPr="00CF1A79">
        <w:rPr>
          <w:rFonts w:ascii="Arial" w:hAnsi="Arial" w:cs="Arial"/>
          <w:color w:val="000000" w:themeColor="text1"/>
        </w:rPr>
        <w:t>III – o acompanhamento do desenvolvimento e o estabelecimento de métodos para o acompanhamento, por meio de indicadores, do Plano Plurianual, Planejamento Estratégico e Plano de Gestão Anual da Agepar;</w:t>
      </w:r>
    </w:p>
    <w:p w14:paraId="284DD626" w14:textId="77777777" w:rsidR="00B229FE" w:rsidRPr="00CF1A79" w:rsidRDefault="00B229FE" w:rsidP="00DA4176">
      <w:pPr>
        <w:spacing w:after="0"/>
        <w:ind w:right="-1"/>
        <w:jc w:val="both"/>
        <w:rPr>
          <w:rFonts w:ascii="Arial" w:hAnsi="Arial" w:cs="Arial"/>
          <w:color w:val="000000" w:themeColor="text1"/>
        </w:rPr>
      </w:pPr>
      <w:r w:rsidRPr="00CF1A79">
        <w:rPr>
          <w:rFonts w:ascii="Arial" w:hAnsi="Arial" w:cs="Arial"/>
          <w:color w:val="000000" w:themeColor="text1"/>
        </w:rPr>
        <w:t>IV – a coordenação e o apoio aos trabalhos de revisão periódica dos instrumentos de planejamento da Agepar;</w:t>
      </w:r>
    </w:p>
    <w:p w14:paraId="4D1D4A05" w14:textId="77777777" w:rsidR="00B229FE" w:rsidRPr="00CF1A79" w:rsidRDefault="00B229FE"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V – </w:t>
      </w:r>
      <w:proofErr w:type="gramStart"/>
      <w:r w:rsidRPr="00CF1A79">
        <w:rPr>
          <w:rFonts w:ascii="Arial" w:hAnsi="Arial" w:cs="Arial"/>
          <w:color w:val="000000" w:themeColor="text1"/>
        </w:rPr>
        <w:t>a</w:t>
      </w:r>
      <w:proofErr w:type="gramEnd"/>
      <w:r w:rsidRPr="00CF1A79">
        <w:rPr>
          <w:rFonts w:ascii="Arial" w:hAnsi="Arial" w:cs="Arial"/>
          <w:color w:val="000000" w:themeColor="text1"/>
        </w:rPr>
        <w:t xml:space="preserve"> prestação de esclarecimentos ou a realização de diligências na sua área de atuação, a pedido do Conselho Diretor ou dos Diretores da Agepar;</w:t>
      </w:r>
    </w:p>
    <w:p w14:paraId="77AD6FF7" w14:textId="77777777" w:rsidR="00B229FE" w:rsidRPr="00CF1A79" w:rsidRDefault="00B229FE"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VI – o levantamento e a consolidação de informações referente às atividades da Agepar e a elaboração do relatório anual e relatório de mandato do Diretor-Presidente;   </w:t>
      </w:r>
    </w:p>
    <w:p w14:paraId="53AD41E1" w14:textId="77777777" w:rsidR="00B229FE" w:rsidRPr="00CF1A79" w:rsidRDefault="00B229FE" w:rsidP="00DA4176">
      <w:pPr>
        <w:spacing w:after="0"/>
        <w:ind w:right="-1"/>
        <w:jc w:val="both"/>
        <w:rPr>
          <w:rFonts w:ascii="Arial" w:hAnsi="Arial" w:cs="Arial"/>
          <w:color w:val="000000" w:themeColor="text1"/>
        </w:rPr>
      </w:pPr>
      <w:r w:rsidRPr="00CF1A79">
        <w:rPr>
          <w:rFonts w:ascii="Arial" w:hAnsi="Arial" w:cs="Arial"/>
          <w:color w:val="000000" w:themeColor="text1"/>
        </w:rPr>
        <w:t>VII – a execução de outras atividades correlatas compatíveis com a função.</w:t>
      </w:r>
    </w:p>
    <w:p w14:paraId="52A5C102" w14:textId="43BBDB60" w:rsidR="00B229FE" w:rsidRPr="00CF1A79" w:rsidRDefault="00B229FE" w:rsidP="00DA4176">
      <w:pPr>
        <w:spacing w:after="0"/>
        <w:ind w:right="-1"/>
        <w:jc w:val="both"/>
        <w:rPr>
          <w:rFonts w:ascii="Arial" w:hAnsi="Arial" w:cs="Arial"/>
          <w:bCs/>
          <w:color w:val="000000" w:themeColor="text1"/>
        </w:rPr>
      </w:pPr>
    </w:p>
    <w:p w14:paraId="79D1AC8A" w14:textId="48938A01" w:rsidR="000B4477" w:rsidRPr="00CF1A79" w:rsidRDefault="005272F5" w:rsidP="00DA4176">
      <w:pPr>
        <w:spacing w:after="0"/>
        <w:ind w:right="-1"/>
        <w:jc w:val="center"/>
        <w:rPr>
          <w:rFonts w:ascii="Arial" w:hAnsi="Arial" w:cs="Arial"/>
          <w:bCs/>
          <w:color w:val="000000" w:themeColor="text1"/>
        </w:rPr>
      </w:pPr>
      <w:r w:rsidRPr="00CF1A79">
        <w:rPr>
          <w:rFonts w:ascii="Arial" w:hAnsi="Arial" w:cs="Arial"/>
          <w:color w:val="000000" w:themeColor="text1"/>
        </w:rPr>
        <w:t>Seção III</w:t>
      </w:r>
    </w:p>
    <w:p w14:paraId="7BD53439" w14:textId="2C89AB7A" w:rsidR="000B4477" w:rsidRPr="00CF1A79" w:rsidRDefault="000B4477" w:rsidP="00DA4176">
      <w:pPr>
        <w:spacing w:after="0"/>
        <w:ind w:right="-1"/>
        <w:jc w:val="center"/>
        <w:rPr>
          <w:rFonts w:ascii="Arial" w:hAnsi="Arial" w:cs="Arial"/>
          <w:bCs/>
          <w:color w:val="000000" w:themeColor="text1"/>
        </w:rPr>
      </w:pPr>
      <w:r w:rsidRPr="00CF1A79">
        <w:rPr>
          <w:rFonts w:ascii="Arial" w:hAnsi="Arial" w:cs="Arial"/>
          <w:bCs/>
          <w:color w:val="000000" w:themeColor="text1"/>
        </w:rPr>
        <w:t xml:space="preserve">Da </w:t>
      </w:r>
      <w:r w:rsidR="005272F5" w:rsidRPr="00CF1A79">
        <w:rPr>
          <w:rFonts w:ascii="Arial" w:hAnsi="Arial" w:cs="Arial"/>
          <w:bCs/>
          <w:color w:val="000000" w:themeColor="text1"/>
        </w:rPr>
        <w:t>Assessoria</w:t>
      </w:r>
      <w:r w:rsidR="00B427B2" w:rsidRPr="00CF1A79">
        <w:rPr>
          <w:rFonts w:ascii="Arial" w:hAnsi="Arial" w:cs="Arial"/>
          <w:bCs/>
          <w:color w:val="000000" w:themeColor="text1"/>
        </w:rPr>
        <w:t xml:space="preserve"> </w:t>
      </w:r>
      <w:r w:rsidRPr="00CF1A79">
        <w:rPr>
          <w:rFonts w:ascii="Arial" w:hAnsi="Arial" w:cs="Arial"/>
          <w:bCs/>
          <w:color w:val="000000" w:themeColor="text1"/>
        </w:rPr>
        <w:t>de Tecnologia da Informação e Inovação</w:t>
      </w:r>
    </w:p>
    <w:p w14:paraId="3D4165EB" w14:textId="77777777" w:rsidR="000B4477" w:rsidRPr="00CF1A79" w:rsidRDefault="000B4477" w:rsidP="00DA4176">
      <w:pPr>
        <w:spacing w:after="0"/>
        <w:ind w:right="-1"/>
        <w:jc w:val="both"/>
        <w:rPr>
          <w:rFonts w:ascii="Arial" w:hAnsi="Arial" w:cs="Arial"/>
          <w:color w:val="000000" w:themeColor="text1"/>
        </w:rPr>
      </w:pPr>
    </w:p>
    <w:p w14:paraId="10EFC1EA" w14:textId="2379A9BC" w:rsidR="000B4477" w:rsidRPr="00CF1A79" w:rsidRDefault="000B4477" w:rsidP="00DA4176">
      <w:pPr>
        <w:spacing w:after="0"/>
        <w:ind w:right="-1"/>
        <w:jc w:val="both"/>
        <w:rPr>
          <w:rFonts w:ascii="Arial" w:hAnsi="Arial" w:cs="Arial"/>
          <w:color w:val="000000" w:themeColor="text1"/>
        </w:rPr>
      </w:pPr>
      <w:r w:rsidRPr="00CF1A79">
        <w:rPr>
          <w:rFonts w:ascii="Arial" w:hAnsi="Arial" w:cs="Arial"/>
          <w:b/>
          <w:color w:val="000000" w:themeColor="text1"/>
        </w:rPr>
        <w:t>Art. 3</w:t>
      </w:r>
      <w:r w:rsidR="00A21C22" w:rsidRPr="00CF1A79">
        <w:rPr>
          <w:rFonts w:ascii="Arial" w:hAnsi="Arial" w:cs="Arial"/>
          <w:b/>
          <w:color w:val="000000" w:themeColor="text1"/>
        </w:rPr>
        <w:t>6</w:t>
      </w:r>
      <w:r w:rsidRPr="00CF1A79">
        <w:rPr>
          <w:rFonts w:ascii="Arial" w:hAnsi="Arial" w:cs="Arial"/>
          <w:b/>
          <w:color w:val="000000" w:themeColor="text1"/>
        </w:rPr>
        <w:t>.</w:t>
      </w:r>
      <w:r w:rsidRPr="00CF1A79">
        <w:rPr>
          <w:rFonts w:ascii="Arial" w:hAnsi="Arial" w:cs="Arial"/>
          <w:color w:val="000000" w:themeColor="text1"/>
        </w:rPr>
        <w:t xml:space="preserve"> Compete à </w:t>
      </w:r>
      <w:r w:rsidR="005272F5" w:rsidRPr="00CF1A79">
        <w:rPr>
          <w:rFonts w:ascii="Arial" w:hAnsi="Arial" w:cs="Arial"/>
          <w:color w:val="000000" w:themeColor="text1"/>
        </w:rPr>
        <w:t xml:space="preserve">Assessoria </w:t>
      </w:r>
      <w:r w:rsidRPr="00CF1A79">
        <w:rPr>
          <w:rFonts w:ascii="Arial" w:hAnsi="Arial" w:cs="Arial"/>
          <w:color w:val="000000" w:themeColor="text1"/>
        </w:rPr>
        <w:t>de Tecnologia da Informação e Inovação</w:t>
      </w:r>
      <w:r w:rsidR="00E16699" w:rsidRPr="00CF1A79">
        <w:rPr>
          <w:rFonts w:ascii="Arial" w:hAnsi="Arial" w:cs="Arial"/>
          <w:color w:val="000000" w:themeColor="text1"/>
        </w:rPr>
        <w:t xml:space="preserve"> – ATII</w:t>
      </w:r>
      <w:r w:rsidRPr="00CF1A79">
        <w:rPr>
          <w:rFonts w:ascii="Arial" w:hAnsi="Arial" w:cs="Arial"/>
          <w:color w:val="000000" w:themeColor="text1"/>
        </w:rPr>
        <w:t>:</w:t>
      </w:r>
    </w:p>
    <w:p w14:paraId="4FCD7F0A" w14:textId="11E57423" w:rsidR="000B4477" w:rsidRPr="00CF1A79" w:rsidRDefault="000B4477"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 – </w:t>
      </w:r>
      <w:proofErr w:type="gramStart"/>
      <w:r w:rsidRPr="00CF1A79">
        <w:rPr>
          <w:rFonts w:ascii="Arial" w:hAnsi="Arial" w:cs="Arial"/>
          <w:color w:val="000000" w:themeColor="text1"/>
        </w:rPr>
        <w:t>a</w:t>
      </w:r>
      <w:proofErr w:type="gramEnd"/>
      <w:r w:rsidRPr="00CF1A79">
        <w:rPr>
          <w:rFonts w:ascii="Arial" w:hAnsi="Arial" w:cs="Arial"/>
          <w:color w:val="000000" w:themeColor="text1"/>
        </w:rPr>
        <w:t xml:space="preserve"> elaboração e implantação d</w:t>
      </w:r>
      <w:r w:rsidR="00B427B2" w:rsidRPr="00CF1A79">
        <w:rPr>
          <w:rFonts w:ascii="Arial" w:hAnsi="Arial" w:cs="Arial"/>
          <w:color w:val="000000" w:themeColor="text1"/>
        </w:rPr>
        <w:t>o</w:t>
      </w:r>
      <w:r w:rsidRPr="00CF1A79">
        <w:rPr>
          <w:rFonts w:ascii="Arial" w:hAnsi="Arial" w:cs="Arial"/>
          <w:color w:val="000000" w:themeColor="text1"/>
        </w:rPr>
        <w:t xml:space="preserve"> Plano de Sistemas da Agência;</w:t>
      </w:r>
    </w:p>
    <w:p w14:paraId="198F870A" w14:textId="6E9FC1C0" w:rsidR="000B4477" w:rsidRPr="00CF1A79" w:rsidRDefault="000B4477"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II – o planejamento, o desenvolvimento, a aquisição, a implantação, o suporte, a normatização </w:t>
      </w:r>
      <w:r w:rsidR="00B427B2" w:rsidRPr="00CF1A79">
        <w:rPr>
          <w:rFonts w:ascii="Arial" w:hAnsi="Arial" w:cs="Arial"/>
          <w:color w:val="000000" w:themeColor="text1"/>
        </w:rPr>
        <w:t>e o controle</w:t>
      </w:r>
      <w:r w:rsidRPr="00CF1A79">
        <w:rPr>
          <w:rFonts w:ascii="Arial" w:hAnsi="Arial" w:cs="Arial"/>
          <w:color w:val="000000" w:themeColor="text1"/>
        </w:rPr>
        <w:t xml:space="preserve"> de equipamentos, programas e sistemas de informática e telecomunicações da Agepar, bem como a manutenção dos respectivos sistemas e atividades;</w:t>
      </w:r>
    </w:p>
    <w:p w14:paraId="323C4D65" w14:textId="77CF5CCA" w:rsidR="000B4477" w:rsidRPr="00CF1A79" w:rsidRDefault="000B4477" w:rsidP="00DA4176">
      <w:pPr>
        <w:spacing w:after="0"/>
        <w:ind w:right="-1"/>
        <w:jc w:val="both"/>
        <w:rPr>
          <w:rFonts w:ascii="Arial" w:hAnsi="Arial" w:cs="Arial"/>
          <w:color w:val="000000" w:themeColor="text1"/>
        </w:rPr>
      </w:pPr>
      <w:r w:rsidRPr="00CF1A79">
        <w:rPr>
          <w:rFonts w:ascii="Arial" w:hAnsi="Arial" w:cs="Arial"/>
          <w:color w:val="000000" w:themeColor="text1"/>
        </w:rPr>
        <w:t>III – a disponibilização da capacidade de processamento, armazenamento e acesso aos dados corporativos da A</w:t>
      </w:r>
      <w:r w:rsidR="006057FA" w:rsidRPr="00CF1A79">
        <w:rPr>
          <w:rFonts w:ascii="Arial" w:hAnsi="Arial" w:cs="Arial"/>
          <w:color w:val="000000" w:themeColor="text1"/>
        </w:rPr>
        <w:t>gepar</w:t>
      </w:r>
      <w:r w:rsidRPr="00CF1A79">
        <w:rPr>
          <w:rFonts w:ascii="Arial" w:hAnsi="Arial" w:cs="Arial"/>
          <w:color w:val="000000" w:themeColor="text1"/>
        </w:rPr>
        <w:t>;</w:t>
      </w:r>
    </w:p>
    <w:p w14:paraId="03FC5E8F" w14:textId="403537D4" w:rsidR="000B4477" w:rsidRPr="00CF1A79" w:rsidRDefault="000B4477"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IV – </w:t>
      </w:r>
      <w:proofErr w:type="gramStart"/>
      <w:r w:rsidRPr="00CF1A79">
        <w:rPr>
          <w:rFonts w:ascii="Arial" w:hAnsi="Arial" w:cs="Arial"/>
          <w:color w:val="000000" w:themeColor="text1"/>
        </w:rPr>
        <w:t>o</w:t>
      </w:r>
      <w:proofErr w:type="gramEnd"/>
      <w:r w:rsidRPr="00CF1A79">
        <w:rPr>
          <w:rFonts w:ascii="Arial" w:hAnsi="Arial" w:cs="Arial"/>
          <w:color w:val="000000" w:themeColor="text1"/>
        </w:rPr>
        <w:t xml:space="preserve"> suporte à avaliação e a sugestão de soluções tecnológicas para incorporação aos serviços públicos delegados;</w:t>
      </w:r>
    </w:p>
    <w:p w14:paraId="52A17D83" w14:textId="01D8DBFD" w:rsidR="000B4477" w:rsidRPr="00CF1A79" w:rsidRDefault="000B4477"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V – </w:t>
      </w:r>
      <w:proofErr w:type="gramStart"/>
      <w:r w:rsidRPr="00CF1A79">
        <w:rPr>
          <w:rFonts w:ascii="Arial" w:hAnsi="Arial" w:cs="Arial"/>
          <w:color w:val="000000" w:themeColor="text1"/>
        </w:rPr>
        <w:t>a</w:t>
      </w:r>
      <w:proofErr w:type="gramEnd"/>
      <w:r w:rsidRPr="00CF1A79">
        <w:rPr>
          <w:rFonts w:ascii="Arial" w:hAnsi="Arial" w:cs="Arial"/>
          <w:color w:val="000000" w:themeColor="text1"/>
        </w:rPr>
        <w:t xml:space="preserve"> execução de outras atividades correlatas compatíveis com a função.</w:t>
      </w:r>
    </w:p>
    <w:p w14:paraId="3A8410EC" w14:textId="778A0300" w:rsidR="000B4477" w:rsidRPr="00CF1A79" w:rsidRDefault="000B4477" w:rsidP="00DA4176">
      <w:pPr>
        <w:spacing w:after="0"/>
        <w:ind w:right="-1"/>
        <w:jc w:val="both"/>
        <w:rPr>
          <w:rFonts w:ascii="Arial" w:hAnsi="Arial" w:cs="Arial"/>
          <w:color w:val="000000" w:themeColor="text1"/>
        </w:rPr>
      </w:pPr>
    </w:p>
    <w:p w14:paraId="1EE3BB18" w14:textId="3514F371" w:rsidR="000B4477" w:rsidRPr="00CF1A79" w:rsidRDefault="00CD354D" w:rsidP="00DA4176">
      <w:pPr>
        <w:spacing w:after="0"/>
        <w:ind w:right="-1"/>
        <w:jc w:val="center"/>
        <w:rPr>
          <w:rFonts w:ascii="Arial" w:hAnsi="Arial" w:cs="Arial"/>
          <w:bCs/>
          <w:color w:val="000000" w:themeColor="text1"/>
        </w:rPr>
      </w:pPr>
      <w:r w:rsidRPr="00CF1A79">
        <w:rPr>
          <w:rFonts w:ascii="Arial" w:hAnsi="Arial" w:cs="Arial"/>
          <w:bCs/>
          <w:color w:val="000000" w:themeColor="text1"/>
        </w:rPr>
        <w:t>S</w:t>
      </w:r>
      <w:r w:rsidR="000B4477" w:rsidRPr="00CF1A79">
        <w:rPr>
          <w:rFonts w:ascii="Arial" w:hAnsi="Arial" w:cs="Arial"/>
          <w:bCs/>
          <w:color w:val="000000" w:themeColor="text1"/>
        </w:rPr>
        <w:t>eção I</w:t>
      </w:r>
      <w:r w:rsidRPr="00CF1A79">
        <w:rPr>
          <w:rFonts w:ascii="Arial" w:hAnsi="Arial" w:cs="Arial"/>
          <w:bCs/>
          <w:color w:val="000000" w:themeColor="text1"/>
        </w:rPr>
        <w:t>V</w:t>
      </w:r>
    </w:p>
    <w:p w14:paraId="218D4B02" w14:textId="08CA19FE" w:rsidR="000B4477" w:rsidRPr="00CF1A79" w:rsidRDefault="000B4477" w:rsidP="00DA4176">
      <w:pPr>
        <w:spacing w:after="0"/>
        <w:ind w:right="-1"/>
        <w:jc w:val="center"/>
        <w:rPr>
          <w:rFonts w:ascii="Arial" w:hAnsi="Arial" w:cs="Arial"/>
          <w:bCs/>
          <w:color w:val="000000" w:themeColor="text1"/>
        </w:rPr>
      </w:pPr>
      <w:r w:rsidRPr="00CF1A79">
        <w:rPr>
          <w:rFonts w:ascii="Arial" w:hAnsi="Arial" w:cs="Arial"/>
          <w:bCs/>
          <w:color w:val="000000" w:themeColor="text1"/>
        </w:rPr>
        <w:t>Da</w:t>
      </w:r>
      <w:r w:rsidR="00B229FE" w:rsidRPr="00CF1A79">
        <w:rPr>
          <w:rFonts w:ascii="Arial" w:hAnsi="Arial" w:cs="Arial"/>
          <w:bCs/>
          <w:color w:val="000000" w:themeColor="text1"/>
        </w:rPr>
        <w:t xml:space="preserve"> Assessoria</w:t>
      </w:r>
      <w:r w:rsidR="005272F5" w:rsidRPr="00CF1A79">
        <w:rPr>
          <w:rFonts w:ascii="Arial" w:hAnsi="Arial" w:cs="Arial"/>
          <w:bCs/>
          <w:color w:val="000000" w:themeColor="text1"/>
        </w:rPr>
        <w:t xml:space="preserve"> </w:t>
      </w:r>
      <w:r w:rsidRPr="00CF1A79">
        <w:rPr>
          <w:rFonts w:ascii="Arial" w:hAnsi="Arial" w:cs="Arial"/>
          <w:bCs/>
          <w:color w:val="000000" w:themeColor="text1"/>
        </w:rPr>
        <w:t>de Comunicação Social</w:t>
      </w:r>
    </w:p>
    <w:p w14:paraId="50C79222" w14:textId="69F041A0" w:rsidR="000B4477" w:rsidRPr="00CF1A79" w:rsidRDefault="000B4477" w:rsidP="00DA4176">
      <w:pPr>
        <w:spacing w:after="0"/>
        <w:ind w:right="-1"/>
        <w:jc w:val="both"/>
        <w:rPr>
          <w:rFonts w:ascii="Arial" w:hAnsi="Arial" w:cs="Arial"/>
          <w:bCs/>
          <w:color w:val="000000" w:themeColor="text1"/>
        </w:rPr>
      </w:pPr>
    </w:p>
    <w:p w14:paraId="58A6909F" w14:textId="4E064A7D" w:rsidR="000B4477" w:rsidRPr="00CF1A79" w:rsidRDefault="000B4477" w:rsidP="00DA4176">
      <w:pPr>
        <w:spacing w:after="0"/>
        <w:ind w:right="-1"/>
        <w:jc w:val="both"/>
        <w:rPr>
          <w:rFonts w:ascii="Arial" w:hAnsi="Arial" w:cs="Arial"/>
          <w:color w:val="000000" w:themeColor="text1"/>
        </w:rPr>
      </w:pPr>
      <w:r w:rsidRPr="00CF1A79">
        <w:rPr>
          <w:rFonts w:ascii="Arial" w:hAnsi="Arial" w:cs="Arial"/>
          <w:b/>
          <w:color w:val="000000" w:themeColor="text1"/>
        </w:rPr>
        <w:t>Art. 3</w:t>
      </w:r>
      <w:r w:rsidR="00A21C22" w:rsidRPr="00CF1A79">
        <w:rPr>
          <w:rFonts w:ascii="Arial" w:hAnsi="Arial" w:cs="Arial"/>
          <w:b/>
          <w:color w:val="000000" w:themeColor="text1"/>
        </w:rPr>
        <w:t>7</w:t>
      </w:r>
      <w:r w:rsidRPr="00CF1A79">
        <w:rPr>
          <w:rFonts w:ascii="Arial" w:hAnsi="Arial" w:cs="Arial"/>
          <w:b/>
          <w:color w:val="000000" w:themeColor="text1"/>
        </w:rPr>
        <w:t>.</w:t>
      </w:r>
      <w:r w:rsidRPr="00CF1A79">
        <w:rPr>
          <w:rFonts w:ascii="Arial" w:hAnsi="Arial" w:cs="Arial"/>
          <w:color w:val="000000" w:themeColor="text1"/>
        </w:rPr>
        <w:t xml:space="preserve"> Compete à</w:t>
      </w:r>
      <w:r w:rsidR="00B229FE" w:rsidRPr="00CF1A79">
        <w:rPr>
          <w:rFonts w:ascii="Arial" w:hAnsi="Arial" w:cs="Arial"/>
          <w:color w:val="000000" w:themeColor="text1"/>
        </w:rPr>
        <w:t xml:space="preserve"> Assessoria</w:t>
      </w:r>
      <w:r w:rsidR="005272F5" w:rsidRPr="00CF1A79">
        <w:rPr>
          <w:rFonts w:ascii="Arial" w:hAnsi="Arial" w:cs="Arial"/>
          <w:color w:val="000000" w:themeColor="text1"/>
        </w:rPr>
        <w:t xml:space="preserve"> </w:t>
      </w:r>
      <w:r w:rsidRPr="00CF1A79">
        <w:rPr>
          <w:rFonts w:ascii="Arial" w:hAnsi="Arial" w:cs="Arial"/>
          <w:color w:val="000000" w:themeColor="text1"/>
        </w:rPr>
        <w:t>de Comunicação Social</w:t>
      </w:r>
      <w:r w:rsidR="00E16699" w:rsidRPr="00CF1A79">
        <w:rPr>
          <w:rFonts w:ascii="Arial" w:hAnsi="Arial" w:cs="Arial"/>
          <w:color w:val="000000" w:themeColor="text1"/>
        </w:rPr>
        <w:t xml:space="preserve"> – A</w:t>
      </w:r>
      <w:r w:rsidR="00B229FE" w:rsidRPr="00CF1A79">
        <w:rPr>
          <w:rFonts w:ascii="Arial" w:hAnsi="Arial" w:cs="Arial"/>
          <w:color w:val="000000" w:themeColor="text1"/>
        </w:rPr>
        <w:t>C</w:t>
      </w:r>
      <w:r w:rsidR="00E16699" w:rsidRPr="00CF1A79">
        <w:rPr>
          <w:rFonts w:ascii="Arial" w:hAnsi="Arial" w:cs="Arial"/>
          <w:color w:val="000000" w:themeColor="text1"/>
        </w:rPr>
        <w:t>S</w:t>
      </w:r>
      <w:r w:rsidRPr="00CF1A79">
        <w:rPr>
          <w:rFonts w:ascii="Arial" w:hAnsi="Arial" w:cs="Arial"/>
          <w:color w:val="000000" w:themeColor="text1"/>
        </w:rPr>
        <w:t>:</w:t>
      </w:r>
    </w:p>
    <w:p w14:paraId="49C36800" w14:textId="08F50651" w:rsidR="000B4477" w:rsidRPr="00CF1A79" w:rsidRDefault="000B4477"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 – </w:t>
      </w:r>
      <w:proofErr w:type="gramStart"/>
      <w:r w:rsidR="00B427B2" w:rsidRPr="00CF1A79">
        <w:rPr>
          <w:rFonts w:ascii="Arial" w:hAnsi="Arial" w:cs="Arial"/>
          <w:color w:val="000000" w:themeColor="text1"/>
        </w:rPr>
        <w:t>o</w:t>
      </w:r>
      <w:proofErr w:type="gramEnd"/>
      <w:r w:rsidR="00B427B2" w:rsidRPr="00CF1A79">
        <w:rPr>
          <w:rFonts w:ascii="Arial" w:hAnsi="Arial" w:cs="Arial"/>
          <w:color w:val="000000" w:themeColor="text1"/>
        </w:rPr>
        <w:t xml:space="preserve"> </w:t>
      </w:r>
      <w:r w:rsidRPr="00CF1A79">
        <w:rPr>
          <w:rFonts w:ascii="Arial" w:hAnsi="Arial" w:cs="Arial"/>
          <w:color w:val="000000" w:themeColor="text1"/>
        </w:rPr>
        <w:t>assessora</w:t>
      </w:r>
      <w:r w:rsidR="00B427B2" w:rsidRPr="00CF1A79">
        <w:rPr>
          <w:rFonts w:ascii="Arial" w:hAnsi="Arial" w:cs="Arial"/>
          <w:color w:val="000000" w:themeColor="text1"/>
        </w:rPr>
        <w:t>mento a</w:t>
      </w:r>
      <w:r w:rsidRPr="00CF1A79">
        <w:rPr>
          <w:rFonts w:ascii="Arial" w:hAnsi="Arial" w:cs="Arial"/>
          <w:color w:val="000000" w:themeColor="text1"/>
        </w:rPr>
        <w:t>o Conselho</w:t>
      </w:r>
      <w:r w:rsidR="00213DB1" w:rsidRPr="00CF1A79">
        <w:rPr>
          <w:rFonts w:ascii="Arial" w:hAnsi="Arial" w:cs="Arial"/>
          <w:color w:val="000000" w:themeColor="text1"/>
        </w:rPr>
        <w:t xml:space="preserve"> </w:t>
      </w:r>
      <w:r w:rsidRPr="00CF1A79">
        <w:rPr>
          <w:rFonts w:ascii="Arial" w:hAnsi="Arial" w:cs="Arial"/>
          <w:color w:val="000000" w:themeColor="text1"/>
        </w:rPr>
        <w:t xml:space="preserve">Diretor e </w:t>
      </w:r>
      <w:r w:rsidR="00B427B2" w:rsidRPr="00CF1A79">
        <w:rPr>
          <w:rFonts w:ascii="Arial" w:hAnsi="Arial" w:cs="Arial"/>
          <w:color w:val="000000" w:themeColor="text1"/>
        </w:rPr>
        <w:t>a</w:t>
      </w:r>
      <w:r w:rsidRPr="00CF1A79">
        <w:rPr>
          <w:rFonts w:ascii="Arial" w:hAnsi="Arial" w:cs="Arial"/>
          <w:color w:val="000000" w:themeColor="text1"/>
        </w:rPr>
        <w:t>o Diretor</w:t>
      </w:r>
      <w:r w:rsidR="00213DB1" w:rsidRPr="00CF1A79">
        <w:rPr>
          <w:rFonts w:ascii="Arial" w:hAnsi="Arial" w:cs="Arial"/>
          <w:color w:val="000000" w:themeColor="text1"/>
        </w:rPr>
        <w:t>-</w:t>
      </w:r>
      <w:r w:rsidRPr="00CF1A79">
        <w:rPr>
          <w:rFonts w:ascii="Arial" w:hAnsi="Arial" w:cs="Arial"/>
          <w:color w:val="000000" w:themeColor="text1"/>
        </w:rPr>
        <w:t>Presidente na divulgação de assuntos de interesse da A</w:t>
      </w:r>
      <w:r w:rsidR="004967CD" w:rsidRPr="00CF1A79">
        <w:rPr>
          <w:rFonts w:ascii="Arial" w:hAnsi="Arial" w:cs="Arial"/>
          <w:color w:val="000000" w:themeColor="text1"/>
        </w:rPr>
        <w:t>gepar</w:t>
      </w:r>
      <w:r w:rsidRPr="00CF1A79">
        <w:rPr>
          <w:rFonts w:ascii="Arial" w:hAnsi="Arial" w:cs="Arial"/>
          <w:color w:val="000000" w:themeColor="text1"/>
        </w:rPr>
        <w:t>;</w:t>
      </w:r>
    </w:p>
    <w:p w14:paraId="1E81986D" w14:textId="772BDB71" w:rsidR="000B4477" w:rsidRPr="00CF1A79" w:rsidRDefault="000B4477"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II – </w:t>
      </w:r>
      <w:proofErr w:type="gramStart"/>
      <w:r w:rsidR="00B427B2" w:rsidRPr="00CF1A79">
        <w:rPr>
          <w:rFonts w:ascii="Arial" w:hAnsi="Arial" w:cs="Arial"/>
          <w:color w:val="000000" w:themeColor="text1"/>
        </w:rPr>
        <w:t>a</w:t>
      </w:r>
      <w:proofErr w:type="gramEnd"/>
      <w:r w:rsidR="00B427B2" w:rsidRPr="00CF1A79">
        <w:rPr>
          <w:rFonts w:ascii="Arial" w:hAnsi="Arial" w:cs="Arial"/>
          <w:color w:val="000000" w:themeColor="text1"/>
        </w:rPr>
        <w:t xml:space="preserve"> redação de</w:t>
      </w:r>
      <w:r w:rsidRPr="00CF1A79">
        <w:rPr>
          <w:rFonts w:ascii="Arial" w:hAnsi="Arial" w:cs="Arial"/>
          <w:color w:val="000000" w:themeColor="text1"/>
        </w:rPr>
        <w:t xml:space="preserve"> notícias e</w:t>
      </w:r>
      <w:r w:rsidR="00B427B2" w:rsidRPr="00CF1A79">
        <w:rPr>
          <w:rFonts w:ascii="Arial" w:hAnsi="Arial" w:cs="Arial"/>
          <w:color w:val="000000" w:themeColor="text1"/>
        </w:rPr>
        <w:t xml:space="preserve"> dispon</w:t>
      </w:r>
      <w:r w:rsidR="00E16699" w:rsidRPr="00CF1A79">
        <w:rPr>
          <w:rFonts w:ascii="Arial" w:hAnsi="Arial" w:cs="Arial"/>
          <w:color w:val="000000" w:themeColor="text1"/>
        </w:rPr>
        <w:t>i</w:t>
      </w:r>
      <w:r w:rsidR="00B427B2" w:rsidRPr="00CF1A79">
        <w:rPr>
          <w:rFonts w:ascii="Arial" w:hAnsi="Arial" w:cs="Arial"/>
          <w:color w:val="000000" w:themeColor="text1"/>
        </w:rPr>
        <w:t>bilização</w:t>
      </w:r>
      <w:r w:rsidRPr="00CF1A79">
        <w:rPr>
          <w:rFonts w:ascii="Arial" w:hAnsi="Arial" w:cs="Arial"/>
          <w:color w:val="000000" w:themeColor="text1"/>
        </w:rPr>
        <w:t xml:space="preserve"> </w:t>
      </w:r>
      <w:r w:rsidR="00E16699" w:rsidRPr="00CF1A79">
        <w:rPr>
          <w:rFonts w:ascii="Arial" w:hAnsi="Arial" w:cs="Arial"/>
          <w:color w:val="000000" w:themeColor="text1"/>
        </w:rPr>
        <w:t xml:space="preserve">de </w:t>
      </w:r>
      <w:r w:rsidRPr="00CF1A79">
        <w:rPr>
          <w:rFonts w:ascii="Arial" w:hAnsi="Arial" w:cs="Arial"/>
          <w:color w:val="000000" w:themeColor="text1"/>
        </w:rPr>
        <w:t>informações aos veículos de comunicação para divulgar temas de interesse da A</w:t>
      </w:r>
      <w:r w:rsidR="004967CD" w:rsidRPr="00CF1A79">
        <w:rPr>
          <w:rFonts w:ascii="Arial" w:hAnsi="Arial" w:cs="Arial"/>
          <w:color w:val="000000" w:themeColor="text1"/>
        </w:rPr>
        <w:t>gepar</w:t>
      </w:r>
      <w:r w:rsidRPr="00CF1A79">
        <w:rPr>
          <w:rFonts w:ascii="Arial" w:hAnsi="Arial" w:cs="Arial"/>
          <w:color w:val="000000" w:themeColor="text1"/>
        </w:rPr>
        <w:t>;</w:t>
      </w:r>
    </w:p>
    <w:p w14:paraId="4D49234E" w14:textId="633949A0" w:rsidR="000B4477" w:rsidRPr="00CF1A79" w:rsidRDefault="006057FA" w:rsidP="00DA4176">
      <w:pPr>
        <w:spacing w:after="0"/>
        <w:ind w:right="-1"/>
        <w:jc w:val="both"/>
        <w:rPr>
          <w:rFonts w:ascii="Arial" w:hAnsi="Arial" w:cs="Arial"/>
          <w:color w:val="000000" w:themeColor="text1"/>
        </w:rPr>
      </w:pPr>
      <w:r w:rsidRPr="00CF1A79">
        <w:rPr>
          <w:rFonts w:ascii="Arial" w:hAnsi="Arial" w:cs="Arial"/>
          <w:color w:val="000000" w:themeColor="text1"/>
        </w:rPr>
        <w:t>III</w:t>
      </w:r>
      <w:r w:rsidR="000B4477" w:rsidRPr="00CF1A79">
        <w:rPr>
          <w:rFonts w:ascii="Arial" w:hAnsi="Arial" w:cs="Arial"/>
          <w:color w:val="000000" w:themeColor="text1"/>
        </w:rPr>
        <w:t xml:space="preserve"> – </w:t>
      </w:r>
      <w:r w:rsidR="00E16699" w:rsidRPr="00CF1A79">
        <w:rPr>
          <w:rFonts w:ascii="Arial" w:hAnsi="Arial" w:cs="Arial"/>
          <w:color w:val="000000" w:themeColor="text1"/>
        </w:rPr>
        <w:t>a execução</w:t>
      </w:r>
      <w:r w:rsidR="004967CD" w:rsidRPr="00CF1A79">
        <w:rPr>
          <w:rFonts w:ascii="Arial" w:hAnsi="Arial" w:cs="Arial"/>
          <w:color w:val="000000" w:themeColor="text1"/>
        </w:rPr>
        <w:t>, sob a coordenação do Diretor</w:t>
      </w:r>
      <w:r w:rsidRPr="00CF1A79">
        <w:rPr>
          <w:rFonts w:ascii="Arial" w:hAnsi="Arial" w:cs="Arial"/>
          <w:color w:val="000000" w:themeColor="text1"/>
        </w:rPr>
        <w:t>-</w:t>
      </w:r>
      <w:r w:rsidR="004967CD" w:rsidRPr="00CF1A79">
        <w:rPr>
          <w:rFonts w:ascii="Arial" w:hAnsi="Arial" w:cs="Arial"/>
          <w:color w:val="000000" w:themeColor="text1"/>
        </w:rPr>
        <w:t>Presidente,</w:t>
      </w:r>
      <w:r w:rsidR="00213DB1" w:rsidRPr="00CF1A79">
        <w:rPr>
          <w:rFonts w:ascii="Arial" w:hAnsi="Arial" w:cs="Arial"/>
          <w:color w:val="000000" w:themeColor="text1"/>
        </w:rPr>
        <w:t xml:space="preserve"> de</w:t>
      </w:r>
      <w:r w:rsidR="000B4477" w:rsidRPr="00CF1A79">
        <w:rPr>
          <w:rFonts w:ascii="Arial" w:hAnsi="Arial" w:cs="Arial"/>
          <w:color w:val="000000" w:themeColor="text1"/>
        </w:rPr>
        <w:t xml:space="preserve"> atividades de relacionamento com a imprensa;</w:t>
      </w:r>
    </w:p>
    <w:p w14:paraId="644C8F88" w14:textId="60B9A10D" w:rsidR="000B4477" w:rsidRPr="00CF1A79" w:rsidRDefault="006057FA" w:rsidP="00DA4176">
      <w:pPr>
        <w:spacing w:after="0"/>
        <w:ind w:right="-1"/>
        <w:jc w:val="both"/>
        <w:rPr>
          <w:rFonts w:ascii="Arial" w:hAnsi="Arial" w:cs="Arial"/>
          <w:color w:val="000000" w:themeColor="text1"/>
        </w:rPr>
      </w:pPr>
      <w:r w:rsidRPr="00CF1A79">
        <w:rPr>
          <w:rFonts w:ascii="Arial" w:hAnsi="Arial" w:cs="Arial"/>
          <w:color w:val="000000" w:themeColor="text1"/>
        </w:rPr>
        <w:t>I</w:t>
      </w:r>
      <w:r w:rsidR="000B4477" w:rsidRPr="00CF1A79">
        <w:rPr>
          <w:rFonts w:ascii="Arial" w:hAnsi="Arial" w:cs="Arial"/>
          <w:color w:val="000000" w:themeColor="text1"/>
        </w:rPr>
        <w:t>V</w:t>
      </w:r>
      <w:r w:rsidR="004967CD" w:rsidRPr="00CF1A79">
        <w:rPr>
          <w:rFonts w:ascii="Arial" w:hAnsi="Arial" w:cs="Arial"/>
          <w:color w:val="000000" w:themeColor="text1"/>
        </w:rPr>
        <w:t xml:space="preserve"> –</w:t>
      </w:r>
      <w:r w:rsidR="00E16699" w:rsidRPr="00CF1A79">
        <w:rPr>
          <w:rFonts w:ascii="Arial" w:hAnsi="Arial" w:cs="Arial"/>
          <w:color w:val="000000" w:themeColor="text1"/>
        </w:rPr>
        <w:t xml:space="preserve"> </w:t>
      </w:r>
      <w:proofErr w:type="gramStart"/>
      <w:r w:rsidR="00E16699" w:rsidRPr="00CF1A79">
        <w:rPr>
          <w:rFonts w:ascii="Arial" w:hAnsi="Arial" w:cs="Arial"/>
          <w:color w:val="000000" w:themeColor="text1"/>
        </w:rPr>
        <w:t>a</w:t>
      </w:r>
      <w:proofErr w:type="gramEnd"/>
      <w:r w:rsidR="00E16699" w:rsidRPr="00CF1A79">
        <w:rPr>
          <w:rFonts w:ascii="Arial" w:hAnsi="Arial" w:cs="Arial"/>
          <w:color w:val="000000" w:themeColor="text1"/>
        </w:rPr>
        <w:t xml:space="preserve"> realização d</w:t>
      </w:r>
      <w:r w:rsidR="000B4477" w:rsidRPr="00CF1A79">
        <w:rPr>
          <w:rFonts w:ascii="Arial" w:hAnsi="Arial" w:cs="Arial"/>
          <w:color w:val="000000" w:themeColor="text1"/>
        </w:rPr>
        <w:t>as atividades de relacionamento interno e externo no que se</w:t>
      </w:r>
      <w:r w:rsidR="004967CD" w:rsidRPr="00CF1A79">
        <w:rPr>
          <w:rFonts w:ascii="Arial" w:hAnsi="Arial" w:cs="Arial"/>
          <w:color w:val="000000" w:themeColor="text1"/>
        </w:rPr>
        <w:t xml:space="preserve"> </w:t>
      </w:r>
      <w:r w:rsidR="000B4477" w:rsidRPr="00CF1A79">
        <w:rPr>
          <w:rFonts w:ascii="Arial" w:hAnsi="Arial" w:cs="Arial"/>
          <w:color w:val="000000" w:themeColor="text1"/>
        </w:rPr>
        <w:t>refere à divulgação das atividades institucionais da A</w:t>
      </w:r>
      <w:r w:rsidR="004967CD" w:rsidRPr="00CF1A79">
        <w:rPr>
          <w:rFonts w:ascii="Arial" w:hAnsi="Arial" w:cs="Arial"/>
          <w:color w:val="000000" w:themeColor="text1"/>
        </w:rPr>
        <w:t>gepar</w:t>
      </w:r>
      <w:r w:rsidR="000B4477" w:rsidRPr="00CF1A79">
        <w:rPr>
          <w:rFonts w:ascii="Arial" w:hAnsi="Arial" w:cs="Arial"/>
          <w:color w:val="000000" w:themeColor="text1"/>
        </w:rPr>
        <w:t>;</w:t>
      </w:r>
    </w:p>
    <w:p w14:paraId="5E7417B5" w14:textId="04545BE5" w:rsidR="000B4477" w:rsidRPr="00CF1A79" w:rsidRDefault="000B4477" w:rsidP="00DA4176">
      <w:pPr>
        <w:spacing w:after="0"/>
        <w:ind w:right="-1"/>
        <w:jc w:val="both"/>
        <w:rPr>
          <w:rFonts w:ascii="Arial" w:hAnsi="Arial" w:cs="Arial"/>
          <w:color w:val="000000" w:themeColor="text1"/>
        </w:rPr>
      </w:pPr>
      <w:r w:rsidRPr="00CF1A79">
        <w:rPr>
          <w:rFonts w:ascii="Arial" w:hAnsi="Arial" w:cs="Arial"/>
          <w:color w:val="000000" w:themeColor="text1"/>
        </w:rPr>
        <w:t>V</w:t>
      </w:r>
      <w:r w:rsidR="004967CD" w:rsidRPr="00CF1A79">
        <w:rPr>
          <w:rFonts w:ascii="Arial" w:hAnsi="Arial" w:cs="Arial"/>
          <w:color w:val="000000" w:themeColor="text1"/>
        </w:rPr>
        <w:t xml:space="preserve"> –</w:t>
      </w:r>
      <w:r w:rsidR="00E16699" w:rsidRPr="00CF1A79">
        <w:rPr>
          <w:rFonts w:ascii="Arial" w:hAnsi="Arial" w:cs="Arial"/>
          <w:color w:val="000000" w:themeColor="text1"/>
        </w:rPr>
        <w:t xml:space="preserve"> </w:t>
      </w:r>
      <w:proofErr w:type="gramStart"/>
      <w:r w:rsidR="00E16699" w:rsidRPr="00CF1A79">
        <w:rPr>
          <w:rFonts w:ascii="Arial" w:hAnsi="Arial" w:cs="Arial"/>
          <w:color w:val="000000" w:themeColor="text1"/>
        </w:rPr>
        <w:t>a</w:t>
      </w:r>
      <w:proofErr w:type="gramEnd"/>
      <w:r w:rsidR="00E16699" w:rsidRPr="00CF1A79">
        <w:rPr>
          <w:rFonts w:ascii="Arial" w:hAnsi="Arial" w:cs="Arial"/>
          <w:color w:val="000000" w:themeColor="text1"/>
        </w:rPr>
        <w:t xml:space="preserve"> atualização d</w:t>
      </w:r>
      <w:r w:rsidRPr="00CF1A79">
        <w:rPr>
          <w:rFonts w:ascii="Arial" w:hAnsi="Arial" w:cs="Arial"/>
          <w:color w:val="000000" w:themeColor="text1"/>
        </w:rPr>
        <w:t>o registro das divulgações efetuadas pela A</w:t>
      </w:r>
      <w:r w:rsidR="004967CD" w:rsidRPr="00CF1A79">
        <w:rPr>
          <w:rFonts w:ascii="Arial" w:hAnsi="Arial" w:cs="Arial"/>
          <w:color w:val="000000" w:themeColor="text1"/>
        </w:rPr>
        <w:t xml:space="preserve">gepar </w:t>
      </w:r>
      <w:r w:rsidRPr="00CF1A79">
        <w:rPr>
          <w:rFonts w:ascii="Arial" w:hAnsi="Arial" w:cs="Arial"/>
          <w:color w:val="000000" w:themeColor="text1"/>
        </w:rPr>
        <w:t>e das notícias publicadas na imprensa de interesse da A</w:t>
      </w:r>
      <w:r w:rsidR="006057FA" w:rsidRPr="00CF1A79">
        <w:rPr>
          <w:rFonts w:ascii="Arial" w:hAnsi="Arial" w:cs="Arial"/>
          <w:color w:val="000000" w:themeColor="text1"/>
        </w:rPr>
        <w:t>gepar</w:t>
      </w:r>
      <w:r w:rsidRPr="00CF1A79">
        <w:rPr>
          <w:rFonts w:ascii="Arial" w:hAnsi="Arial" w:cs="Arial"/>
          <w:color w:val="000000" w:themeColor="text1"/>
        </w:rPr>
        <w:t>;</w:t>
      </w:r>
    </w:p>
    <w:p w14:paraId="72CAEE55" w14:textId="0554620B" w:rsidR="000B4477" w:rsidRPr="00CF1A79" w:rsidRDefault="000B4477" w:rsidP="00DA4176">
      <w:pPr>
        <w:spacing w:after="0"/>
        <w:ind w:right="-1"/>
        <w:jc w:val="both"/>
        <w:rPr>
          <w:rFonts w:ascii="Arial" w:hAnsi="Arial" w:cs="Arial"/>
          <w:color w:val="000000" w:themeColor="text1"/>
        </w:rPr>
      </w:pPr>
      <w:r w:rsidRPr="00CF1A79">
        <w:rPr>
          <w:rFonts w:ascii="Arial" w:hAnsi="Arial" w:cs="Arial"/>
          <w:color w:val="000000" w:themeColor="text1"/>
        </w:rPr>
        <w:t>VI</w:t>
      </w:r>
      <w:r w:rsidR="004967CD" w:rsidRPr="00CF1A79">
        <w:rPr>
          <w:rFonts w:ascii="Arial" w:hAnsi="Arial" w:cs="Arial"/>
          <w:color w:val="000000" w:themeColor="text1"/>
        </w:rPr>
        <w:t xml:space="preserve"> – </w:t>
      </w:r>
      <w:proofErr w:type="gramStart"/>
      <w:r w:rsidR="00E16699" w:rsidRPr="00CF1A79">
        <w:rPr>
          <w:rFonts w:ascii="Arial" w:hAnsi="Arial" w:cs="Arial"/>
          <w:color w:val="000000" w:themeColor="text1"/>
        </w:rPr>
        <w:t>a</w:t>
      </w:r>
      <w:proofErr w:type="gramEnd"/>
      <w:r w:rsidR="00E16699" w:rsidRPr="00CF1A79">
        <w:rPr>
          <w:rFonts w:ascii="Arial" w:hAnsi="Arial" w:cs="Arial"/>
          <w:color w:val="000000" w:themeColor="text1"/>
        </w:rPr>
        <w:t xml:space="preserve"> </w:t>
      </w:r>
      <w:r w:rsidRPr="00CF1A79">
        <w:rPr>
          <w:rFonts w:ascii="Arial" w:hAnsi="Arial" w:cs="Arial"/>
          <w:color w:val="000000" w:themeColor="text1"/>
        </w:rPr>
        <w:t>articula</w:t>
      </w:r>
      <w:r w:rsidR="00E16699" w:rsidRPr="00CF1A79">
        <w:rPr>
          <w:rFonts w:ascii="Arial" w:hAnsi="Arial" w:cs="Arial"/>
          <w:color w:val="000000" w:themeColor="text1"/>
        </w:rPr>
        <w:t>ção</w:t>
      </w:r>
      <w:r w:rsidRPr="00CF1A79">
        <w:rPr>
          <w:rFonts w:ascii="Arial" w:hAnsi="Arial" w:cs="Arial"/>
          <w:color w:val="000000" w:themeColor="text1"/>
        </w:rPr>
        <w:t>, com as concessionárias dos serviços públicos delegados,</w:t>
      </w:r>
      <w:r w:rsidR="00E16699" w:rsidRPr="00CF1A79">
        <w:rPr>
          <w:rFonts w:ascii="Arial" w:hAnsi="Arial" w:cs="Arial"/>
          <w:color w:val="000000" w:themeColor="text1"/>
        </w:rPr>
        <w:t xml:space="preserve"> de</w:t>
      </w:r>
      <w:r w:rsidR="004967CD" w:rsidRPr="00CF1A79">
        <w:rPr>
          <w:rFonts w:ascii="Arial" w:hAnsi="Arial" w:cs="Arial"/>
          <w:color w:val="000000" w:themeColor="text1"/>
        </w:rPr>
        <w:t xml:space="preserve"> </w:t>
      </w:r>
      <w:r w:rsidRPr="00CF1A79">
        <w:rPr>
          <w:rFonts w:ascii="Arial" w:hAnsi="Arial" w:cs="Arial"/>
          <w:color w:val="000000" w:themeColor="text1"/>
        </w:rPr>
        <w:t>ações que visem promover e incentivar campanhas institucionais e sociais;</w:t>
      </w:r>
    </w:p>
    <w:p w14:paraId="46946BA4" w14:textId="6503F8D7" w:rsidR="000B4477" w:rsidRPr="00CF1A79" w:rsidRDefault="000B4477" w:rsidP="00DA4176">
      <w:pPr>
        <w:spacing w:after="0"/>
        <w:ind w:right="-1"/>
        <w:jc w:val="both"/>
        <w:rPr>
          <w:rFonts w:ascii="Arial" w:hAnsi="Arial" w:cs="Arial"/>
          <w:color w:val="000000" w:themeColor="text1"/>
        </w:rPr>
      </w:pPr>
      <w:r w:rsidRPr="00CF1A79">
        <w:rPr>
          <w:rFonts w:ascii="Arial" w:hAnsi="Arial" w:cs="Arial"/>
          <w:color w:val="000000" w:themeColor="text1"/>
        </w:rPr>
        <w:t>VII</w:t>
      </w:r>
      <w:r w:rsidR="004967CD" w:rsidRPr="00CF1A79">
        <w:rPr>
          <w:rFonts w:ascii="Arial" w:hAnsi="Arial" w:cs="Arial"/>
          <w:color w:val="000000" w:themeColor="text1"/>
        </w:rPr>
        <w:t xml:space="preserve"> – </w:t>
      </w:r>
      <w:r w:rsidR="00E16699" w:rsidRPr="00CF1A79">
        <w:rPr>
          <w:rFonts w:ascii="Arial" w:hAnsi="Arial" w:cs="Arial"/>
          <w:color w:val="000000" w:themeColor="text1"/>
        </w:rPr>
        <w:t>a coordenação d</w:t>
      </w:r>
      <w:r w:rsidRPr="00CF1A79">
        <w:rPr>
          <w:rFonts w:ascii="Arial" w:hAnsi="Arial" w:cs="Arial"/>
          <w:color w:val="000000" w:themeColor="text1"/>
        </w:rPr>
        <w:t xml:space="preserve">as atividades referentes à </w:t>
      </w:r>
      <w:r w:rsidR="00E16699" w:rsidRPr="00CF1A79">
        <w:rPr>
          <w:rFonts w:ascii="Arial" w:hAnsi="Arial" w:cs="Arial"/>
          <w:color w:val="000000" w:themeColor="text1"/>
        </w:rPr>
        <w:t>divulgação</w:t>
      </w:r>
      <w:r w:rsidRPr="00CF1A79">
        <w:rPr>
          <w:rFonts w:ascii="Arial" w:hAnsi="Arial" w:cs="Arial"/>
          <w:color w:val="000000" w:themeColor="text1"/>
        </w:rPr>
        <w:t xml:space="preserve"> de eventos,</w:t>
      </w:r>
      <w:r w:rsidR="004967CD" w:rsidRPr="00CF1A79">
        <w:rPr>
          <w:rFonts w:ascii="Arial" w:hAnsi="Arial" w:cs="Arial"/>
          <w:color w:val="000000" w:themeColor="text1"/>
        </w:rPr>
        <w:t xml:space="preserve"> </w:t>
      </w:r>
      <w:r w:rsidRPr="00CF1A79">
        <w:rPr>
          <w:rFonts w:ascii="Arial" w:hAnsi="Arial" w:cs="Arial"/>
          <w:color w:val="000000" w:themeColor="text1"/>
        </w:rPr>
        <w:t>seminários, treinamentos e capacitação interna e externa;</w:t>
      </w:r>
    </w:p>
    <w:p w14:paraId="08BEE489" w14:textId="2959EF50" w:rsidR="000B4477" w:rsidRPr="00CF1A79" w:rsidRDefault="00E16699" w:rsidP="00DA4176">
      <w:pPr>
        <w:spacing w:after="0"/>
        <w:ind w:right="-1"/>
        <w:jc w:val="both"/>
        <w:rPr>
          <w:rFonts w:ascii="Arial" w:hAnsi="Arial" w:cs="Arial"/>
          <w:color w:val="000000" w:themeColor="text1"/>
        </w:rPr>
      </w:pPr>
      <w:r w:rsidRPr="00CF1A79">
        <w:rPr>
          <w:rFonts w:ascii="Arial" w:hAnsi="Arial" w:cs="Arial"/>
          <w:color w:val="000000" w:themeColor="text1"/>
        </w:rPr>
        <w:lastRenderedPageBreak/>
        <w:t>VIII</w:t>
      </w:r>
      <w:r w:rsidR="004967CD" w:rsidRPr="00CF1A79">
        <w:rPr>
          <w:rFonts w:ascii="Arial" w:hAnsi="Arial" w:cs="Arial"/>
          <w:color w:val="000000" w:themeColor="text1"/>
        </w:rPr>
        <w:t xml:space="preserve"> – </w:t>
      </w:r>
      <w:r w:rsidRPr="00CF1A79">
        <w:rPr>
          <w:rFonts w:ascii="Arial" w:hAnsi="Arial" w:cs="Arial"/>
          <w:color w:val="000000" w:themeColor="text1"/>
        </w:rPr>
        <w:t xml:space="preserve">a </w:t>
      </w:r>
      <w:r w:rsidR="000B4477" w:rsidRPr="00CF1A79">
        <w:rPr>
          <w:rFonts w:ascii="Arial" w:hAnsi="Arial" w:cs="Arial"/>
          <w:color w:val="000000" w:themeColor="text1"/>
        </w:rPr>
        <w:t>coordena</w:t>
      </w:r>
      <w:r w:rsidRPr="00CF1A79">
        <w:rPr>
          <w:rFonts w:ascii="Arial" w:hAnsi="Arial" w:cs="Arial"/>
          <w:color w:val="000000" w:themeColor="text1"/>
        </w:rPr>
        <w:t>ção</w:t>
      </w:r>
      <w:r w:rsidR="000B4477" w:rsidRPr="00CF1A79">
        <w:rPr>
          <w:rFonts w:ascii="Arial" w:hAnsi="Arial" w:cs="Arial"/>
          <w:color w:val="000000" w:themeColor="text1"/>
        </w:rPr>
        <w:t xml:space="preserve"> </w:t>
      </w:r>
      <w:r w:rsidRPr="00CF1A79">
        <w:rPr>
          <w:rFonts w:ascii="Arial" w:hAnsi="Arial" w:cs="Arial"/>
          <w:color w:val="000000" w:themeColor="text1"/>
        </w:rPr>
        <w:t>d</w:t>
      </w:r>
      <w:r w:rsidR="000B4477" w:rsidRPr="00CF1A79">
        <w:rPr>
          <w:rFonts w:ascii="Arial" w:hAnsi="Arial" w:cs="Arial"/>
          <w:color w:val="000000" w:themeColor="text1"/>
        </w:rPr>
        <w:t>as atividades de comunicação integrada da A</w:t>
      </w:r>
      <w:r w:rsidR="004967CD" w:rsidRPr="00CF1A79">
        <w:rPr>
          <w:rFonts w:ascii="Arial" w:hAnsi="Arial" w:cs="Arial"/>
          <w:color w:val="000000" w:themeColor="text1"/>
        </w:rPr>
        <w:t>gepar</w:t>
      </w:r>
      <w:r w:rsidR="000B4477" w:rsidRPr="00CF1A79">
        <w:rPr>
          <w:rFonts w:ascii="Arial" w:hAnsi="Arial" w:cs="Arial"/>
          <w:color w:val="000000" w:themeColor="text1"/>
        </w:rPr>
        <w:t xml:space="preserve"> com seus diversos públicos </w:t>
      </w:r>
      <w:r w:rsidR="00213DB1" w:rsidRPr="00CF1A79">
        <w:rPr>
          <w:rFonts w:ascii="Arial" w:hAnsi="Arial" w:cs="Arial"/>
          <w:color w:val="000000" w:themeColor="text1"/>
        </w:rPr>
        <w:t>utilizando-se</w:t>
      </w:r>
      <w:r w:rsidR="000B4477" w:rsidRPr="00CF1A79">
        <w:rPr>
          <w:rFonts w:ascii="Arial" w:hAnsi="Arial" w:cs="Arial"/>
          <w:color w:val="000000" w:themeColor="text1"/>
        </w:rPr>
        <w:t xml:space="preserve"> instrumentos e canais de comunicação, </w:t>
      </w:r>
      <w:r w:rsidR="00213DB1" w:rsidRPr="00CF1A79">
        <w:rPr>
          <w:rFonts w:ascii="Arial" w:hAnsi="Arial" w:cs="Arial"/>
          <w:color w:val="000000" w:themeColor="text1"/>
        </w:rPr>
        <w:t>como</w:t>
      </w:r>
      <w:r w:rsidR="000B4477" w:rsidRPr="00CF1A79">
        <w:rPr>
          <w:rFonts w:ascii="Arial" w:hAnsi="Arial" w:cs="Arial"/>
          <w:color w:val="000000" w:themeColor="text1"/>
        </w:rPr>
        <w:t xml:space="preserve"> jornais, revistas, boletins, sites</w:t>
      </w:r>
      <w:r w:rsidR="004967CD" w:rsidRPr="00CF1A79">
        <w:rPr>
          <w:rFonts w:ascii="Arial" w:hAnsi="Arial" w:cs="Arial"/>
          <w:color w:val="000000" w:themeColor="text1"/>
        </w:rPr>
        <w:t xml:space="preserve">, </w:t>
      </w:r>
      <w:r w:rsidR="000B4477" w:rsidRPr="00CF1A79">
        <w:rPr>
          <w:rFonts w:ascii="Arial" w:hAnsi="Arial" w:cs="Arial"/>
          <w:color w:val="000000" w:themeColor="text1"/>
        </w:rPr>
        <w:t xml:space="preserve">inclusive o site oficial da </w:t>
      </w:r>
      <w:r w:rsidR="004967CD" w:rsidRPr="00CF1A79">
        <w:rPr>
          <w:rFonts w:ascii="Arial" w:hAnsi="Arial" w:cs="Arial"/>
          <w:color w:val="000000" w:themeColor="text1"/>
        </w:rPr>
        <w:t>Agência</w:t>
      </w:r>
      <w:r w:rsidR="000B4477" w:rsidRPr="00CF1A79">
        <w:rPr>
          <w:rFonts w:ascii="Arial" w:hAnsi="Arial" w:cs="Arial"/>
          <w:color w:val="000000" w:themeColor="text1"/>
        </w:rPr>
        <w:t>, seminários, encontros, reuniões</w:t>
      </w:r>
      <w:r w:rsidRPr="00CF1A79">
        <w:rPr>
          <w:rFonts w:ascii="Arial" w:hAnsi="Arial" w:cs="Arial"/>
          <w:color w:val="000000" w:themeColor="text1"/>
        </w:rPr>
        <w:t xml:space="preserve"> e outros</w:t>
      </w:r>
      <w:r w:rsidR="000B4477" w:rsidRPr="00CF1A79">
        <w:rPr>
          <w:rFonts w:ascii="Arial" w:hAnsi="Arial" w:cs="Arial"/>
          <w:color w:val="000000" w:themeColor="text1"/>
        </w:rPr>
        <w:t>;</w:t>
      </w:r>
    </w:p>
    <w:p w14:paraId="3880BB3C" w14:textId="2B2DEBEA" w:rsidR="00E40653" w:rsidRPr="00CF1A79" w:rsidRDefault="00E16699" w:rsidP="00DA4176">
      <w:pPr>
        <w:spacing w:after="0"/>
        <w:ind w:right="-1"/>
        <w:jc w:val="both"/>
        <w:rPr>
          <w:rFonts w:ascii="Arial" w:hAnsi="Arial" w:cs="Arial"/>
          <w:color w:val="000000" w:themeColor="text1"/>
        </w:rPr>
      </w:pPr>
      <w:r w:rsidRPr="00CF1A79">
        <w:rPr>
          <w:rFonts w:ascii="Arial" w:hAnsi="Arial" w:cs="Arial"/>
          <w:color w:val="000000" w:themeColor="text1"/>
        </w:rPr>
        <w:t>I</w:t>
      </w:r>
      <w:r w:rsidR="000B4477" w:rsidRPr="00CF1A79">
        <w:rPr>
          <w:rFonts w:ascii="Arial" w:hAnsi="Arial" w:cs="Arial"/>
          <w:color w:val="000000" w:themeColor="text1"/>
        </w:rPr>
        <w:t>X</w:t>
      </w:r>
      <w:r w:rsidR="006057FA" w:rsidRPr="00CF1A79">
        <w:rPr>
          <w:rFonts w:ascii="Arial" w:hAnsi="Arial" w:cs="Arial"/>
          <w:color w:val="000000" w:themeColor="text1"/>
        </w:rPr>
        <w:t xml:space="preserve"> – </w:t>
      </w:r>
      <w:proofErr w:type="gramStart"/>
      <w:r w:rsidRPr="00CF1A79">
        <w:rPr>
          <w:rFonts w:ascii="Arial" w:hAnsi="Arial" w:cs="Arial"/>
          <w:color w:val="000000" w:themeColor="text1"/>
        </w:rPr>
        <w:t>a</w:t>
      </w:r>
      <w:proofErr w:type="gramEnd"/>
      <w:r w:rsidRPr="00CF1A79">
        <w:rPr>
          <w:rFonts w:ascii="Arial" w:hAnsi="Arial" w:cs="Arial"/>
          <w:color w:val="000000" w:themeColor="text1"/>
        </w:rPr>
        <w:t xml:space="preserve"> execução de</w:t>
      </w:r>
      <w:r w:rsidR="00E40653" w:rsidRPr="00CF1A79">
        <w:rPr>
          <w:rFonts w:ascii="Arial" w:hAnsi="Arial" w:cs="Arial"/>
          <w:color w:val="000000" w:themeColor="text1"/>
        </w:rPr>
        <w:t xml:space="preserve"> outras atividades correlatas compatíveis com a função.</w:t>
      </w:r>
    </w:p>
    <w:p w14:paraId="5DC6DF45" w14:textId="77777777" w:rsidR="00E16699" w:rsidRPr="00CF1A79" w:rsidRDefault="00E16699" w:rsidP="00DA4176">
      <w:pPr>
        <w:spacing w:after="0"/>
        <w:ind w:right="-1"/>
        <w:rPr>
          <w:rFonts w:ascii="Arial" w:hAnsi="Arial" w:cs="Arial"/>
          <w:bCs/>
          <w:color w:val="000000" w:themeColor="text1"/>
        </w:rPr>
      </w:pPr>
    </w:p>
    <w:p w14:paraId="5AD1F1D1" w14:textId="2B405342" w:rsidR="003E15FB" w:rsidRPr="00CF1A79" w:rsidRDefault="003E15FB" w:rsidP="00DA4176">
      <w:pPr>
        <w:spacing w:after="0"/>
        <w:ind w:right="-1"/>
        <w:jc w:val="center"/>
        <w:rPr>
          <w:rFonts w:ascii="Arial" w:hAnsi="Arial" w:cs="Arial"/>
          <w:bCs/>
          <w:color w:val="000000" w:themeColor="text1"/>
        </w:rPr>
      </w:pPr>
      <w:r w:rsidRPr="00CF1A79">
        <w:rPr>
          <w:rFonts w:ascii="Arial" w:hAnsi="Arial" w:cs="Arial"/>
          <w:bCs/>
          <w:color w:val="000000" w:themeColor="text1"/>
        </w:rPr>
        <w:t>S</w:t>
      </w:r>
      <w:r w:rsidR="009D2E18" w:rsidRPr="00CF1A79">
        <w:rPr>
          <w:rFonts w:ascii="Arial" w:hAnsi="Arial" w:cs="Arial"/>
          <w:bCs/>
          <w:color w:val="000000" w:themeColor="text1"/>
        </w:rPr>
        <w:t xml:space="preserve">eção </w:t>
      </w:r>
      <w:r w:rsidR="004967CD" w:rsidRPr="00CF1A79">
        <w:rPr>
          <w:rFonts w:ascii="Arial" w:hAnsi="Arial" w:cs="Arial"/>
          <w:bCs/>
          <w:color w:val="000000" w:themeColor="text1"/>
        </w:rPr>
        <w:t>V</w:t>
      </w:r>
    </w:p>
    <w:p w14:paraId="4336C6DA" w14:textId="6BAE038E" w:rsidR="003E15FB" w:rsidRPr="00CF1A79" w:rsidRDefault="00BB6434" w:rsidP="00DA4176">
      <w:pPr>
        <w:spacing w:after="0"/>
        <w:ind w:right="-1"/>
        <w:jc w:val="center"/>
        <w:rPr>
          <w:rFonts w:ascii="Arial" w:hAnsi="Arial" w:cs="Arial"/>
          <w:color w:val="000000" w:themeColor="text1"/>
        </w:rPr>
      </w:pPr>
      <w:r w:rsidRPr="00CF1A79">
        <w:rPr>
          <w:rFonts w:ascii="Arial" w:hAnsi="Arial" w:cs="Arial"/>
          <w:color w:val="000000" w:themeColor="text1"/>
        </w:rPr>
        <w:t xml:space="preserve">Da Unidade </w:t>
      </w:r>
      <w:r w:rsidR="001657FA" w:rsidRPr="00CF1A79">
        <w:rPr>
          <w:rFonts w:ascii="Arial" w:hAnsi="Arial" w:cs="Arial"/>
          <w:color w:val="000000" w:themeColor="text1"/>
        </w:rPr>
        <w:t>de</w:t>
      </w:r>
      <w:r w:rsidRPr="00CF1A79">
        <w:rPr>
          <w:rFonts w:ascii="Arial" w:hAnsi="Arial" w:cs="Arial"/>
          <w:color w:val="000000" w:themeColor="text1"/>
        </w:rPr>
        <w:t xml:space="preserve"> Controle Interno</w:t>
      </w:r>
      <w:r w:rsidR="001657FA" w:rsidRPr="00CF1A79">
        <w:rPr>
          <w:rFonts w:ascii="Arial" w:hAnsi="Arial" w:cs="Arial"/>
          <w:color w:val="000000" w:themeColor="text1"/>
        </w:rPr>
        <w:t xml:space="preserve">, </w:t>
      </w:r>
      <w:r w:rsidR="001657FA" w:rsidRPr="00CF1A79">
        <w:rPr>
          <w:rFonts w:ascii="Arial" w:hAnsi="Arial" w:cs="Arial"/>
          <w:i/>
          <w:iCs/>
          <w:color w:val="000000" w:themeColor="text1"/>
        </w:rPr>
        <w:t>Compliance</w:t>
      </w:r>
      <w:r w:rsidRPr="00CF1A79">
        <w:rPr>
          <w:rFonts w:ascii="Arial" w:hAnsi="Arial" w:cs="Arial"/>
          <w:color w:val="000000" w:themeColor="text1"/>
        </w:rPr>
        <w:t xml:space="preserve"> e Ouvidoria</w:t>
      </w:r>
    </w:p>
    <w:p w14:paraId="14F94135" w14:textId="77777777" w:rsidR="00BB6434" w:rsidRPr="00CF1A79" w:rsidRDefault="00BB6434" w:rsidP="00DA4176">
      <w:pPr>
        <w:spacing w:after="0"/>
        <w:ind w:right="-1"/>
        <w:jc w:val="both"/>
        <w:rPr>
          <w:rFonts w:ascii="Arial" w:hAnsi="Arial" w:cs="Arial"/>
          <w:b/>
          <w:color w:val="000000" w:themeColor="text1"/>
        </w:rPr>
      </w:pPr>
    </w:p>
    <w:p w14:paraId="7FE7BB20" w14:textId="2749F947" w:rsidR="00BB6434" w:rsidRPr="00CF1A79" w:rsidRDefault="00BB6434" w:rsidP="00DA4176">
      <w:pPr>
        <w:spacing w:after="0"/>
        <w:ind w:right="-1"/>
        <w:jc w:val="both"/>
        <w:rPr>
          <w:rFonts w:ascii="Arial" w:hAnsi="Arial" w:cs="Arial"/>
          <w:color w:val="000000" w:themeColor="text1"/>
        </w:rPr>
      </w:pPr>
      <w:r w:rsidRPr="00CF1A79">
        <w:rPr>
          <w:rFonts w:ascii="Arial" w:hAnsi="Arial" w:cs="Arial"/>
          <w:b/>
          <w:color w:val="000000" w:themeColor="text1"/>
        </w:rPr>
        <w:t xml:space="preserve">Art. </w:t>
      </w:r>
      <w:r w:rsidR="00CA4F60" w:rsidRPr="00CF1A79">
        <w:rPr>
          <w:rFonts w:ascii="Arial" w:hAnsi="Arial" w:cs="Arial"/>
          <w:b/>
          <w:color w:val="000000" w:themeColor="text1"/>
        </w:rPr>
        <w:t>3</w:t>
      </w:r>
      <w:r w:rsidR="000F1CA5" w:rsidRPr="00CF1A79">
        <w:rPr>
          <w:rFonts w:ascii="Arial" w:hAnsi="Arial" w:cs="Arial"/>
          <w:b/>
          <w:color w:val="000000" w:themeColor="text1"/>
        </w:rPr>
        <w:t>8</w:t>
      </w:r>
      <w:r w:rsidRPr="00CF1A79">
        <w:rPr>
          <w:rFonts w:ascii="Arial" w:hAnsi="Arial" w:cs="Arial"/>
          <w:b/>
          <w:color w:val="000000" w:themeColor="text1"/>
        </w:rPr>
        <w:t xml:space="preserve">. </w:t>
      </w:r>
      <w:r w:rsidRPr="00CF1A79">
        <w:rPr>
          <w:rFonts w:ascii="Arial" w:hAnsi="Arial" w:cs="Arial"/>
          <w:bCs/>
          <w:color w:val="000000" w:themeColor="text1"/>
        </w:rPr>
        <w:t>A Unidade de</w:t>
      </w:r>
      <w:r w:rsidR="00CA4F60" w:rsidRPr="00CF1A79">
        <w:rPr>
          <w:rFonts w:ascii="Arial" w:hAnsi="Arial" w:cs="Arial"/>
          <w:bCs/>
          <w:color w:val="000000" w:themeColor="text1"/>
        </w:rPr>
        <w:t xml:space="preserve"> Controle Interno, </w:t>
      </w:r>
      <w:r w:rsidR="00CA4F60" w:rsidRPr="00CF1A79">
        <w:rPr>
          <w:rFonts w:ascii="Arial" w:hAnsi="Arial" w:cs="Arial"/>
          <w:bCs/>
          <w:i/>
          <w:iCs/>
          <w:color w:val="000000" w:themeColor="text1"/>
        </w:rPr>
        <w:t>Compliance</w:t>
      </w:r>
      <w:r w:rsidR="00CA4F60" w:rsidRPr="00CF1A79">
        <w:rPr>
          <w:rFonts w:ascii="Arial" w:hAnsi="Arial" w:cs="Arial"/>
          <w:bCs/>
          <w:color w:val="000000" w:themeColor="text1"/>
        </w:rPr>
        <w:t xml:space="preserve"> e Ouvidoria</w:t>
      </w:r>
      <w:r w:rsidR="00F6571C" w:rsidRPr="00CF1A79">
        <w:rPr>
          <w:rFonts w:ascii="Arial" w:hAnsi="Arial" w:cs="Arial"/>
          <w:bCs/>
          <w:color w:val="000000" w:themeColor="text1"/>
        </w:rPr>
        <w:t xml:space="preserve"> </w:t>
      </w:r>
      <w:r w:rsidR="00CD354D" w:rsidRPr="00CF1A79">
        <w:rPr>
          <w:rFonts w:ascii="Arial" w:hAnsi="Arial" w:cs="Arial"/>
          <w:bCs/>
          <w:color w:val="000000" w:themeColor="text1"/>
        </w:rPr>
        <w:t xml:space="preserve">– </w:t>
      </w:r>
      <w:r w:rsidR="00F6571C" w:rsidRPr="00CF1A79">
        <w:rPr>
          <w:rFonts w:ascii="Arial" w:hAnsi="Arial" w:cs="Arial"/>
          <w:bCs/>
          <w:color w:val="000000" w:themeColor="text1"/>
        </w:rPr>
        <w:t xml:space="preserve">UCCO, </w:t>
      </w:r>
      <w:r w:rsidRPr="00CF1A79">
        <w:rPr>
          <w:rFonts w:ascii="Arial" w:hAnsi="Arial" w:cs="Arial"/>
          <w:bCs/>
          <w:color w:val="000000" w:themeColor="text1"/>
        </w:rPr>
        <w:t>composta pelo Agente de C</w:t>
      </w:r>
      <w:r w:rsidR="00CA4F60" w:rsidRPr="00CF1A79">
        <w:rPr>
          <w:rFonts w:ascii="Arial" w:hAnsi="Arial" w:cs="Arial"/>
          <w:bCs/>
          <w:color w:val="000000" w:themeColor="text1"/>
        </w:rPr>
        <w:t>ontrole Interno</w:t>
      </w:r>
      <w:r w:rsidRPr="00CF1A79">
        <w:rPr>
          <w:rFonts w:ascii="Arial" w:hAnsi="Arial" w:cs="Arial"/>
          <w:bCs/>
          <w:color w:val="000000" w:themeColor="text1"/>
        </w:rPr>
        <w:t xml:space="preserve">, Agente de </w:t>
      </w:r>
      <w:r w:rsidR="00CA4F60" w:rsidRPr="00CF1A79">
        <w:rPr>
          <w:rFonts w:ascii="Arial" w:hAnsi="Arial" w:cs="Arial"/>
          <w:bCs/>
          <w:i/>
          <w:iCs/>
          <w:color w:val="000000" w:themeColor="text1"/>
        </w:rPr>
        <w:t>Compliance</w:t>
      </w:r>
      <w:r w:rsidRPr="00CF1A79">
        <w:rPr>
          <w:rFonts w:ascii="Arial" w:hAnsi="Arial" w:cs="Arial"/>
          <w:bCs/>
          <w:color w:val="000000" w:themeColor="text1"/>
        </w:rPr>
        <w:t xml:space="preserve"> e Ouvidor, </w:t>
      </w:r>
      <w:r w:rsidR="00F6571C" w:rsidRPr="00CF1A79">
        <w:rPr>
          <w:rFonts w:ascii="Arial" w:hAnsi="Arial" w:cs="Arial"/>
          <w:bCs/>
          <w:color w:val="000000" w:themeColor="text1"/>
        </w:rPr>
        <w:t xml:space="preserve">é </w:t>
      </w:r>
      <w:r w:rsidR="00CD354D" w:rsidRPr="00CF1A79">
        <w:rPr>
          <w:rFonts w:ascii="Arial" w:hAnsi="Arial" w:cs="Arial"/>
          <w:bCs/>
          <w:color w:val="000000" w:themeColor="text1"/>
        </w:rPr>
        <w:t>administrativamente subordinada</w:t>
      </w:r>
      <w:r w:rsidRPr="00CF1A79">
        <w:rPr>
          <w:rFonts w:ascii="Arial" w:hAnsi="Arial" w:cs="Arial"/>
          <w:bCs/>
          <w:color w:val="000000" w:themeColor="text1"/>
        </w:rPr>
        <w:t xml:space="preserve"> ao Diretor-Presidente</w:t>
      </w:r>
      <w:r w:rsidR="00CD354D" w:rsidRPr="00CF1A79">
        <w:rPr>
          <w:rFonts w:ascii="Arial" w:hAnsi="Arial" w:cs="Arial"/>
          <w:bCs/>
          <w:color w:val="000000" w:themeColor="text1"/>
        </w:rPr>
        <w:t xml:space="preserve"> e tecnicamente articulada ao Sistema Estadual de Controle Interno e </w:t>
      </w:r>
      <w:r w:rsidR="00CD354D" w:rsidRPr="00CF1A79">
        <w:rPr>
          <w:rFonts w:ascii="Arial" w:hAnsi="Arial" w:cs="Arial"/>
          <w:bCs/>
          <w:i/>
          <w:iCs/>
          <w:color w:val="000000" w:themeColor="text1"/>
        </w:rPr>
        <w:t>Compliance</w:t>
      </w:r>
      <w:r w:rsidR="00CD354D" w:rsidRPr="00CF1A79">
        <w:rPr>
          <w:rFonts w:ascii="Arial" w:hAnsi="Arial" w:cs="Arial"/>
          <w:bCs/>
          <w:color w:val="000000" w:themeColor="text1"/>
        </w:rPr>
        <w:t xml:space="preserve"> da Controladoria-Geral do Estado</w:t>
      </w:r>
      <w:r w:rsidRPr="00CF1A79">
        <w:rPr>
          <w:rFonts w:ascii="Arial" w:hAnsi="Arial" w:cs="Arial"/>
          <w:bCs/>
          <w:color w:val="000000" w:themeColor="text1"/>
        </w:rPr>
        <w:t xml:space="preserve">. </w:t>
      </w:r>
    </w:p>
    <w:p w14:paraId="3DE2A39A" w14:textId="0C52E505" w:rsidR="00BB6434" w:rsidRPr="00CF1A79" w:rsidRDefault="00BB6434" w:rsidP="00DA4176">
      <w:pPr>
        <w:spacing w:after="0"/>
        <w:ind w:right="-1"/>
        <w:jc w:val="both"/>
        <w:rPr>
          <w:rFonts w:ascii="Arial" w:hAnsi="Arial" w:cs="Arial"/>
          <w:bCs/>
          <w:color w:val="000000" w:themeColor="text1"/>
        </w:rPr>
      </w:pPr>
    </w:p>
    <w:p w14:paraId="53F995D1" w14:textId="01CD6C6B" w:rsidR="00BB6434" w:rsidRPr="00CF1A79" w:rsidRDefault="00BB6434" w:rsidP="00DA4176">
      <w:pPr>
        <w:spacing w:after="0"/>
        <w:ind w:right="-1"/>
        <w:jc w:val="both"/>
        <w:rPr>
          <w:rFonts w:ascii="Arial" w:hAnsi="Arial" w:cs="Arial"/>
          <w:bCs/>
          <w:color w:val="000000" w:themeColor="text1"/>
        </w:rPr>
      </w:pPr>
      <w:r w:rsidRPr="00CF1A79">
        <w:rPr>
          <w:rFonts w:ascii="Arial" w:hAnsi="Arial" w:cs="Arial"/>
          <w:b/>
          <w:color w:val="000000" w:themeColor="text1"/>
        </w:rPr>
        <w:t>§ 1º</w:t>
      </w:r>
      <w:r w:rsidRPr="00CF1A79">
        <w:rPr>
          <w:rFonts w:ascii="Arial" w:hAnsi="Arial" w:cs="Arial"/>
          <w:bCs/>
          <w:color w:val="000000" w:themeColor="text1"/>
        </w:rPr>
        <w:t xml:space="preserve"> O Agente de Co</w:t>
      </w:r>
      <w:r w:rsidR="003401CE" w:rsidRPr="00CF1A79">
        <w:rPr>
          <w:rFonts w:ascii="Arial" w:hAnsi="Arial" w:cs="Arial"/>
          <w:bCs/>
          <w:color w:val="000000" w:themeColor="text1"/>
        </w:rPr>
        <w:t>ntrole Interno</w:t>
      </w:r>
      <w:r w:rsidR="00213DB1" w:rsidRPr="00CF1A79">
        <w:rPr>
          <w:rFonts w:ascii="Arial" w:hAnsi="Arial" w:cs="Arial"/>
          <w:bCs/>
          <w:color w:val="000000" w:themeColor="text1"/>
        </w:rPr>
        <w:t>, o Agente de</w:t>
      </w:r>
      <w:r w:rsidR="001657FA" w:rsidRPr="00CF1A79">
        <w:rPr>
          <w:rFonts w:ascii="Arial" w:hAnsi="Arial" w:cs="Arial"/>
          <w:bCs/>
          <w:color w:val="000000" w:themeColor="text1"/>
        </w:rPr>
        <w:t xml:space="preserve"> </w:t>
      </w:r>
      <w:r w:rsidR="003401CE" w:rsidRPr="00CF1A79">
        <w:rPr>
          <w:rFonts w:ascii="Arial" w:hAnsi="Arial" w:cs="Arial"/>
          <w:bCs/>
          <w:i/>
          <w:iCs/>
          <w:color w:val="000000" w:themeColor="text1"/>
        </w:rPr>
        <w:t>Compliance</w:t>
      </w:r>
      <w:r w:rsidRPr="00CF1A79">
        <w:rPr>
          <w:rFonts w:ascii="Arial" w:hAnsi="Arial" w:cs="Arial"/>
          <w:bCs/>
          <w:color w:val="000000" w:themeColor="text1"/>
        </w:rPr>
        <w:t xml:space="preserve"> e o Ouvidor terão suas atribuições previstas em ato normativo da Controladoria-Geral do Estado, a quem compete a supervisão técnica das suas atividades.</w:t>
      </w:r>
    </w:p>
    <w:p w14:paraId="1AC6545A" w14:textId="171A67B9" w:rsidR="00BB6434" w:rsidRPr="00CF1A79" w:rsidRDefault="00BB6434" w:rsidP="00DA4176">
      <w:pPr>
        <w:spacing w:after="0"/>
        <w:ind w:right="-1"/>
        <w:jc w:val="both"/>
        <w:rPr>
          <w:rFonts w:ascii="Arial" w:hAnsi="Arial" w:cs="Arial"/>
          <w:b/>
          <w:color w:val="000000" w:themeColor="text1"/>
        </w:rPr>
      </w:pPr>
    </w:p>
    <w:p w14:paraId="28EDBFD9" w14:textId="557128A9" w:rsidR="00BB6434" w:rsidRPr="00CF1A79" w:rsidRDefault="00BB6434" w:rsidP="00DA4176">
      <w:pPr>
        <w:spacing w:after="0"/>
        <w:ind w:right="-1"/>
        <w:jc w:val="both"/>
        <w:rPr>
          <w:rFonts w:ascii="Arial" w:hAnsi="Arial" w:cs="Arial"/>
          <w:color w:val="000000" w:themeColor="text1"/>
        </w:rPr>
      </w:pPr>
      <w:r w:rsidRPr="00CF1A79">
        <w:rPr>
          <w:rFonts w:ascii="Arial" w:hAnsi="Arial" w:cs="Arial"/>
          <w:b/>
          <w:color w:val="000000" w:themeColor="text1"/>
        </w:rPr>
        <w:t>§ 2º</w:t>
      </w:r>
      <w:r w:rsidRPr="00CF1A79">
        <w:rPr>
          <w:rFonts w:ascii="Arial" w:hAnsi="Arial" w:cs="Arial"/>
          <w:color w:val="000000" w:themeColor="text1"/>
        </w:rPr>
        <w:t xml:space="preserve"> O mandato de Agente de </w:t>
      </w:r>
      <w:r w:rsidRPr="00CF1A79">
        <w:rPr>
          <w:rFonts w:ascii="Arial" w:hAnsi="Arial" w:cs="Arial"/>
          <w:i/>
          <w:iCs/>
          <w:color w:val="000000" w:themeColor="text1"/>
        </w:rPr>
        <w:t>Compliance</w:t>
      </w:r>
      <w:r w:rsidRPr="00CF1A79">
        <w:rPr>
          <w:rFonts w:ascii="Arial" w:hAnsi="Arial" w:cs="Arial"/>
          <w:color w:val="000000" w:themeColor="text1"/>
        </w:rPr>
        <w:t>, Agente de Controle Interno e Ouvidor será de 3 (três) anos, podendo ser prorrogados por mais 6 (seis) meses.</w:t>
      </w:r>
    </w:p>
    <w:p w14:paraId="43E5BF33" w14:textId="77777777" w:rsidR="00BB6434" w:rsidRPr="00CF1A79" w:rsidRDefault="00BB6434" w:rsidP="00DA4176">
      <w:pPr>
        <w:spacing w:after="0"/>
        <w:ind w:right="-1"/>
        <w:jc w:val="both"/>
        <w:rPr>
          <w:rFonts w:ascii="Arial" w:hAnsi="Arial" w:cs="Arial"/>
          <w:color w:val="000000" w:themeColor="text1"/>
        </w:rPr>
      </w:pPr>
    </w:p>
    <w:p w14:paraId="22208D17" w14:textId="25A5A52F" w:rsidR="00CA2D7F" w:rsidRPr="00CF1A79" w:rsidRDefault="00BB6434" w:rsidP="00DA4176">
      <w:pPr>
        <w:spacing w:after="0"/>
        <w:ind w:right="-1"/>
        <w:jc w:val="both"/>
        <w:rPr>
          <w:rFonts w:ascii="Arial" w:hAnsi="Arial" w:cs="Arial"/>
          <w:color w:val="000000" w:themeColor="text1"/>
        </w:rPr>
      </w:pPr>
      <w:r w:rsidRPr="00CF1A79">
        <w:rPr>
          <w:rFonts w:ascii="Arial" w:hAnsi="Arial" w:cs="Arial"/>
          <w:b/>
          <w:color w:val="000000" w:themeColor="text1"/>
        </w:rPr>
        <w:t xml:space="preserve">Art. </w:t>
      </w:r>
      <w:r w:rsidR="00F6571C" w:rsidRPr="00CF1A79">
        <w:rPr>
          <w:rFonts w:ascii="Arial" w:hAnsi="Arial" w:cs="Arial"/>
          <w:b/>
          <w:color w:val="000000" w:themeColor="text1"/>
        </w:rPr>
        <w:t>3</w:t>
      </w:r>
      <w:r w:rsidR="000F1CA5" w:rsidRPr="00CF1A79">
        <w:rPr>
          <w:rFonts w:ascii="Arial" w:hAnsi="Arial" w:cs="Arial"/>
          <w:b/>
          <w:color w:val="000000" w:themeColor="text1"/>
        </w:rPr>
        <w:t>9</w:t>
      </w:r>
      <w:r w:rsidRPr="00CF1A79">
        <w:rPr>
          <w:rFonts w:ascii="Arial" w:hAnsi="Arial" w:cs="Arial"/>
          <w:b/>
          <w:color w:val="000000" w:themeColor="text1"/>
        </w:rPr>
        <w:t>.</w:t>
      </w:r>
      <w:r w:rsidRPr="00CF1A79">
        <w:rPr>
          <w:rFonts w:ascii="Arial" w:hAnsi="Arial" w:cs="Arial"/>
          <w:color w:val="000000" w:themeColor="text1"/>
        </w:rPr>
        <w:t xml:space="preserve"> A Unidade de </w:t>
      </w:r>
      <w:r w:rsidRPr="00CF1A79">
        <w:rPr>
          <w:rFonts w:ascii="Arial" w:hAnsi="Arial" w:cs="Arial"/>
          <w:bCs/>
          <w:color w:val="000000" w:themeColor="text1"/>
        </w:rPr>
        <w:t>Controle Interno</w:t>
      </w:r>
      <w:r w:rsidR="00F6571C" w:rsidRPr="00CF1A79">
        <w:rPr>
          <w:rFonts w:ascii="Arial" w:hAnsi="Arial" w:cs="Arial"/>
          <w:bCs/>
          <w:color w:val="000000" w:themeColor="text1"/>
        </w:rPr>
        <w:t xml:space="preserve">, </w:t>
      </w:r>
      <w:r w:rsidR="00F6571C" w:rsidRPr="00CF1A79">
        <w:rPr>
          <w:rFonts w:ascii="Arial" w:hAnsi="Arial" w:cs="Arial"/>
          <w:bCs/>
          <w:i/>
          <w:iCs/>
          <w:color w:val="000000" w:themeColor="text1"/>
        </w:rPr>
        <w:t>Compliance</w:t>
      </w:r>
      <w:r w:rsidRPr="00CF1A79">
        <w:rPr>
          <w:rFonts w:ascii="Arial" w:hAnsi="Arial" w:cs="Arial"/>
          <w:bCs/>
          <w:i/>
          <w:iCs/>
          <w:color w:val="000000" w:themeColor="text1"/>
        </w:rPr>
        <w:t xml:space="preserve"> </w:t>
      </w:r>
      <w:r w:rsidRPr="00CF1A79">
        <w:rPr>
          <w:rFonts w:ascii="Arial" w:hAnsi="Arial" w:cs="Arial"/>
          <w:bCs/>
          <w:color w:val="000000" w:themeColor="text1"/>
        </w:rPr>
        <w:t xml:space="preserve">e Ouvidoria </w:t>
      </w:r>
      <w:r w:rsidRPr="00CF1A79">
        <w:rPr>
          <w:rFonts w:ascii="Arial" w:hAnsi="Arial" w:cs="Arial"/>
          <w:color w:val="000000" w:themeColor="text1"/>
        </w:rPr>
        <w:t>terá irrestrito acesso a todos os assuntos e contará com o apoio administrativo de que necessitar</w:t>
      </w:r>
      <w:r w:rsidR="0074179A" w:rsidRPr="00CF1A79">
        <w:rPr>
          <w:rFonts w:ascii="Arial" w:hAnsi="Arial" w:cs="Arial"/>
          <w:color w:val="000000" w:themeColor="text1"/>
        </w:rPr>
        <w:t>,</w:t>
      </w:r>
      <w:r w:rsidRPr="00CF1A79">
        <w:rPr>
          <w:rFonts w:ascii="Arial" w:hAnsi="Arial" w:cs="Arial"/>
          <w:color w:val="000000" w:themeColor="text1"/>
        </w:rPr>
        <w:t xml:space="preserve"> assegurada sua autonomia de atuação e condição plena para desempenhar suas atividades de auditoria, inclusive </w:t>
      </w:r>
      <w:r w:rsidR="00213DB1" w:rsidRPr="00CF1A79">
        <w:rPr>
          <w:rFonts w:ascii="Arial" w:hAnsi="Arial" w:cs="Arial"/>
          <w:color w:val="000000" w:themeColor="text1"/>
        </w:rPr>
        <w:t xml:space="preserve">quanto </w:t>
      </w:r>
      <w:r w:rsidRPr="00CF1A79">
        <w:rPr>
          <w:rFonts w:ascii="Arial" w:hAnsi="Arial" w:cs="Arial"/>
          <w:color w:val="000000" w:themeColor="text1"/>
        </w:rPr>
        <w:t>à articulação com outros órgãos da Administração Pública Estadual</w:t>
      </w:r>
      <w:r w:rsidR="001657FA" w:rsidRPr="00CF1A79">
        <w:rPr>
          <w:rFonts w:ascii="Arial" w:hAnsi="Arial" w:cs="Arial"/>
          <w:color w:val="000000" w:themeColor="text1"/>
        </w:rPr>
        <w:t>.</w:t>
      </w:r>
    </w:p>
    <w:p w14:paraId="69B5CB6A" w14:textId="7E499784" w:rsidR="00383BD5" w:rsidRPr="00CF1A79" w:rsidRDefault="00383BD5" w:rsidP="00DA4176">
      <w:pPr>
        <w:spacing w:after="0"/>
        <w:ind w:right="-1"/>
        <w:jc w:val="both"/>
        <w:rPr>
          <w:rFonts w:ascii="Arial" w:hAnsi="Arial" w:cs="Arial"/>
          <w:color w:val="000000" w:themeColor="text1"/>
        </w:rPr>
      </w:pPr>
    </w:p>
    <w:p w14:paraId="6846A660" w14:textId="2F7AB0B4" w:rsidR="00383BD5" w:rsidRPr="00CF1A79" w:rsidRDefault="00383BD5" w:rsidP="00DA4176">
      <w:pPr>
        <w:spacing w:after="0"/>
        <w:ind w:right="-1"/>
        <w:jc w:val="both"/>
        <w:rPr>
          <w:rFonts w:ascii="Arial" w:hAnsi="Arial" w:cs="Arial"/>
          <w:b/>
          <w:color w:val="000000" w:themeColor="text1"/>
        </w:rPr>
      </w:pPr>
      <w:r w:rsidRPr="00CF1A79">
        <w:rPr>
          <w:rFonts w:ascii="Arial" w:hAnsi="Arial" w:cs="Arial"/>
          <w:b/>
          <w:bCs/>
          <w:color w:val="000000" w:themeColor="text1"/>
        </w:rPr>
        <w:t>Art. 40.</w:t>
      </w:r>
      <w:r w:rsidRPr="00CF1A79">
        <w:rPr>
          <w:rFonts w:ascii="Arial" w:hAnsi="Arial" w:cs="Arial"/>
          <w:color w:val="000000" w:themeColor="text1"/>
        </w:rPr>
        <w:t xml:space="preserve"> O Plano de Trabalho da </w:t>
      </w:r>
      <w:r w:rsidRPr="00CF1A79">
        <w:rPr>
          <w:rFonts w:ascii="Arial" w:hAnsi="Arial" w:cs="Arial"/>
          <w:bCs/>
          <w:color w:val="000000" w:themeColor="text1"/>
        </w:rPr>
        <w:t xml:space="preserve">Unidade de Controle Interno, </w:t>
      </w:r>
      <w:r w:rsidRPr="00CF1A79">
        <w:rPr>
          <w:rFonts w:ascii="Arial" w:hAnsi="Arial" w:cs="Arial"/>
          <w:bCs/>
          <w:i/>
          <w:iCs/>
          <w:color w:val="000000" w:themeColor="text1"/>
        </w:rPr>
        <w:t>Compliance</w:t>
      </w:r>
      <w:r w:rsidRPr="00CF1A79">
        <w:rPr>
          <w:rFonts w:ascii="Arial" w:hAnsi="Arial" w:cs="Arial"/>
          <w:bCs/>
          <w:color w:val="000000" w:themeColor="text1"/>
        </w:rPr>
        <w:t xml:space="preserve"> e Ouvidoria </w:t>
      </w:r>
      <w:r w:rsidR="00CD354D" w:rsidRPr="00CF1A79">
        <w:rPr>
          <w:rFonts w:ascii="Arial" w:hAnsi="Arial" w:cs="Arial"/>
          <w:bCs/>
          <w:color w:val="000000" w:themeColor="text1"/>
        </w:rPr>
        <w:t xml:space="preserve">– </w:t>
      </w:r>
      <w:r w:rsidRPr="00CF1A79">
        <w:rPr>
          <w:rFonts w:ascii="Arial" w:hAnsi="Arial" w:cs="Arial"/>
          <w:bCs/>
          <w:color w:val="000000" w:themeColor="text1"/>
        </w:rPr>
        <w:t xml:space="preserve">UCCO </w:t>
      </w:r>
      <w:r w:rsidR="001D44B8" w:rsidRPr="00CF1A79">
        <w:rPr>
          <w:rFonts w:ascii="Arial" w:hAnsi="Arial" w:cs="Arial"/>
          <w:bCs/>
          <w:color w:val="000000" w:themeColor="text1"/>
        </w:rPr>
        <w:t xml:space="preserve">observará as normas expedidas pela Controladoria-Geral do Estado e </w:t>
      </w:r>
      <w:r w:rsidRPr="00CF1A79">
        <w:rPr>
          <w:rFonts w:ascii="Arial" w:hAnsi="Arial" w:cs="Arial"/>
          <w:bCs/>
          <w:color w:val="000000" w:themeColor="text1"/>
        </w:rPr>
        <w:t>será submetido à aprovação</w:t>
      </w:r>
      <w:r w:rsidR="001D44B8" w:rsidRPr="00CF1A79">
        <w:rPr>
          <w:rFonts w:ascii="Arial" w:hAnsi="Arial" w:cs="Arial"/>
          <w:bCs/>
          <w:color w:val="000000" w:themeColor="text1"/>
        </w:rPr>
        <w:t xml:space="preserve"> do Diretor-Presidente. </w:t>
      </w:r>
    </w:p>
    <w:p w14:paraId="33FA6C07" w14:textId="77777777" w:rsidR="00CA2D7F" w:rsidRPr="00CF1A79" w:rsidRDefault="00CA2D7F" w:rsidP="00DA4176">
      <w:pPr>
        <w:spacing w:after="0"/>
        <w:ind w:right="-1"/>
        <w:jc w:val="both"/>
        <w:rPr>
          <w:rFonts w:ascii="Arial" w:hAnsi="Arial" w:cs="Arial"/>
          <w:b/>
          <w:color w:val="000000" w:themeColor="text1"/>
        </w:rPr>
      </w:pPr>
    </w:p>
    <w:p w14:paraId="2C261636" w14:textId="6106CD97" w:rsidR="003E15FB" w:rsidRPr="00CF1A79" w:rsidRDefault="003E15FB" w:rsidP="00DA4176">
      <w:pPr>
        <w:spacing w:after="0"/>
        <w:ind w:right="-1"/>
        <w:jc w:val="both"/>
        <w:rPr>
          <w:rFonts w:ascii="Arial" w:hAnsi="Arial" w:cs="Arial"/>
          <w:color w:val="000000" w:themeColor="text1"/>
        </w:rPr>
      </w:pPr>
      <w:r w:rsidRPr="00CF1A79">
        <w:rPr>
          <w:rFonts w:ascii="Arial" w:hAnsi="Arial" w:cs="Arial"/>
          <w:b/>
          <w:color w:val="000000" w:themeColor="text1"/>
        </w:rPr>
        <w:t xml:space="preserve">Art. </w:t>
      </w:r>
      <w:r w:rsidR="000F1CA5" w:rsidRPr="00CF1A79">
        <w:rPr>
          <w:rFonts w:ascii="Arial" w:hAnsi="Arial" w:cs="Arial"/>
          <w:b/>
          <w:color w:val="000000" w:themeColor="text1"/>
        </w:rPr>
        <w:t>4</w:t>
      </w:r>
      <w:r w:rsidR="00A21C22" w:rsidRPr="00CF1A79">
        <w:rPr>
          <w:rFonts w:ascii="Arial" w:hAnsi="Arial" w:cs="Arial"/>
          <w:b/>
          <w:color w:val="000000" w:themeColor="text1"/>
        </w:rPr>
        <w:t>1</w:t>
      </w:r>
      <w:r w:rsidRPr="00CF1A79">
        <w:rPr>
          <w:rFonts w:ascii="Arial" w:hAnsi="Arial" w:cs="Arial"/>
          <w:b/>
          <w:color w:val="000000" w:themeColor="text1"/>
        </w:rPr>
        <w:t>.</w:t>
      </w:r>
      <w:r w:rsidRPr="00CF1A79">
        <w:rPr>
          <w:rFonts w:ascii="Arial" w:hAnsi="Arial" w:cs="Arial"/>
          <w:color w:val="000000" w:themeColor="text1"/>
        </w:rPr>
        <w:t xml:space="preserve"> </w:t>
      </w:r>
      <w:r w:rsidR="00CD354D" w:rsidRPr="00CF1A79">
        <w:rPr>
          <w:rFonts w:ascii="Arial" w:hAnsi="Arial" w:cs="Arial"/>
          <w:color w:val="000000" w:themeColor="text1"/>
        </w:rPr>
        <w:t>No desempenho de suas atribuições, compete</w:t>
      </w:r>
      <w:r w:rsidR="004509F0" w:rsidRPr="00CF1A79">
        <w:rPr>
          <w:rFonts w:ascii="Arial" w:hAnsi="Arial" w:cs="Arial"/>
          <w:color w:val="000000" w:themeColor="text1"/>
        </w:rPr>
        <w:t>m</w:t>
      </w:r>
      <w:r w:rsidR="00CD354D" w:rsidRPr="00CF1A79">
        <w:rPr>
          <w:rFonts w:ascii="Arial" w:hAnsi="Arial" w:cs="Arial"/>
          <w:color w:val="000000" w:themeColor="text1"/>
        </w:rPr>
        <w:t xml:space="preserve"> à U</w:t>
      </w:r>
      <w:r w:rsidR="00213DB1" w:rsidRPr="00CF1A79">
        <w:rPr>
          <w:rFonts w:ascii="Arial" w:hAnsi="Arial" w:cs="Arial"/>
          <w:color w:val="000000" w:themeColor="text1"/>
        </w:rPr>
        <w:t>CCO</w:t>
      </w:r>
      <w:r w:rsidR="00CD354D" w:rsidRPr="00CF1A79">
        <w:rPr>
          <w:rFonts w:ascii="Arial" w:hAnsi="Arial" w:cs="Arial"/>
          <w:color w:val="000000" w:themeColor="text1"/>
        </w:rPr>
        <w:t xml:space="preserve">, </w:t>
      </w:r>
      <w:r w:rsidR="00BB6434" w:rsidRPr="00CF1A79">
        <w:rPr>
          <w:rFonts w:ascii="Arial" w:hAnsi="Arial" w:cs="Arial"/>
          <w:color w:val="000000" w:themeColor="text1"/>
        </w:rPr>
        <w:t>além das atribuições previstas em ato normativo da Controladoria-Geral do Estado</w:t>
      </w:r>
      <w:r w:rsidR="00CD354D" w:rsidRPr="00CF1A79">
        <w:rPr>
          <w:rFonts w:ascii="Arial" w:hAnsi="Arial" w:cs="Arial"/>
          <w:color w:val="000000" w:themeColor="text1"/>
        </w:rPr>
        <w:t>, as seguintes responsabilidades relativas à Ouvidoria</w:t>
      </w:r>
      <w:r w:rsidRPr="00CF1A79">
        <w:rPr>
          <w:rFonts w:ascii="Arial" w:hAnsi="Arial" w:cs="Arial"/>
          <w:color w:val="000000" w:themeColor="text1"/>
        </w:rPr>
        <w:t>:</w:t>
      </w:r>
      <w:r w:rsidR="007E09E1" w:rsidRPr="00CF1A79">
        <w:rPr>
          <w:rFonts w:ascii="Arial" w:hAnsi="Arial" w:cs="Arial"/>
          <w:color w:val="000000" w:themeColor="text1"/>
        </w:rPr>
        <w:t xml:space="preserve"> </w:t>
      </w:r>
    </w:p>
    <w:p w14:paraId="3CF62C16" w14:textId="1B2CB81C" w:rsidR="003E15FB" w:rsidRPr="00CF1A79" w:rsidRDefault="003E15FB" w:rsidP="00DA4176">
      <w:pPr>
        <w:spacing w:after="0"/>
        <w:ind w:right="-1"/>
        <w:jc w:val="both"/>
        <w:rPr>
          <w:rFonts w:ascii="Arial" w:hAnsi="Arial" w:cs="Arial"/>
          <w:color w:val="000000" w:themeColor="text1"/>
        </w:rPr>
      </w:pPr>
      <w:r w:rsidRPr="00CF1A79">
        <w:rPr>
          <w:rFonts w:ascii="Arial" w:hAnsi="Arial" w:cs="Arial"/>
          <w:color w:val="000000" w:themeColor="text1"/>
        </w:rPr>
        <w:t>I</w:t>
      </w:r>
      <w:r w:rsidR="009D2E18" w:rsidRPr="00CF1A79">
        <w:rPr>
          <w:rFonts w:ascii="Arial" w:hAnsi="Arial" w:cs="Arial"/>
          <w:color w:val="000000" w:themeColor="text1"/>
        </w:rPr>
        <w:t xml:space="preserve"> </w:t>
      </w:r>
      <w:r w:rsidRPr="00CF1A79">
        <w:rPr>
          <w:rFonts w:ascii="Arial" w:hAnsi="Arial" w:cs="Arial"/>
          <w:color w:val="000000" w:themeColor="text1"/>
        </w:rPr>
        <w:t xml:space="preserve">– </w:t>
      </w:r>
      <w:proofErr w:type="gramStart"/>
      <w:r w:rsidRPr="00CF1A79">
        <w:rPr>
          <w:rFonts w:ascii="Arial" w:hAnsi="Arial" w:cs="Arial"/>
          <w:color w:val="000000" w:themeColor="text1"/>
        </w:rPr>
        <w:t>o</w:t>
      </w:r>
      <w:proofErr w:type="gramEnd"/>
      <w:r w:rsidRPr="00CF1A79">
        <w:rPr>
          <w:rFonts w:ascii="Arial" w:hAnsi="Arial" w:cs="Arial"/>
          <w:color w:val="000000" w:themeColor="text1"/>
        </w:rPr>
        <w:t xml:space="preserve"> atendimento ao usuário, mediante o recebimento, processamento e provimento de reclamações e sugestões relacionadas </w:t>
      </w:r>
      <w:r w:rsidR="00213DB1" w:rsidRPr="00CF1A79">
        <w:rPr>
          <w:rFonts w:ascii="Arial" w:hAnsi="Arial" w:cs="Arial"/>
          <w:color w:val="000000" w:themeColor="text1"/>
        </w:rPr>
        <w:t>à</w:t>
      </w:r>
      <w:r w:rsidRPr="00CF1A79">
        <w:rPr>
          <w:rFonts w:ascii="Arial" w:hAnsi="Arial" w:cs="Arial"/>
          <w:color w:val="000000" w:themeColor="text1"/>
        </w:rPr>
        <w:t xml:space="preserve"> prestação de serviços públicos delegados;</w:t>
      </w:r>
    </w:p>
    <w:p w14:paraId="435B706D" w14:textId="1C16EE71" w:rsidR="003E15FB" w:rsidRPr="00CF1A79" w:rsidRDefault="003E15FB" w:rsidP="00DA4176">
      <w:pPr>
        <w:spacing w:after="0"/>
        <w:ind w:right="-1"/>
        <w:jc w:val="both"/>
        <w:rPr>
          <w:rFonts w:ascii="Arial" w:hAnsi="Arial" w:cs="Arial"/>
          <w:color w:val="000000" w:themeColor="text1"/>
        </w:rPr>
      </w:pPr>
      <w:r w:rsidRPr="00CF1A79">
        <w:rPr>
          <w:rFonts w:ascii="Arial" w:hAnsi="Arial" w:cs="Arial"/>
          <w:color w:val="000000" w:themeColor="text1"/>
        </w:rPr>
        <w:t>II</w:t>
      </w:r>
      <w:r w:rsidR="009D2E18" w:rsidRPr="00CF1A79">
        <w:rPr>
          <w:rFonts w:ascii="Arial" w:hAnsi="Arial" w:cs="Arial"/>
          <w:color w:val="000000" w:themeColor="text1"/>
        </w:rPr>
        <w:t xml:space="preserve"> </w:t>
      </w:r>
      <w:r w:rsidRPr="00CF1A79">
        <w:rPr>
          <w:rFonts w:ascii="Arial" w:hAnsi="Arial" w:cs="Arial"/>
          <w:color w:val="000000" w:themeColor="text1"/>
        </w:rPr>
        <w:t xml:space="preserve">– </w:t>
      </w:r>
      <w:proofErr w:type="gramStart"/>
      <w:r w:rsidRPr="00CF1A79">
        <w:rPr>
          <w:rFonts w:ascii="Arial" w:hAnsi="Arial" w:cs="Arial"/>
          <w:color w:val="000000" w:themeColor="text1"/>
        </w:rPr>
        <w:t>a</w:t>
      </w:r>
      <w:proofErr w:type="gramEnd"/>
      <w:r w:rsidRPr="00CF1A79">
        <w:rPr>
          <w:rFonts w:ascii="Arial" w:hAnsi="Arial" w:cs="Arial"/>
          <w:color w:val="000000" w:themeColor="text1"/>
        </w:rPr>
        <w:t xml:space="preserve"> atuação em articulação com o Sistema Estadual de Defesa do Consumidor e a Ouvidoria do Estado do Paraná, bem como </w:t>
      </w:r>
      <w:r w:rsidR="00CD354D" w:rsidRPr="00CF1A79">
        <w:rPr>
          <w:rFonts w:ascii="Arial" w:hAnsi="Arial" w:cs="Arial"/>
          <w:color w:val="000000" w:themeColor="text1"/>
        </w:rPr>
        <w:t>a proposição de</w:t>
      </w:r>
      <w:r w:rsidRPr="00CF1A79">
        <w:rPr>
          <w:rFonts w:ascii="Arial" w:hAnsi="Arial" w:cs="Arial"/>
          <w:color w:val="000000" w:themeColor="text1"/>
        </w:rPr>
        <w:t xml:space="preserve"> ações para aperfeiçoar o desempenho dos ouvidores das entidades reguladas e do poder concedente;</w:t>
      </w:r>
    </w:p>
    <w:p w14:paraId="3BB719AF" w14:textId="1D9FC152" w:rsidR="003E15FB" w:rsidRPr="00CF1A79" w:rsidRDefault="003E15FB" w:rsidP="00DA4176">
      <w:pPr>
        <w:spacing w:after="0"/>
        <w:ind w:right="-1"/>
        <w:jc w:val="both"/>
        <w:rPr>
          <w:rFonts w:ascii="Arial" w:hAnsi="Arial" w:cs="Arial"/>
          <w:color w:val="000000" w:themeColor="text1"/>
        </w:rPr>
      </w:pPr>
      <w:r w:rsidRPr="00CF1A79">
        <w:rPr>
          <w:rFonts w:ascii="Arial" w:hAnsi="Arial" w:cs="Arial"/>
          <w:color w:val="000000" w:themeColor="text1"/>
        </w:rPr>
        <w:t>III</w:t>
      </w:r>
      <w:r w:rsidR="009D2E18" w:rsidRPr="00CF1A79">
        <w:rPr>
          <w:rFonts w:ascii="Arial" w:hAnsi="Arial" w:cs="Arial"/>
          <w:color w:val="000000" w:themeColor="text1"/>
        </w:rPr>
        <w:t xml:space="preserve"> </w:t>
      </w:r>
      <w:r w:rsidRPr="00CF1A79">
        <w:rPr>
          <w:rFonts w:ascii="Arial" w:hAnsi="Arial" w:cs="Arial"/>
          <w:color w:val="000000" w:themeColor="text1"/>
        </w:rPr>
        <w:t xml:space="preserve">– </w:t>
      </w:r>
      <w:r w:rsidR="00934089" w:rsidRPr="00CF1A79">
        <w:rPr>
          <w:rFonts w:ascii="Arial" w:hAnsi="Arial" w:cs="Arial"/>
          <w:color w:val="000000" w:themeColor="text1"/>
        </w:rPr>
        <w:t xml:space="preserve">a </w:t>
      </w:r>
      <w:r w:rsidRPr="00CF1A79">
        <w:rPr>
          <w:rFonts w:ascii="Arial" w:hAnsi="Arial" w:cs="Arial"/>
          <w:color w:val="000000" w:themeColor="text1"/>
        </w:rPr>
        <w:t>atuação como conciliador às reclamações dos usuários, contra a A</w:t>
      </w:r>
      <w:r w:rsidR="00BB6434" w:rsidRPr="00CF1A79">
        <w:rPr>
          <w:rFonts w:ascii="Arial" w:hAnsi="Arial" w:cs="Arial"/>
          <w:color w:val="000000" w:themeColor="text1"/>
        </w:rPr>
        <w:t>gepar</w:t>
      </w:r>
      <w:r w:rsidRPr="00CF1A79">
        <w:rPr>
          <w:rFonts w:ascii="Arial" w:hAnsi="Arial" w:cs="Arial"/>
          <w:color w:val="000000" w:themeColor="text1"/>
        </w:rPr>
        <w:t xml:space="preserve"> ou externamente, atuando</w:t>
      </w:r>
      <w:r w:rsidR="00213DB1" w:rsidRPr="00CF1A79">
        <w:rPr>
          <w:rFonts w:ascii="Arial" w:hAnsi="Arial" w:cs="Arial"/>
          <w:color w:val="000000" w:themeColor="text1"/>
        </w:rPr>
        <w:t>,</w:t>
      </w:r>
      <w:r w:rsidRPr="00CF1A79">
        <w:rPr>
          <w:rFonts w:ascii="Arial" w:hAnsi="Arial" w:cs="Arial"/>
          <w:color w:val="000000" w:themeColor="text1"/>
        </w:rPr>
        <w:t xml:space="preserve"> se for o caso, como instância de mediação;</w:t>
      </w:r>
    </w:p>
    <w:p w14:paraId="07835EEB" w14:textId="22E30C0E" w:rsidR="005D78A0" w:rsidRPr="00CF1A79" w:rsidRDefault="00CA2D7F" w:rsidP="00DA4176">
      <w:pPr>
        <w:spacing w:after="0"/>
        <w:ind w:right="-1"/>
        <w:jc w:val="both"/>
        <w:rPr>
          <w:rFonts w:ascii="Arial" w:hAnsi="Arial" w:cs="Arial"/>
          <w:color w:val="000000" w:themeColor="text1"/>
        </w:rPr>
      </w:pPr>
      <w:r w:rsidRPr="00CF1A79">
        <w:rPr>
          <w:rFonts w:ascii="Arial" w:hAnsi="Arial" w:cs="Arial"/>
          <w:color w:val="000000" w:themeColor="text1"/>
        </w:rPr>
        <w:t>I</w:t>
      </w:r>
      <w:r w:rsidR="003E15FB" w:rsidRPr="00CF1A79">
        <w:rPr>
          <w:rFonts w:ascii="Arial" w:hAnsi="Arial" w:cs="Arial"/>
          <w:color w:val="000000" w:themeColor="text1"/>
        </w:rPr>
        <w:t>V</w:t>
      </w:r>
      <w:r w:rsidR="009D2E18" w:rsidRPr="00CF1A79">
        <w:rPr>
          <w:rFonts w:ascii="Arial" w:hAnsi="Arial" w:cs="Arial"/>
          <w:color w:val="000000" w:themeColor="text1"/>
        </w:rPr>
        <w:t xml:space="preserve"> – </w:t>
      </w:r>
      <w:proofErr w:type="gramStart"/>
      <w:r w:rsidR="003E15FB" w:rsidRPr="00CF1A79">
        <w:rPr>
          <w:rFonts w:ascii="Arial" w:hAnsi="Arial" w:cs="Arial"/>
          <w:color w:val="000000" w:themeColor="text1"/>
        </w:rPr>
        <w:t>a</w:t>
      </w:r>
      <w:proofErr w:type="gramEnd"/>
      <w:r w:rsidR="003E15FB" w:rsidRPr="00CF1A79">
        <w:rPr>
          <w:rFonts w:ascii="Arial" w:hAnsi="Arial" w:cs="Arial"/>
          <w:color w:val="000000" w:themeColor="text1"/>
        </w:rPr>
        <w:t xml:space="preserve"> execução de outras atividades correlatas compatíveis com a</w:t>
      </w:r>
      <w:r w:rsidR="00AE351C" w:rsidRPr="00CF1A79">
        <w:rPr>
          <w:rFonts w:ascii="Arial" w:hAnsi="Arial" w:cs="Arial"/>
          <w:color w:val="000000" w:themeColor="text1"/>
        </w:rPr>
        <w:t xml:space="preserve"> função.</w:t>
      </w:r>
    </w:p>
    <w:p w14:paraId="5C4A77EE" w14:textId="77777777" w:rsidR="00BB6434" w:rsidRPr="00CF1A79" w:rsidRDefault="00BB6434" w:rsidP="00DA4176">
      <w:pPr>
        <w:spacing w:after="0"/>
        <w:ind w:right="-1"/>
        <w:jc w:val="both"/>
        <w:rPr>
          <w:rFonts w:ascii="Arial" w:hAnsi="Arial" w:cs="Arial"/>
          <w:color w:val="000000" w:themeColor="text1"/>
        </w:rPr>
      </w:pPr>
    </w:p>
    <w:p w14:paraId="55DD1CE9" w14:textId="77777777" w:rsidR="005D78A0" w:rsidRPr="00CF1A79" w:rsidRDefault="00816535" w:rsidP="00DA4176">
      <w:pPr>
        <w:spacing w:after="0"/>
        <w:ind w:right="-1"/>
        <w:jc w:val="center"/>
        <w:rPr>
          <w:rFonts w:ascii="Arial" w:hAnsi="Arial" w:cs="Arial"/>
          <w:bCs/>
          <w:color w:val="000000" w:themeColor="text1"/>
        </w:rPr>
      </w:pPr>
      <w:r w:rsidRPr="00CF1A79">
        <w:rPr>
          <w:rFonts w:ascii="Arial" w:hAnsi="Arial" w:cs="Arial"/>
          <w:bCs/>
          <w:color w:val="000000" w:themeColor="text1"/>
        </w:rPr>
        <w:t>CAPÍTULO VI</w:t>
      </w:r>
    </w:p>
    <w:p w14:paraId="77D71217" w14:textId="24C763A5" w:rsidR="004967CD" w:rsidRPr="00CF1A79" w:rsidRDefault="005D78A0" w:rsidP="00DA4176">
      <w:pPr>
        <w:spacing w:after="0"/>
        <w:ind w:right="-1"/>
        <w:jc w:val="center"/>
        <w:rPr>
          <w:rFonts w:ascii="Arial" w:hAnsi="Arial" w:cs="Arial"/>
          <w:bCs/>
          <w:color w:val="000000" w:themeColor="text1"/>
        </w:rPr>
      </w:pPr>
      <w:r w:rsidRPr="00CF1A79">
        <w:rPr>
          <w:rFonts w:ascii="Arial" w:hAnsi="Arial" w:cs="Arial"/>
          <w:bCs/>
          <w:color w:val="000000" w:themeColor="text1"/>
        </w:rPr>
        <w:t>DO NÍVEL DE EXECUÇÃO</w:t>
      </w:r>
    </w:p>
    <w:p w14:paraId="788AC889" w14:textId="36C6209F" w:rsidR="00237B20" w:rsidRPr="00CF1A79" w:rsidRDefault="00237B20" w:rsidP="00DA4176">
      <w:pPr>
        <w:spacing w:after="0"/>
        <w:ind w:right="-1"/>
        <w:jc w:val="center"/>
        <w:rPr>
          <w:rFonts w:ascii="Arial" w:hAnsi="Arial" w:cs="Arial"/>
          <w:b/>
          <w:color w:val="000000" w:themeColor="text1"/>
        </w:rPr>
      </w:pPr>
    </w:p>
    <w:p w14:paraId="69DE36BF" w14:textId="1084C2CE" w:rsidR="00CD354D" w:rsidRPr="00CF1A79" w:rsidRDefault="00CD354D" w:rsidP="00DA4176">
      <w:pPr>
        <w:spacing w:after="0"/>
        <w:ind w:right="-1"/>
        <w:jc w:val="center"/>
        <w:rPr>
          <w:rFonts w:ascii="Arial" w:hAnsi="Arial" w:cs="Arial"/>
          <w:bCs/>
          <w:color w:val="000000" w:themeColor="text1"/>
        </w:rPr>
      </w:pPr>
      <w:r w:rsidRPr="00CF1A79">
        <w:rPr>
          <w:rFonts w:ascii="Arial" w:hAnsi="Arial" w:cs="Arial"/>
          <w:bCs/>
          <w:color w:val="000000" w:themeColor="text1"/>
        </w:rPr>
        <w:t>S</w:t>
      </w:r>
      <w:r w:rsidR="00833ED1" w:rsidRPr="00CF1A79">
        <w:rPr>
          <w:rFonts w:ascii="Arial" w:hAnsi="Arial" w:cs="Arial"/>
          <w:bCs/>
          <w:color w:val="000000" w:themeColor="text1"/>
        </w:rPr>
        <w:t>eção I</w:t>
      </w:r>
    </w:p>
    <w:p w14:paraId="7AFC16B9" w14:textId="0B1E47C5" w:rsidR="00CD354D" w:rsidRPr="00CF1A79" w:rsidRDefault="00CD354D" w:rsidP="00DA4176">
      <w:pPr>
        <w:spacing w:after="0"/>
        <w:ind w:right="-1"/>
        <w:jc w:val="center"/>
        <w:rPr>
          <w:rFonts w:ascii="Arial" w:hAnsi="Arial" w:cs="Arial"/>
          <w:bCs/>
          <w:color w:val="000000" w:themeColor="text1"/>
        </w:rPr>
      </w:pPr>
      <w:r w:rsidRPr="00CF1A79">
        <w:rPr>
          <w:rFonts w:ascii="Arial" w:hAnsi="Arial" w:cs="Arial"/>
          <w:bCs/>
          <w:color w:val="000000" w:themeColor="text1"/>
        </w:rPr>
        <w:t>D</w:t>
      </w:r>
      <w:r w:rsidR="00A21C22" w:rsidRPr="00CF1A79">
        <w:rPr>
          <w:rFonts w:ascii="Arial" w:hAnsi="Arial" w:cs="Arial"/>
          <w:bCs/>
          <w:color w:val="000000" w:themeColor="text1"/>
        </w:rPr>
        <w:t>as atividades comuns aos Chefes de Coordenadoria</w:t>
      </w:r>
    </w:p>
    <w:p w14:paraId="1AAC0423" w14:textId="77777777" w:rsidR="00CD354D" w:rsidRPr="00CF1A79" w:rsidRDefault="00CD354D" w:rsidP="00DA4176">
      <w:pPr>
        <w:spacing w:after="0"/>
        <w:ind w:right="-1"/>
        <w:jc w:val="center"/>
        <w:rPr>
          <w:rFonts w:ascii="Arial" w:hAnsi="Arial" w:cs="Arial"/>
          <w:bCs/>
          <w:color w:val="000000" w:themeColor="text1"/>
        </w:rPr>
      </w:pPr>
    </w:p>
    <w:p w14:paraId="3F7EF811" w14:textId="2EA2831A" w:rsidR="00CD354D" w:rsidRPr="00CF1A79" w:rsidRDefault="00237B20" w:rsidP="00DA4176">
      <w:pPr>
        <w:spacing w:after="0"/>
        <w:ind w:right="-1"/>
        <w:jc w:val="both"/>
        <w:rPr>
          <w:rFonts w:ascii="Arial" w:hAnsi="Arial" w:cs="Arial"/>
          <w:bCs/>
          <w:color w:val="000000" w:themeColor="text1"/>
        </w:rPr>
      </w:pPr>
      <w:r w:rsidRPr="00CF1A79">
        <w:rPr>
          <w:rFonts w:ascii="Arial" w:hAnsi="Arial" w:cs="Arial"/>
          <w:b/>
          <w:color w:val="000000" w:themeColor="text1"/>
        </w:rPr>
        <w:t xml:space="preserve">Art. </w:t>
      </w:r>
      <w:r w:rsidR="00F6571C" w:rsidRPr="00CF1A79">
        <w:rPr>
          <w:rFonts w:ascii="Arial" w:hAnsi="Arial" w:cs="Arial"/>
          <w:b/>
          <w:color w:val="000000" w:themeColor="text1"/>
        </w:rPr>
        <w:t>4</w:t>
      </w:r>
      <w:r w:rsidR="000F1CA5" w:rsidRPr="00CF1A79">
        <w:rPr>
          <w:rFonts w:ascii="Arial" w:hAnsi="Arial" w:cs="Arial"/>
          <w:b/>
          <w:color w:val="000000" w:themeColor="text1"/>
        </w:rPr>
        <w:t>2</w:t>
      </w:r>
      <w:r w:rsidRPr="00CF1A79">
        <w:rPr>
          <w:rFonts w:ascii="Arial" w:hAnsi="Arial" w:cs="Arial"/>
          <w:b/>
          <w:color w:val="000000" w:themeColor="text1"/>
        </w:rPr>
        <w:t xml:space="preserve">. </w:t>
      </w:r>
      <w:r w:rsidRPr="00CF1A79">
        <w:rPr>
          <w:rFonts w:ascii="Arial" w:hAnsi="Arial" w:cs="Arial"/>
          <w:bCs/>
          <w:color w:val="000000" w:themeColor="text1"/>
        </w:rPr>
        <w:t>Compete aos Chefes de Coordenadoria</w:t>
      </w:r>
      <w:r w:rsidR="00CD354D" w:rsidRPr="00CF1A79">
        <w:rPr>
          <w:rFonts w:ascii="Arial" w:hAnsi="Arial" w:cs="Arial"/>
          <w:bCs/>
          <w:color w:val="000000" w:themeColor="text1"/>
        </w:rPr>
        <w:t>:</w:t>
      </w:r>
    </w:p>
    <w:p w14:paraId="2955396E" w14:textId="624F3B8A" w:rsidR="00CD354D" w:rsidRPr="00CF1A79" w:rsidRDefault="00CD354D" w:rsidP="00DA4176">
      <w:pPr>
        <w:spacing w:after="0"/>
        <w:ind w:right="-1"/>
        <w:jc w:val="both"/>
        <w:rPr>
          <w:rFonts w:ascii="Arial" w:hAnsi="Arial" w:cs="Arial"/>
          <w:color w:val="000000" w:themeColor="text1"/>
        </w:rPr>
      </w:pPr>
      <w:r w:rsidRPr="00CF1A79">
        <w:rPr>
          <w:rFonts w:ascii="Arial" w:hAnsi="Arial" w:cs="Arial"/>
          <w:bCs/>
          <w:color w:val="000000" w:themeColor="text1"/>
        </w:rPr>
        <w:t>I –</w:t>
      </w:r>
      <w:r w:rsidR="00237B20" w:rsidRPr="00CF1A79">
        <w:rPr>
          <w:rFonts w:ascii="Arial" w:hAnsi="Arial" w:cs="Arial"/>
          <w:bCs/>
          <w:color w:val="000000" w:themeColor="text1"/>
        </w:rPr>
        <w:t xml:space="preserve"> </w:t>
      </w:r>
      <w:proofErr w:type="gramStart"/>
      <w:r w:rsidR="005854FD" w:rsidRPr="00CF1A79">
        <w:rPr>
          <w:rFonts w:ascii="Arial" w:hAnsi="Arial" w:cs="Arial"/>
          <w:bCs/>
          <w:color w:val="000000" w:themeColor="text1"/>
        </w:rPr>
        <w:t>o</w:t>
      </w:r>
      <w:proofErr w:type="gramEnd"/>
      <w:r w:rsidR="005854FD" w:rsidRPr="00CF1A79">
        <w:rPr>
          <w:rFonts w:ascii="Arial" w:hAnsi="Arial" w:cs="Arial"/>
          <w:bCs/>
          <w:color w:val="000000" w:themeColor="text1"/>
        </w:rPr>
        <w:t xml:space="preserve"> </w:t>
      </w:r>
      <w:r w:rsidR="00237B20" w:rsidRPr="00CF1A79">
        <w:rPr>
          <w:rFonts w:ascii="Arial" w:hAnsi="Arial" w:cs="Arial"/>
          <w:color w:val="000000" w:themeColor="text1"/>
        </w:rPr>
        <w:t xml:space="preserve">planejamento, </w:t>
      </w:r>
      <w:r w:rsidR="00213DB1" w:rsidRPr="00CF1A79">
        <w:rPr>
          <w:rFonts w:ascii="Arial" w:hAnsi="Arial" w:cs="Arial"/>
          <w:color w:val="000000" w:themeColor="text1"/>
        </w:rPr>
        <w:t xml:space="preserve">a </w:t>
      </w:r>
      <w:proofErr w:type="spellStart"/>
      <w:r w:rsidR="00237B20" w:rsidRPr="00CF1A79">
        <w:rPr>
          <w:rFonts w:ascii="Arial" w:hAnsi="Arial" w:cs="Arial"/>
          <w:color w:val="000000" w:themeColor="text1"/>
        </w:rPr>
        <w:t>organização</w:t>
      </w:r>
      <w:proofErr w:type="spellEnd"/>
      <w:r w:rsidR="00237B20" w:rsidRPr="00CF1A79">
        <w:rPr>
          <w:rFonts w:ascii="Arial" w:hAnsi="Arial" w:cs="Arial"/>
          <w:color w:val="000000" w:themeColor="text1"/>
        </w:rPr>
        <w:t xml:space="preserve">, </w:t>
      </w:r>
      <w:r w:rsidR="00213DB1" w:rsidRPr="00CF1A79">
        <w:rPr>
          <w:rFonts w:ascii="Arial" w:hAnsi="Arial" w:cs="Arial"/>
          <w:color w:val="000000" w:themeColor="text1"/>
        </w:rPr>
        <w:t xml:space="preserve">a </w:t>
      </w:r>
      <w:proofErr w:type="spellStart"/>
      <w:r w:rsidR="00237B20" w:rsidRPr="00CF1A79">
        <w:rPr>
          <w:rFonts w:ascii="Arial" w:hAnsi="Arial" w:cs="Arial"/>
          <w:color w:val="000000" w:themeColor="text1"/>
        </w:rPr>
        <w:t>coordenação</w:t>
      </w:r>
      <w:proofErr w:type="spellEnd"/>
      <w:r w:rsidR="00237B20" w:rsidRPr="00CF1A79">
        <w:rPr>
          <w:rFonts w:ascii="Arial" w:hAnsi="Arial" w:cs="Arial"/>
          <w:color w:val="000000" w:themeColor="text1"/>
        </w:rPr>
        <w:t xml:space="preserve"> e </w:t>
      </w:r>
      <w:r w:rsidR="00213DB1" w:rsidRPr="00CF1A79">
        <w:rPr>
          <w:rFonts w:ascii="Arial" w:hAnsi="Arial" w:cs="Arial"/>
          <w:color w:val="000000" w:themeColor="text1"/>
        </w:rPr>
        <w:t xml:space="preserve">o </w:t>
      </w:r>
      <w:r w:rsidR="00237B20" w:rsidRPr="00CF1A79">
        <w:rPr>
          <w:rFonts w:ascii="Arial" w:hAnsi="Arial" w:cs="Arial"/>
          <w:color w:val="000000" w:themeColor="text1"/>
        </w:rPr>
        <w:t xml:space="preserve">controle das </w:t>
      </w:r>
      <w:proofErr w:type="spellStart"/>
      <w:r w:rsidR="00237B20" w:rsidRPr="00CF1A79">
        <w:rPr>
          <w:rFonts w:ascii="Arial" w:hAnsi="Arial" w:cs="Arial"/>
          <w:color w:val="000000" w:themeColor="text1"/>
        </w:rPr>
        <w:t>ações</w:t>
      </w:r>
      <w:proofErr w:type="spellEnd"/>
      <w:r w:rsidR="00237B20" w:rsidRPr="00CF1A79">
        <w:rPr>
          <w:rFonts w:ascii="Arial" w:hAnsi="Arial" w:cs="Arial"/>
          <w:color w:val="000000" w:themeColor="text1"/>
        </w:rPr>
        <w:t xml:space="preserve"> </w:t>
      </w:r>
      <w:proofErr w:type="spellStart"/>
      <w:r w:rsidR="00237B20" w:rsidRPr="00CF1A79">
        <w:rPr>
          <w:rFonts w:ascii="Arial" w:hAnsi="Arial" w:cs="Arial"/>
          <w:color w:val="000000" w:themeColor="text1"/>
        </w:rPr>
        <w:t>necessárias</w:t>
      </w:r>
      <w:proofErr w:type="spellEnd"/>
      <w:r w:rsidR="00237B20" w:rsidRPr="00CF1A79">
        <w:rPr>
          <w:rFonts w:ascii="Arial" w:hAnsi="Arial" w:cs="Arial"/>
          <w:color w:val="000000" w:themeColor="text1"/>
        </w:rPr>
        <w:t xml:space="preserve"> à </w:t>
      </w:r>
      <w:proofErr w:type="spellStart"/>
      <w:r w:rsidR="00237B20" w:rsidRPr="00CF1A79">
        <w:rPr>
          <w:rFonts w:ascii="Arial" w:hAnsi="Arial" w:cs="Arial"/>
          <w:color w:val="000000" w:themeColor="text1"/>
        </w:rPr>
        <w:t>consecução</w:t>
      </w:r>
      <w:proofErr w:type="spellEnd"/>
      <w:r w:rsidR="00237B20" w:rsidRPr="00CF1A79">
        <w:rPr>
          <w:rFonts w:ascii="Arial" w:hAnsi="Arial" w:cs="Arial"/>
          <w:color w:val="000000" w:themeColor="text1"/>
        </w:rPr>
        <w:t xml:space="preserve"> dos objetivos da </w:t>
      </w:r>
      <w:r w:rsidR="005854FD" w:rsidRPr="00CF1A79">
        <w:rPr>
          <w:rFonts w:ascii="Arial" w:hAnsi="Arial" w:cs="Arial"/>
          <w:color w:val="000000" w:themeColor="text1"/>
        </w:rPr>
        <w:t xml:space="preserve">respectiva </w:t>
      </w:r>
      <w:r w:rsidR="00237B20" w:rsidRPr="00CF1A79">
        <w:rPr>
          <w:rFonts w:ascii="Arial" w:hAnsi="Arial" w:cs="Arial"/>
          <w:color w:val="000000" w:themeColor="text1"/>
        </w:rPr>
        <w:t xml:space="preserve">unidade, de acordo com as </w:t>
      </w:r>
      <w:proofErr w:type="spellStart"/>
      <w:r w:rsidR="00237B20" w:rsidRPr="00CF1A79">
        <w:rPr>
          <w:rFonts w:ascii="Arial" w:hAnsi="Arial" w:cs="Arial"/>
          <w:color w:val="000000" w:themeColor="text1"/>
        </w:rPr>
        <w:t>políticas</w:t>
      </w:r>
      <w:proofErr w:type="spellEnd"/>
      <w:r w:rsidR="00237B20" w:rsidRPr="00CF1A79">
        <w:rPr>
          <w:rFonts w:ascii="Arial" w:hAnsi="Arial" w:cs="Arial"/>
          <w:color w:val="000000" w:themeColor="text1"/>
        </w:rPr>
        <w:t xml:space="preserve"> e diretrizes da Agência</w:t>
      </w:r>
      <w:r w:rsidRPr="00CF1A79">
        <w:rPr>
          <w:rFonts w:ascii="Arial" w:hAnsi="Arial" w:cs="Arial"/>
          <w:color w:val="000000" w:themeColor="text1"/>
        </w:rPr>
        <w:t>;</w:t>
      </w:r>
    </w:p>
    <w:p w14:paraId="79D48548" w14:textId="77777777" w:rsidR="00CD354D" w:rsidRPr="00CF1A79" w:rsidRDefault="00CD354D"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II – </w:t>
      </w:r>
      <w:proofErr w:type="gramStart"/>
      <w:r w:rsidR="00237B20" w:rsidRPr="00CF1A79">
        <w:rPr>
          <w:rFonts w:ascii="Arial" w:hAnsi="Arial" w:cs="Arial"/>
          <w:color w:val="000000" w:themeColor="text1"/>
        </w:rPr>
        <w:t>o</w:t>
      </w:r>
      <w:proofErr w:type="gramEnd"/>
      <w:r w:rsidR="00237B20" w:rsidRPr="00CF1A79">
        <w:rPr>
          <w:rFonts w:ascii="Arial" w:hAnsi="Arial" w:cs="Arial"/>
          <w:color w:val="000000" w:themeColor="text1"/>
        </w:rPr>
        <w:t xml:space="preserve"> fiel cumprimento das </w:t>
      </w:r>
      <w:proofErr w:type="spellStart"/>
      <w:r w:rsidR="00237B20" w:rsidRPr="00CF1A79">
        <w:rPr>
          <w:rFonts w:ascii="Arial" w:hAnsi="Arial" w:cs="Arial"/>
          <w:color w:val="000000" w:themeColor="text1"/>
        </w:rPr>
        <w:t>competências</w:t>
      </w:r>
      <w:proofErr w:type="spellEnd"/>
      <w:r w:rsidR="00237B20" w:rsidRPr="00CF1A79">
        <w:rPr>
          <w:rFonts w:ascii="Arial" w:hAnsi="Arial" w:cs="Arial"/>
          <w:color w:val="000000" w:themeColor="text1"/>
        </w:rPr>
        <w:t xml:space="preserve"> legais, regulamentares e regimentais da entidade</w:t>
      </w:r>
      <w:r w:rsidRPr="00CF1A79">
        <w:rPr>
          <w:rFonts w:ascii="Arial" w:hAnsi="Arial" w:cs="Arial"/>
          <w:color w:val="000000" w:themeColor="text1"/>
        </w:rPr>
        <w:t>;</w:t>
      </w:r>
    </w:p>
    <w:p w14:paraId="2C539B17" w14:textId="5EBECAE6" w:rsidR="00237B20" w:rsidRPr="00CF1A79" w:rsidRDefault="00CD354D" w:rsidP="00DA4176">
      <w:pPr>
        <w:spacing w:after="0"/>
        <w:ind w:right="-1"/>
        <w:jc w:val="both"/>
        <w:rPr>
          <w:rFonts w:ascii="Arial" w:hAnsi="Arial" w:cs="Arial"/>
          <w:color w:val="000000" w:themeColor="text1"/>
        </w:rPr>
      </w:pPr>
      <w:r w:rsidRPr="00CF1A79">
        <w:rPr>
          <w:rFonts w:ascii="Arial" w:hAnsi="Arial" w:cs="Arial"/>
          <w:color w:val="000000" w:themeColor="text1"/>
        </w:rPr>
        <w:t xml:space="preserve">III – </w:t>
      </w:r>
      <w:r w:rsidR="00237B20" w:rsidRPr="00CF1A79">
        <w:rPr>
          <w:rFonts w:ascii="Arial" w:hAnsi="Arial" w:cs="Arial"/>
          <w:color w:val="000000" w:themeColor="text1"/>
        </w:rPr>
        <w:t xml:space="preserve">a </w:t>
      </w:r>
      <w:proofErr w:type="spellStart"/>
      <w:r w:rsidR="00237B20" w:rsidRPr="00CF1A79">
        <w:rPr>
          <w:rFonts w:ascii="Arial" w:hAnsi="Arial" w:cs="Arial"/>
          <w:color w:val="000000" w:themeColor="text1"/>
        </w:rPr>
        <w:t>elaboração</w:t>
      </w:r>
      <w:proofErr w:type="spellEnd"/>
      <w:r w:rsidR="00237B20" w:rsidRPr="00CF1A79">
        <w:rPr>
          <w:rFonts w:ascii="Arial" w:hAnsi="Arial" w:cs="Arial"/>
          <w:color w:val="000000" w:themeColor="text1"/>
        </w:rPr>
        <w:t xml:space="preserve"> de estudos, pesquisas e projetos visando </w:t>
      </w:r>
      <w:r w:rsidR="0074179A" w:rsidRPr="00CF1A79">
        <w:rPr>
          <w:rFonts w:ascii="Arial" w:hAnsi="Arial" w:cs="Arial"/>
          <w:color w:val="000000" w:themeColor="text1"/>
        </w:rPr>
        <w:t>a</w:t>
      </w:r>
      <w:r w:rsidR="00237B20" w:rsidRPr="00CF1A79">
        <w:rPr>
          <w:rFonts w:ascii="Arial" w:hAnsi="Arial" w:cs="Arial"/>
          <w:color w:val="000000" w:themeColor="text1"/>
        </w:rPr>
        <w:t xml:space="preserve">o </w:t>
      </w:r>
      <w:proofErr w:type="spellStart"/>
      <w:r w:rsidR="00237B20" w:rsidRPr="00CF1A79">
        <w:rPr>
          <w:rFonts w:ascii="Arial" w:hAnsi="Arial" w:cs="Arial"/>
          <w:color w:val="000000" w:themeColor="text1"/>
        </w:rPr>
        <w:t>aperfeiçoamento</w:t>
      </w:r>
      <w:proofErr w:type="spellEnd"/>
      <w:r w:rsidR="00237B20" w:rsidRPr="00CF1A79">
        <w:rPr>
          <w:rFonts w:ascii="Arial" w:hAnsi="Arial" w:cs="Arial"/>
          <w:color w:val="000000" w:themeColor="text1"/>
        </w:rPr>
        <w:t xml:space="preserve"> da </w:t>
      </w:r>
      <w:proofErr w:type="spellStart"/>
      <w:r w:rsidR="00237B20" w:rsidRPr="00CF1A79">
        <w:rPr>
          <w:rFonts w:ascii="Arial" w:hAnsi="Arial" w:cs="Arial"/>
          <w:color w:val="000000" w:themeColor="text1"/>
        </w:rPr>
        <w:t>atuação</w:t>
      </w:r>
      <w:proofErr w:type="spellEnd"/>
      <w:r w:rsidR="00237B20" w:rsidRPr="00CF1A79">
        <w:rPr>
          <w:rFonts w:ascii="Arial" w:hAnsi="Arial" w:cs="Arial"/>
          <w:color w:val="000000" w:themeColor="text1"/>
        </w:rPr>
        <w:t xml:space="preserve"> da entidade</w:t>
      </w:r>
      <w:r w:rsidR="00213DB1" w:rsidRPr="00CF1A79">
        <w:rPr>
          <w:rFonts w:ascii="Arial" w:hAnsi="Arial" w:cs="Arial"/>
          <w:color w:val="000000" w:themeColor="text1"/>
        </w:rPr>
        <w:t>,</w:t>
      </w:r>
      <w:r w:rsidR="00237B20" w:rsidRPr="00CF1A79">
        <w:rPr>
          <w:rFonts w:ascii="Arial" w:hAnsi="Arial" w:cs="Arial"/>
          <w:color w:val="000000" w:themeColor="text1"/>
        </w:rPr>
        <w:t xml:space="preserve"> na respectiva área de atuação.</w:t>
      </w:r>
    </w:p>
    <w:p w14:paraId="67A28CDF" w14:textId="62032904" w:rsidR="00237B20" w:rsidRPr="00CF1A79" w:rsidRDefault="00237B20" w:rsidP="00DA4176">
      <w:pPr>
        <w:spacing w:after="0"/>
        <w:ind w:right="-1"/>
        <w:jc w:val="both"/>
        <w:rPr>
          <w:rFonts w:ascii="Arial" w:hAnsi="Arial" w:cs="Arial"/>
          <w:color w:val="000000" w:themeColor="text1"/>
        </w:rPr>
      </w:pPr>
    </w:p>
    <w:p w14:paraId="2E496EC6" w14:textId="4A1A2F20" w:rsidR="00237B20" w:rsidRPr="00CF1A79" w:rsidRDefault="00237B20" w:rsidP="00DA4176">
      <w:pPr>
        <w:spacing w:after="0"/>
        <w:ind w:right="-1"/>
        <w:jc w:val="both"/>
        <w:rPr>
          <w:rFonts w:ascii="Arial" w:hAnsi="Arial" w:cs="Arial"/>
          <w:color w:val="000000" w:themeColor="text1"/>
        </w:rPr>
      </w:pPr>
      <w:r w:rsidRPr="00CF1A79">
        <w:rPr>
          <w:rFonts w:ascii="Arial" w:hAnsi="Arial" w:cs="Arial"/>
          <w:b/>
          <w:bCs/>
          <w:color w:val="000000" w:themeColor="text1"/>
        </w:rPr>
        <w:t>Parágrafo único.</w:t>
      </w:r>
      <w:r w:rsidRPr="00CF1A79">
        <w:rPr>
          <w:rFonts w:ascii="Arial" w:hAnsi="Arial" w:cs="Arial"/>
          <w:color w:val="000000" w:themeColor="text1"/>
        </w:rPr>
        <w:t xml:space="preserve"> Os Chefes de Coordenadoria são subordinados aos respectivos Diretores, aos quais estão vinculados na forma do</w:t>
      </w:r>
      <w:r w:rsidR="00CD354D" w:rsidRPr="00CF1A79">
        <w:rPr>
          <w:rFonts w:ascii="Arial" w:hAnsi="Arial" w:cs="Arial"/>
          <w:color w:val="000000" w:themeColor="text1"/>
        </w:rPr>
        <w:t xml:space="preserve"> inciso IV do art. 5º, deste Regulamento</w:t>
      </w:r>
      <w:r w:rsidRPr="00CF1A79">
        <w:rPr>
          <w:rFonts w:ascii="Arial" w:hAnsi="Arial" w:cs="Arial"/>
          <w:color w:val="000000" w:themeColor="text1"/>
        </w:rPr>
        <w:t>.</w:t>
      </w:r>
    </w:p>
    <w:p w14:paraId="26CA7BFC" w14:textId="410342A5" w:rsidR="005854FD" w:rsidRPr="00CF1A79" w:rsidRDefault="005854FD" w:rsidP="00DA4176">
      <w:pPr>
        <w:spacing w:after="0"/>
        <w:ind w:right="-1"/>
        <w:jc w:val="both"/>
        <w:rPr>
          <w:rFonts w:ascii="Arial" w:hAnsi="Arial" w:cs="Arial"/>
          <w:color w:val="000000" w:themeColor="text1"/>
        </w:rPr>
      </w:pPr>
    </w:p>
    <w:p w14:paraId="36F6B064" w14:textId="153EC2C5" w:rsidR="00115573" w:rsidRPr="00CF1A79" w:rsidRDefault="00115573" w:rsidP="00DA4176">
      <w:pPr>
        <w:pStyle w:val="Standard"/>
        <w:spacing w:line="276" w:lineRule="auto"/>
        <w:jc w:val="center"/>
        <w:rPr>
          <w:bCs/>
          <w:color w:val="000000" w:themeColor="text1"/>
        </w:rPr>
      </w:pPr>
      <w:r w:rsidRPr="00CF1A79">
        <w:rPr>
          <w:bCs/>
          <w:color w:val="000000" w:themeColor="text1"/>
        </w:rPr>
        <w:t>Seção I</w:t>
      </w:r>
      <w:r w:rsidR="00833ED1" w:rsidRPr="00CF1A79">
        <w:rPr>
          <w:bCs/>
          <w:color w:val="000000" w:themeColor="text1"/>
        </w:rPr>
        <w:t>I</w:t>
      </w:r>
    </w:p>
    <w:p w14:paraId="30D9CD36" w14:textId="6043A003" w:rsidR="00115573" w:rsidRPr="00CF1A79" w:rsidRDefault="00115573" w:rsidP="00DA4176">
      <w:pPr>
        <w:pStyle w:val="Standard"/>
        <w:spacing w:line="276" w:lineRule="auto"/>
        <w:jc w:val="center"/>
        <w:rPr>
          <w:color w:val="000000" w:themeColor="text1"/>
        </w:rPr>
      </w:pPr>
      <w:r w:rsidRPr="00CF1A79">
        <w:rPr>
          <w:color w:val="000000" w:themeColor="text1"/>
        </w:rPr>
        <w:t>Coordena</w:t>
      </w:r>
      <w:r w:rsidR="006F71FE" w:rsidRPr="00CF1A79">
        <w:rPr>
          <w:color w:val="000000" w:themeColor="text1"/>
        </w:rPr>
        <w:t>doria</w:t>
      </w:r>
      <w:r w:rsidRPr="00CF1A79">
        <w:rPr>
          <w:color w:val="000000" w:themeColor="text1"/>
        </w:rPr>
        <w:t xml:space="preserve"> Orçamentária e Financeira</w:t>
      </w:r>
    </w:p>
    <w:p w14:paraId="2EA26523" w14:textId="77777777" w:rsidR="00115573" w:rsidRPr="00CF1A79" w:rsidRDefault="00115573" w:rsidP="00DA4176">
      <w:pPr>
        <w:pStyle w:val="Standard"/>
        <w:spacing w:line="276" w:lineRule="auto"/>
        <w:jc w:val="center"/>
        <w:rPr>
          <w:color w:val="000000" w:themeColor="text1"/>
        </w:rPr>
      </w:pPr>
    </w:p>
    <w:p w14:paraId="270EC55C" w14:textId="24101D21" w:rsidR="00115573" w:rsidRPr="00CF1A79" w:rsidRDefault="00115573" w:rsidP="00DA4176">
      <w:pPr>
        <w:pStyle w:val="Standard"/>
        <w:spacing w:line="276" w:lineRule="auto"/>
        <w:jc w:val="both"/>
        <w:rPr>
          <w:color w:val="000000" w:themeColor="text1"/>
        </w:rPr>
      </w:pPr>
      <w:r w:rsidRPr="00CF1A79">
        <w:rPr>
          <w:b/>
          <w:color w:val="000000" w:themeColor="text1"/>
        </w:rPr>
        <w:t xml:space="preserve">Art. </w:t>
      </w:r>
      <w:r w:rsidR="00833ED1" w:rsidRPr="00CF1A79">
        <w:rPr>
          <w:b/>
          <w:color w:val="000000" w:themeColor="text1"/>
        </w:rPr>
        <w:t>43</w:t>
      </w:r>
      <w:r w:rsidRPr="00CF1A79">
        <w:rPr>
          <w:b/>
          <w:color w:val="000000" w:themeColor="text1"/>
        </w:rPr>
        <w:t>.</w:t>
      </w:r>
      <w:r w:rsidRPr="00CF1A79">
        <w:rPr>
          <w:bCs/>
          <w:color w:val="000000" w:themeColor="text1"/>
        </w:rPr>
        <w:t xml:space="preserve"> Compete à Coordena</w:t>
      </w:r>
      <w:r w:rsidR="006F71FE" w:rsidRPr="00CF1A79">
        <w:rPr>
          <w:bCs/>
          <w:color w:val="000000" w:themeColor="text1"/>
        </w:rPr>
        <w:t>doria</w:t>
      </w:r>
      <w:r w:rsidRPr="00CF1A79">
        <w:rPr>
          <w:bCs/>
          <w:color w:val="000000" w:themeColor="text1"/>
        </w:rPr>
        <w:t xml:space="preserve"> Orçamentária e Financeira</w:t>
      </w:r>
      <w:r w:rsidR="00833ED1" w:rsidRPr="00CF1A79">
        <w:rPr>
          <w:bCs/>
          <w:color w:val="000000" w:themeColor="text1"/>
        </w:rPr>
        <w:t xml:space="preserve"> – COF</w:t>
      </w:r>
      <w:r w:rsidRPr="00CF1A79">
        <w:rPr>
          <w:bCs/>
          <w:color w:val="000000" w:themeColor="text1"/>
        </w:rPr>
        <w:t>:</w:t>
      </w:r>
    </w:p>
    <w:p w14:paraId="7CB6257F" w14:textId="294B2323" w:rsidR="00115573" w:rsidRPr="00CF1A79" w:rsidRDefault="00115573" w:rsidP="00DA4176">
      <w:pPr>
        <w:pStyle w:val="Standard"/>
        <w:spacing w:line="276" w:lineRule="auto"/>
        <w:jc w:val="both"/>
        <w:rPr>
          <w:bCs/>
          <w:color w:val="000000" w:themeColor="text1"/>
        </w:rPr>
      </w:pPr>
      <w:r w:rsidRPr="00CF1A79">
        <w:rPr>
          <w:bCs/>
          <w:color w:val="000000" w:themeColor="text1"/>
        </w:rPr>
        <w:t xml:space="preserve">I – </w:t>
      </w:r>
      <w:proofErr w:type="gramStart"/>
      <w:r w:rsidR="00CD354D" w:rsidRPr="00CF1A79">
        <w:rPr>
          <w:bCs/>
          <w:color w:val="000000" w:themeColor="text1"/>
        </w:rPr>
        <w:t>a</w:t>
      </w:r>
      <w:proofErr w:type="gramEnd"/>
      <w:r w:rsidR="00CD354D" w:rsidRPr="00CF1A79">
        <w:rPr>
          <w:bCs/>
          <w:color w:val="000000" w:themeColor="text1"/>
        </w:rPr>
        <w:t xml:space="preserve"> operacionalização d</w:t>
      </w:r>
      <w:r w:rsidRPr="00CF1A79">
        <w:rPr>
          <w:bCs/>
          <w:color w:val="000000" w:themeColor="text1"/>
        </w:rPr>
        <w:t>as atividades relacionadas ao controle orçamentário e financeiro, à escrituração contábil e ao controle contábil de convênios e</w:t>
      </w:r>
      <w:r w:rsidR="00CD354D" w:rsidRPr="00CF1A79">
        <w:rPr>
          <w:bCs/>
          <w:color w:val="000000" w:themeColor="text1"/>
        </w:rPr>
        <w:t xml:space="preserve"> à</w:t>
      </w:r>
      <w:r w:rsidRPr="00CF1A79">
        <w:rPr>
          <w:bCs/>
          <w:color w:val="000000" w:themeColor="text1"/>
        </w:rPr>
        <w:t xml:space="preserve"> tesouraria;</w:t>
      </w:r>
    </w:p>
    <w:p w14:paraId="72C9797C" w14:textId="74F0182E" w:rsidR="00115573" w:rsidRPr="00CF1A79" w:rsidRDefault="00115573" w:rsidP="00DA4176">
      <w:pPr>
        <w:pStyle w:val="Standard"/>
        <w:spacing w:line="276" w:lineRule="auto"/>
        <w:jc w:val="both"/>
        <w:rPr>
          <w:bCs/>
          <w:color w:val="000000" w:themeColor="text1"/>
        </w:rPr>
      </w:pPr>
      <w:r w:rsidRPr="00CF1A79">
        <w:rPr>
          <w:bCs/>
          <w:color w:val="000000" w:themeColor="text1"/>
        </w:rPr>
        <w:t>II –</w:t>
      </w:r>
      <w:r w:rsidR="00CD354D" w:rsidRPr="00CF1A79">
        <w:rPr>
          <w:bCs/>
          <w:color w:val="000000" w:themeColor="text1"/>
        </w:rPr>
        <w:t xml:space="preserve"> </w:t>
      </w:r>
      <w:r w:rsidRPr="00CF1A79">
        <w:rPr>
          <w:bCs/>
          <w:color w:val="000000" w:themeColor="text1"/>
        </w:rPr>
        <w:t xml:space="preserve">a cobrança e </w:t>
      </w:r>
      <w:r w:rsidR="00364D3F" w:rsidRPr="00CF1A79">
        <w:rPr>
          <w:bCs/>
          <w:color w:val="000000" w:themeColor="text1"/>
        </w:rPr>
        <w:t xml:space="preserve">a </w:t>
      </w:r>
      <w:r w:rsidRPr="00CF1A79">
        <w:rPr>
          <w:bCs/>
          <w:color w:val="000000" w:themeColor="text1"/>
        </w:rPr>
        <w:t>arrecadação da Taxa de Regulação,</w:t>
      </w:r>
      <w:r w:rsidR="00364D3F" w:rsidRPr="00CF1A79">
        <w:rPr>
          <w:bCs/>
          <w:color w:val="000000" w:themeColor="text1"/>
        </w:rPr>
        <w:t xml:space="preserve"> d</w:t>
      </w:r>
      <w:r w:rsidRPr="00CF1A79">
        <w:rPr>
          <w:bCs/>
          <w:color w:val="000000" w:themeColor="text1"/>
        </w:rPr>
        <w:t xml:space="preserve">os valores decorrentes de convênios e </w:t>
      </w:r>
      <w:r w:rsidR="00364D3F" w:rsidRPr="00CF1A79">
        <w:rPr>
          <w:bCs/>
          <w:color w:val="000000" w:themeColor="text1"/>
        </w:rPr>
        <w:t>d</w:t>
      </w:r>
      <w:r w:rsidRPr="00CF1A79">
        <w:rPr>
          <w:bCs/>
          <w:color w:val="000000" w:themeColor="text1"/>
        </w:rPr>
        <w:t>as multas;</w:t>
      </w:r>
    </w:p>
    <w:p w14:paraId="36469018" w14:textId="39DCA442" w:rsidR="00115573" w:rsidRPr="00CF1A79" w:rsidRDefault="00115573" w:rsidP="00DA4176">
      <w:pPr>
        <w:pStyle w:val="Standard"/>
        <w:spacing w:line="276" w:lineRule="auto"/>
        <w:jc w:val="both"/>
        <w:rPr>
          <w:bCs/>
          <w:color w:val="000000" w:themeColor="text1"/>
        </w:rPr>
      </w:pPr>
      <w:r w:rsidRPr="00CF1A79">
        <w:rPr>
          <w:bCs/>
          <w:color w:val="000000" w:themeColor="text1"/>
        </w:rPr>
        <w:t xml:space="preserve">III – </w:t>
      </w:r>
      <w:r w:rsidR="00CD354D" w:rsidRPr="00CF1A79">
        <w:rPr>
          <w:bCs/>
          <w:color w:val="000000" w:themeColor="text1"/>
        </w:rPr>
        <w:t xml:space="preserve">a </w:t>
      </w:r>
      <w:r w:rsidRPr="00CF1A79">
        <w:rPr>
          <w:bCs/>
          <w:color w:val="000000" w:themeColor="text1"/>
        </w:rPr>
        <w:t>administra</w:t>
      </w:r>
      <w:r w:rsidR="00CD354D" w:rsidRPr="00CF1A79">
        <w:rPr>
          <w:bCs/>
          <w:color w:val="000000" w:themeColor="text1"/>
        </w:rPr>
        <w:t>ção d</w:t>
      </w:r>
      <w:r w:rsidRPr="00CF1A79">
        <w:rPr>
          <w:bCs/>
          <w:color w:val="000000" w:themeColor="text1"/>
        </w:rPr>
        <w:t>os recursos oriundos de receita própria</w:t>
      </w:r>
      <w:r w:rsidR="00364D3F" w:rsidRPr="00CF1A79">
        <w:rPr>
          <w:bCs/>
          <w:color w:val="000000" w:themeColor="text1"/>
        </w:rPr>
        <w:t>,</w:t>
      </w:r>
      <w:r w:rsidRPr="00CF1A79">
        <w:rPr>
          <w:bCs/>
          <w:color w:val="000000" w:themeColor="text1"/>
        </w:rPr>
        <w:t xml:space="preserve"> para fins de desembolso financeiro ou de contingência;</w:t>
      </w:r>
    </w:p>
    <w:p w14:paraId="4C12C0E9" w14:textId="3F78C282" w:rsidR="00115573" w:rsidRPr="00CF1A79" w:rsidRDefault="00115573" w:rsidP="00DA4176">
      <w:pPr>
        <w:pStyle w:val="Standard"/>
        <w:spacing w:line="276" w:lineRule="auto"/>
        <w:jc w:val="both"/>
        <w:rPr>
          <w:bCs/>
          <w:color w:val="000000" w:themeColor="text1"/>
        </w:rPr>
      </w:pPr>
      <w:r w:rsidRPr="00CF1A79">
        <w:rPr>
          <w:bCs/>
          <w:color w:val="000000" w:themeColor="text1"/>
        </w:rPr>
        <w:t xml:space="preserve">IV – </w:t>
      </w:r>
      <w:proofErr w:type="gramStart"/>
      <w:r w:rsidR="00CD354D" w:rsidRPr="00CF1A79">
        <w:rPr>
          <w:bCs/>
          <w:color w:val="000000" w:themeColor="text1"/>
        </w:rPr>
        <w:t>a</w:t>
      </w:r>
      <w:proofErr w:type="gramEnd"/>
      <w:r w:rsidR="00CD354D" w:rsidRPr="00CF1A79">
        <w:rPr>
          <w:bCs/>
          <w:color w:val="000000" w:themeColor="text1"/>
        </w:rPr>
        <w:t xml:space="preserve"> </w:t>
      </w:r>
      <w:r w:rsidRPr="00CF1A79">
        <w:rPr>
          <w:bCs/>
          <w:color w:val="000000" w:themeColor="text1"/>
        </w:rPr>
        <w:t>elabora</w:t>
      </w:r>
      <w:r w:rsidR="00CD354D" w:rsidRPr="00CF1A79">
        <w:rPr>
          <w:bCs/>
          <w:color w:val="000000" w:themeColor="text1"/>
        </w:rPr>
        <w:t>ção d</w:t>
      </w:r>
      <w:r w:rsidRPr="00CF1A79">
        <w:rPr>
          <w:bCs/>
          <w:color w:val="000000" w:themeColor="text1"/>
        </w:rPr>
        <w:t>a programação orçamentária orientada pelo Plano Anual e Plurianual da Agepar, utilizando as informações coletadas junto às demais áreas da A</w:t>
      </w:r>
      <w:r w:rsidR="00364D3F" w:rsidRPr="00CF1A79">
        <w:rPr>
          <w:bCs/>
          <w:color w:val="000000" w:themeColor="text1"/>
        </w:rPr>
        <w:t>gência</w:t>
      </w:r>
      <w:r w:rsidRPr="00CF1A79">
        <w:rPr>
          <w:bCs/>
          <w:color w:val="000000" w:themeColor="text1"/>
        </w:rPr>
        <w:t>;</w:t>
      </w:r>
    </w:p>
    <w:p w14:paraId="067F7C78" w14:textId="6B0CDE92" w:rsidR="00115573" w:rsidRPr="00CF1A79" w:rsidRDefault="00115573" w:rsidP="00DA4176">
      <w:pPr>
        <w:pStyle w:val="Standard"/>
        <w:spacing w:line="276" w:lineRule="auto"/>
        <w:jc w:val="both"/>
        <w:rPr>
          <w:bCs/>
          <w:color w:val="000000" w:themeColor="text1"/>
        </w:rPr>
      </w:pPr>
      <w:r w:rsidRPr="00CF1A79">
        <w:rPr>
          <w:bCs/>
          <w:color w:val="000000" w:themeColor="text1"/>
        </w:rPr>
        <w:t xml:space="preserve">V – </w:t>
      </w:r>
      <w:proofErr w:type="gramStart"/>
      <w:r w:rsidR="00CD354D" w:rsidRPr="00CF1A79">
        <w:rPr>
          <w:bCs/>
          <w:color w:val="000000" w:themeColor="text1"/>
        </w:rPr>
        <w:t>a</w:t>
      </w:r>
      <w:proofErr w:type="gramEnd"/>
      <w:r w:rsidR="00CD354D" w:rsidRPr="00CF1A79">
        <w:rPr>
          <w:bCs/>
          <w:color w:val="000000" w:themeColor="text1"/>
        </w:rPr>
        <w:t xml:space="preserve"> </w:t>
      </w:r>
      <w:r w:rsidRPr="00CF1A79">
        <w:rPr>
          <w:bCs/>
          <w:color w:val="000000" w:themeColor="text1"/>
        </w:rPr>
        <w:t>execu</w:t>
      </w:r>
      <w:r w:rsidR="00CD354D" w:rsidRPr="00CF1A79">
        <w:rPr>
          <w:bCs/>
          <w:color w:val="000000" w:themeColor="text1"/>
        </w:rPr>
        <w:t>ção</w:t>
      </w:r>
      <w:r w:rsidRPr="00CF1A79">
        <w:rPr>
          <w:bCs/>
          <w:color w:val="000000" w:themeColor="text1"/>
        </w:rPr>
        <w:t xml:space="preserve"> </w:t>
      </w:r>
      <w:r w:rsidR="00CD354D" w:rsidRPr="00CF1A79">
        <w:rPr>
          <w:bCs/>
          <w:color w:val="000000" w:themeColor="text1"/>
        </w:rPr>
        <w:t>d</w:t>
      </w:r>
      <w:r w:rsidRPr="00CF1A79">
        <w:rPr>
          <w:bCs/>
          <w:color w:val="000000" w:themeColor="text1"/>
        </w:rPr>
        <w:t>a programação orçamentária;</w:t>
      </w:r>
    </w:p>
    <w:p w14:paraId="63D6C88E" w14:textId="7FA03359" w:rsidR="00115573" w:rsidRPr="00CF1A79" w:rsidRDefault="00115573" w:rsidP="00DA4176">
      <w:pPr>
        <w:pStyle w:val="Standard"/>
        <w:spacing w:line="276" w:lineRule="auto"/>
        <w:jc w:val="both"/>
        <w:rPr>
          <w:bCs/>
          <w:color w:val="000000" w:themeColor="text1"/>
        </w:rPr>
      </w:pPr>
      <w:r w:rsidRPr="00CF1A79">
        <w:rPr>
          <w:bCs/>
          <w:color w:val="000000" w:themeColor="text1"/>
        </w:rPr>
        <w:t xml:space="preserve">VI – </w:t>
      </w:r>
      <w:proofErr w:type="gramStart"/>
      <w:r w:rsidR="00CD354D" w:rsidRPr="00CF1A79">
        <w:rPr>
          <w:bCs/>
          <w:color w:val="000000" w:themeColor="text1"/>
        </w:rPr>
        <w:t>o</w:t>
      </w:r>
      <w:proofErr w:type="gramEnd"/>
      <w:r w:rsidR="00CD354D" w:rsidRPr="00CF1A79">
        <w:rPr>
          <w:bCs/>
          <w:color w:val="000000" w:themeColor="text1"/>
        </w:rPr>
        <w:t xml:space="preserve"> </w:t>
      </w:r>
      <w:r w:rsidRPr="00CF1A79">
        <w:rPr>
          <w:bCs/>
          <w:color w:val="000000" w:themeColor="text1"/>
        </w:rPr>
        <w:t>empenh</w:t>
      </w:r>
      <w:r w:rsidR="00CD354D" w:rsidRPr="00CF1A79">
        <w:rPr>
          <w:bCs/>
          <w:color w:val="000000" w:themeColor="text1"/>
        </w:rPr>
        <w:t>o</w:t>
      </w:r>
      <w:r w:rsidRPr="00CF1A79">
        <w:rPr>
          <w:bCs/>
          <w:color w:val="000000" w:themeColor="text1"/>
        </w:rPr>
        <w:t xml:space="preserve"> </w:t>
      </w:r>
      <w:r w:rsidR="00CD354D" w:rsidRPr="00CF1A79">
        <w:rPr>
          <w:bCs/>
          <w:color w:val="000000" w:themeColor="text1"/>
        </w:rPr>
        <w:t>d</w:t>
      </w:r>
      <w:r w:rsidRPr="00CF1A79">
        <w:rPr>
          <w:bCs/>
          <w:color w:val="000000" w:themeColor="text1"/>
        </w:rPr>
        <w:t>a despesa autorizada;</w:t>
      </w:r>
    </w:p>
    <w:p w14:paraId="41D8DBEF" w14:textId="2E320F89" w:rsidR="00115573" w:rsidRPr="00CF1A79" w:rsidRDefault="00115573" w:rsidP="00DA4176">
      <w:pPr>
        <w:pStyle w:val="Standard"/>
        <w:spacing w:line="276" w:lineRule="auto"/>
        <w:jc w:val="both"/>
        <w:rPr>
          <w:color w:val="000000" w:themeColor="text1"/>
        </w:rPr>
      </w:pPr>
      <w:r w:rsidRPr="00CF1A79">
        <w:rPr>
          <w:bCs/>
          <w:color w:val="000000" w:themeColor="text1"/>
        </w:rPr>
        <w:t xml:space="preserve">VII – </w:t>
      </w:r>
      <w:r w:rsidR="00CD354D" w:rsidRPr="00CF1A79">
        <w:rPr>
          <w:bCs/>
          <w:color w:val="000000" w:themeColor="text1"/>
        </w:rPr>
        <w:t xml:space="preserve">a </w:t>
      </w:r>
      <w:r w:rsidRPr="00CF1A79">
        <w:rPr>
          <w:bCs/>
          <w:color w:val="000000" w:themeColor="text1"/>
        </w:rPr>
        <w:t>verifica</w:t>
      </w:r>
      <w:r w:rsidR="00CD354D" w:rsidRPr="00CF1A79">
        <w:rPr>
          <w:bCs/>
          <w:color w:val="000000" w:themeColor="text1"/>
        </w:rPr>
        <w:t>ção</w:t>
      </w:r>
      <w:r w:rsidRPr="00CF1A79">
        <w:rPr>
          <w:bCs/>
          <w:color w:val="000000" w:themeColor="text1"/>
        </w:rPr>
        <w:t xml:space="preserve"> </w:t>
      </w:r>
      <w:r w:rsidR="00CD354D" w:rsidRPr="00CF1A79">
        <w:rPr>
          <w:bCs/>
          <w:color w:val="000000" w:themeColor="text1"/>
        </w:rPr>
        <w:t>d</w:t>
      </w:r>
      <w:r w:rsidRPr="00CF1A79">
        <w:rPr>
          <w:bCs/>
          <w:color w:val="000000" w:themeColor="text1"/>
        </w:rPr>
        <w:t xml:space="preserve">os processos recebidos </w:t>
      </w:r>
      <w:r w:rsidR="00364D3F" w:rsidRPr="00CF1A79">
        <w:rPr>
          <w:bCs/>
          <w:color w:val="000000" w:themeColor="text1"/>
        </w:rPr>
        <w:t>para</w:t>
      </w:r>
      <w:r w:rsidRPr="00CF1A79">
        <w:rPr>
          <w:bCs/>
          <w:color w:val="000000" w:themeColor="text1"/>
        </w:rPr>
        <w:t xml:space="preserve"> efetuar o pagamento da</w:t>
      </w:r>
      <w:r w:rsidR="00833ED1" w:rsidRPr="00CF1A79">
        <w:rPr>
          <w:bCs/>
          <w:color w:val="000000" w:themeColor="text1"/>
        </w:rPr>
        <w:t xml:space="preserve"> despesa ou dar o encaminhamento cabível</w:t>
      </w:r>
      <w:r w:rsidRPr="00CF1A79">
        <w:rPr>
          <w:bCs/>
          <w:color w:val="000000" w:themeColor="text1"/>
        </w:rPr>
        <w:t>;</w:t>
      </w:r>
    </w:p>
    <w:p w14:paraId="377A2C54" w14:textId="5BF9DDF3" w:rsidR="00115573" w:rsidRPr="00CF1A79" w:rsidRDefault="00115573" w:rsidP="00DA4176">
      <w:pPr>
        <w:pStyle w:val="Standard"/>
        <w:spacing w:line="276" w:lineRule="auto"/>
        <w:jc w:val="both"/>
        <w:rPr>
          <w:bCs/>
          <w:color w:val="000000" w:themeColor="text1"/>
        </w:rPr>
      </w:pPr>
      <w:r w:rsidRPr="00CF1A79">
        <w:rPr>
          <w:bCs/>
          <w:color w:val="000000" w:themeColor="text1"/>
        </w:rPr>
        <w:t xml:space="preserve">VIII – </w:t>
      </w:r>
      <w:r w:rsidR="0099061A" w:rsidRPr="00CF1A79">
        <w:rPr>
          <w:bCs/>
          <w:color w:val="000000" w:themeColor="text1"/>
        </w:rPr>
        <w:t>a proposição d</w:t>
      </w:r>
      <w:r w:rsidRPr="00CF1A79">
        <w:rPr>
          <w:bCs/>
          <w:color w:val="000000" w:themeColor="text1"/>
        </w:rPr>
        <w:t>a distribuição e redistribuição de verbas;</w:t>
      </w:r>
    </w:p>
    <w:p w14:paraId="65035773" w14:textId="08B235C1" w:rsidR="00115573" w:rsidRPr="00CF1A79" w:rsidRDefault="00115573" w:rsidP="00DA4176">
      <w:pPr>
        <w:pStyle w:val="Standard"/>
        <w:spacing w:line="276" w:lineRule="auto"/>
        <w:jc w:val="both"/>
        <w:rPr>
          <w:bCs/>
          <w:color w:val="000000" w:themeColor="text1"/>
        </w:rPr>
      </w:pPr>
      <w:r w:rsidRPr="00CF1A79">
        <w:rPr>
          <w:bCs/>
          <w:color w:val="000000" w:themeColor="text1"/>
        </w:rPr>
        <w:t xml:space="preserve">IX – </w:t>
      </w:r>
      <w:proofErr w:type="gramStart"/>
      <w:r w:rsidR="0099061A" w:rsidRPr="00CF1A79">
        <w:rPr>
          <w:bCs/>
          <w:color w:val="000000" w:themeColor="text1"/>
        </w:rPr>
        <w:t>a</w:t>
      </w:r>
      <w:proofErr w:type="gramEnd"/>
      <w:r w:rsidR="0099061A" w:rsidRPr="00CF1A79">
        <w:rPr>
          <w:bCs/>
          <w:color w:val="000000" w:themeColor="text1"/>
        </w:rPr>
        <w:t xml:space="preserve"> elaboração d</w:t>
      </w:r>
      <w:r w:rsidRPr="00CF1A79">
        <w:rPr>
          <w:bCs/>
          <w:color w:val="000000" w:themeColor="text1"/>
        </w:rPr>
        <w:t>a programação financeira segundo as diretrizes estabelecidas e de acordo com os recursos liberados;</w:t>
      </w:r>
    </w:p>
    <w:p w14:paraId="4C3EB4D0" w14:textId="7E185057" w:rsidR="00115573" w:rsidRPr="00CF1A79" w:rsidRDefault="00115573" w:rsidP="00DA4176">
      <w:pPr>
        <w:pStyle w:val="Standard"/>
        <w:spacing w:line="276" w:lineRule="auto"/>
        <w:jc w:val="both"/>
        <w:rPr>
          <w:bCs/>
          <w:color w:val="000000" w:themeColor="text1"/>
        </w:rPr>
      </w:pPr>
      <w:r w:rsidRPr="00CF1A79">
        <w:rPr>
          <w:bCs/>
          <w:color w:val="000000" w:themeColor="text1"/>
        </w:rPr>
        <w:t xml:space="preserve">X – </w:t>
      </w:r>
      <w:proofErr w:type="gramStart"/>
      <w:r w:rsidR="0099061A" w:rsidRPr="00CF1A79">
        <w:rPr>
          <w:bCs/>
          <w:color w:val="000000" w:themeColor="text1"/>
        </w:rPr>
        <w:t>a</w:t>
      </w:r>
      <w:proofErr w:type="gramEnd"/>
      <w:r w:rsidR="0099061A" w:rsidRPr="00CF1A79">
        <w:rPr>
          <w:bCs/>
          <w:color w:val="000000" w:themeColor="text1"/>
        </w:rPr>
        <w:t xml:space="preserve"> </w:t>
      </w:r>
      <w:r w:rsidRPr="00CF1A79">
        <w:rPr>
          <w:bCs/>
          <w:color w:val="000000" w:themeColor="text1"/>
        </w:rPr>
        <w:t>realiza</w:t>
      </w:r>
      <w:r w:rsidR="0099061A" w:rsidRPr="00CF1A79">
        <w:rPr>
          <w:bCs/>
          <w:color w:val="000000" w:themeColor="text1"/>
        </w:rPr>
        <w:t>ção d</w:t>
      </w:r>
      <w:r w:rsidRPr="00CF1A79">
        <w:rPr>
          <w:bCs/>
          <w:color w:val="000000" w:themeColor="text1"/>
        </w:rPr>
        <w:t>o adiantamento de recursos financeiros;</w:t>
      </w:r>
    </w:p>
    <w:p w14:paraId="1CAB67D5" w14:textId="74BF1049" w:rsidR="00115573" w:rsidRPr="00CF1A79" w:rsidRDefault="00115573" w:rsidP="00DA4176">
      <w:pPr>
        <w:pStyle w:val="Standard"/>
        <w:spacing w:line="276" w:lineRule="auto"/>
        <w:jc w:val="both"/>
        <w:rPr>
          <w:bCs/>
          <w:color w:val="000000" w:themeColor="text1"/>
        </w:rPr>
      </w:pPr>
      <w:r w:rsidRPr="00CF1A79">
        <w:rPr>
          <w:bCs/>
          <w:color w:val="000000" w:themeColor="text1"/>
        </w:rPr>
        <w:t xml:space="preserve">XI – </w:t>
      </w:r>
      <w:r w:rsidR="0099061A" w:rsidRPr="00CF1A79">
        <w:rPr>
          <w:bCs/>
          <w:color w:val="000000" w:themeColor="text1"/>
        </w:rPr>
        <w:t>o</w:t>
      </w:r>
      <w:r w:rsidRPr="00CF1A79">
        <w:rPr>
          <w:bCs/>
          <w:color w:val="000000" w:themeColor="text1"/>
        </w:rPr>
        <w:t xml:space="preserve"> controle específico sobre os recursos provenientes de convênios;</w:t>
      </w:r>
    </w:p>
    <w:p w14:paraId="76BB08CD" w14:textId="250907BB" w:rsidR="00115573" w:rsidRPr="00CF1A79" w:rsidRDefault="00115573" w:rsidP="00DA4176">
      <w:pPr>
        <w:pStyle w:val="Standard"/>
        <w:spacing w:line="276" w:lineRule="auto"/>
        <w:jc w:val="both"/>
        <w:rPr>
          <w:bCs/>
          <w:color w:val="000000" w:themeColor="text1"/>
        </w:rPr>
      </w:pPr>
      <w:r w:rsidRPr="00CF1A79">
        <w:rPr>
          <w:bCs/>
          <w:color w:val="000000" w:themeColor="text1"/>
        </w:rPr>
        <w:t xml:space="preserve">XII – </w:t>
      </w:r>
      <w:r w:rsidR="0099061A" w:rsidRPr="00CF1A79">
        <w:rPr>
          <w:bCs/>
          <w:color w:val="000000" w:themeColor="text1"/>
        </w:rPr>
        <w:t>a realização de</w:t>
      </w:r>
      <w:r w:rsidRPr="00CF1A79">
        <w:rPr>
          <w:bCs/>
          <w:color w:val="000000" w:themeColor="text1"/>
        </w:rPr>
        <w:t xml:space="preserve"> depósitos e control</w:t>
      </w:r>
      <w:r w:rsidR="0099061A" w:rsidRPr="00CF1A79">
        <w:rPr>
          <w:bCs/>
          <w:color w:val="000000" w:themeColor="text1"/>
        </w:rPr>
        <w:t>e</w:t>
      </w:r>
      <w:r w:rsidRPr="00CF1A79">
        <w:rPr>
          <w:bCs/>
          <w:color w:val="000000" w:themeColor="text1"/>
        </w:rPr>
        <w:t xml:space="preserve"> </w:t>
      </w:r>
      <w:r w:rsidR="00364D3F" w:rsidRPr="00CF1A79">
        <w:rPr>
          <w:bCs/>
          <w:color w:val="000000" w:themeColor="text1"/>
        </w:rPr>
        <w:t xml:space="preserve">dos </w:t>
      </w:r>
      <w:r w:rsidRPr="00CF1A79">
        <w:rPr>
          <w:bCs/>
          <w:color w:val="000000" w:themeColor="text1"/>
        </w:rPr>
        <w:t>saldos bancários;</w:t>
      </w:r>
    </w:p>
    <w:p w14:paraId="004DAA0C" w14:textId="43239FED" w:rsidR="00115573" w:rsidRPr="00CF1A79" w:rsidRDefault="00115573" w:rsidP="00DA4176">
      <w:pPr>
        <w:pStyle w:val="Standard"/>
        <w:spacing w:line="276" w:lineRule="auto"/>
        <w:jc w:val="both"/>
        <w:rPr>
          <w:color w:val="000000" w:themeColor="text1"/>
        </w:rPr>
      </w:pPr>
      <w:r w:rsidRPr="00CF1A79">
        <w:rPr>
          <w:bCs/>
          <w:color w:val="000000" w:themeColor="text1"/>
        </w:rPr>
        <w:t xml:space="preserve">XIII – </w:t>
      </w:r>
      <w:r w:rsidR="0099061A" w:rsidRPr="00CF1A79">
        <w:rPr>
          <w:bCs/>
          <w:color w:val="000000" w:themeColor="text1"/>
        </w:rPr>
        <w:t>a adoção de providências para efetivar</w:t>
      </w:r>
      <w:r w:rsidRPr="00CF1A79">
        <w:rPr>
          <w:bCs/>
          <w:color w:val="000000" w:themeColor="text1"/>
        </w:rPr>
        <w:t xml:space="preserve"> as liberações orçamentárias junto à Secretaria de Estado da Fazenda, visando suprir as necessidades da Agepar</w:t>
      </w:r>
      <w:r w:rsidR="0099061A" w:rsidRPr="00CF1A79">
        <w:rPr>
          <w:bCs/>
          <w:color w:val="000000" w:themeColor="text1"/>
          <w:shd w:val="clear" w:color="auto" w:fill="FFFF00"/>
        </w:rPr>
        <w:t>;</w:t>
      </w:r>
    </w:p>
    <w:p w14:paraId="3E812E5B" w14:textId="667A660D" w:rsidR="00115573" w:rsidRPr="00CF1A79" w:rsidRDefault="00115573" w:rsidP="00DA4176">
      <w:pPr>
        <w:pStyle w:val="Standard"/>
        <w:spacing w:line="276" w:lineRule="auto"/>
        <w:jc w:val="both"/>
        <w:rPr>
          <w:color w:val="000000" w:themeColor="text1"/>
        </w:rPr>
      </w:pPr>
      <w:r w:rsidRPr="00CF1A79">
        <w:rPr>
          <w:bCs/>
          <w:color w:val="000000" w:themeColor="text1"/>
        </w:rPr>
        <w:t xml:space="preserve">XIV – </w:t>
      </w:r>
      <w:r w:rsidR="0099061A" w:rsidRPr="00CF1A79">
        <w:rPr>
          <w:bCs/>
          <w:color w:val="000000" w:themeColor="text1"/>
        </w:rPr>
        <w:t>o acompanhamento d</w:t>
      </w:r>
      <w:r w:rsidRPr="00CF1A79">
        <w:rPr>
          <w:bCs/>
          <w:color w:val="000000" w:themeColor="text1"/>
        </w:rPr>
        <w:t xml:space="preserve">as receitas das empresas de serviços públicos delegados, declaradas nos balancetes mensais e balanços anuais, comparando-as com a arrecadação correspondente à </w:t>
      </w:r>
      <w:r w:rsidR="00833ED1" w:rsidRPr="00CF1A79">
        <w:rPr>
          <w:bCs/>
          <w:color w:val="000000" w:themeColor="text1"/>
        </w:rPr>
        <w:t>Taxa de Regulação</w:t>
      </w:r>
      <w:r w:rsidR="00364D3F" w:rsidRPr="00CF1A79">
        <w:rPr>
          <w:bCs/>
          <w:color w:val="000000" w:themeColor="text1"/>
        </w:rPr>
        <w:t>,</w:t>
      </w:r>
      <w:r w:rsidRPr="00CF1A79">
        <w:rPr>
          <w:bCs/>
          <w:color w:val="000000" w:themeColor="text1"/>
        </w:rPr>
        <w:t xml:space="preserve"> realizada em igual período;</w:t>
      </w:r>
    </w:p>
    <w:p w14:paraId="49661D6B" w14:textId="77777777" w:rsidR="00833ED1" w:rsidRPr="00CF1A79" w:rsidRDefault="00115573" w:rsidP="00DA4176">
      <w:pPr>
        <w:pStyle w:val="Standard"/>
        <w:spacing w:line="276" w:lineRule="auto"/>
        <w:jc w:val="both"/>
        <w:rPr>
          <w:bCs/>
          <w:color w:val="000000" w:themeColor="text1"/>
        </w:rPr>
      </w:pPr>
      <w:r w:rsidRPr="00CF1A79">
        <w:rPr>
          <w:bCs/>
          <w:color w:val="000000" w:themeColor="text1"/>
        </w:rPr>
        <w:t xml:space="preserve">XV – </w:t>
      </w:r>
      <w:proofErr w:type="gramStart"/>
      <w:r w:rsidR="0099061A" w:rsidRPr="00CF1A79">
        <w:rPr>
          <w:bCs/>
          <w:color w:val="000000" w:themeColor="text1"/>
        </w:rPr>
        <w:t>a</w:t>
      </w:r>
      <w:proofErr w:type="gramEnd"/>
      <w:r w:rsidR="0099061A" w:rsidRPr="00CF1A79">
        <w:rPr>
          <w:bCs/>
          <w:color w:val="000000" w:themeColor="text1"/>
        </w:rPr>
        <w:t xml:space="preserve"> análise das</w:t>
      </w:r>
      <w:r w:rsidRPr="00CF1A79">
        <w:rPr>
          <w:bCs/>
          <w:color w:val="000000" w:themeColor="text1"/>
        </w:rPr>
        <w:t xml:space="preserve"> informações prestadas pelas empresas de serviços públicos delegados, no que se refere à Taxa de Regulação, sua base de cálculo e respectivo recolhimento;</w:t>
      </w:r>
    </w:p>
    <w:p w14:paraId="2412BEB7" w14:textId="19353A91" w:rsidR="00115573" w:rsidRPr="00CF1A79" w:rsidRDefault="00833ED1" w:rsidP="00DA4176">
      <w:pPr>
        <w:pStyle w:val="Standard"/>
        <w:spacing w:line="276" w:lineRule="auto"/>
        <w:jc w:val="both"/>
        <w:rPr>
          <w:bCs/>
          <w:color w:val="000000" w:themeColor="text1"/>
        </w:rPr>
      </w:pPr>
      <w:r w:rsidRPr="00CF1A79">
        <w:rPr>
          <w:bCs/>
          <w:color w:val="000000" w:themeColor="text1"/>
        </w:rPr>
        <w:t>XVI</w:t>
      </w:r>
      <w:r w:rsidR="00115573" w:rsidRPr="00CF1A79">
        <w:rPr>
          <w:bCs/>
          <w:color w:val="000000" w:themeColor="text1"/>
        </w:rPr>
        <w:t xml:space="preserve"> – </w:t>
      </w:r>
      <w:r w:rsidR="0099061A" w:rsidRPr="00CF1A79">
        <w:rPr>
          <w:bCs/>
          <w:color w:val="000000" w:themeColor="text1"/>
        </w:rPr>
        <w:t xml:space="preserve">o </w:t>
      </w:r>
      <w:r w:rsidR="00364D3F" w:rsidRPr="00CF1A79">
        <w:rPr>
          <w:bCs/>
          <w:color w:val="000000" w:themeColor="text1"/>
        </w:rPr>
        <w:t>subsídio</w:t>
      </w:r>
      <w:r w:rsidR="00115573" w:rsidRPr="00CF1A79">
        <w:rPr>
          <w:bCs/>
          <w:color w:val="000000" w:themeColor="text1"/>
        </w:rPr>
        <w:t>, em relação aos assuntos da sua área de atuação,</w:t>
      </w:r>
      <w:r w:rsidR="00364D3F" w:rsidRPr="00CF1A79">
        <w:rPr>
          <w:bCs/>
          <w:color w:val="000000" w:themeColor="text1"/>
        </w:rPr>
        <w:t xml:space="preserve"> </w:t>
      </w:r>
      <w:r w:rsidR="0099061A" w:rsidRPr="00CF1A79">
        <w:rPr>
          <w:bCs/>
          <w:color w:val="000000" w:themeColor="text1"/>
        </w:rPr>
        <w:t>a</w:t>
      </w:r>
      <w:r w:rsidR="00115573" w:rsidRPr="00CF1A79">
        <w:rPr>
          <w:bCs/>
          <w:color w:val="000000" w:themeColor="text1"/>
        </w:rPr>
        <w:t xml:space="preserve">os Diretores e </w:t>
      </w:r>
      <w:r w:rsidR="00364D3F" w:rsidRPr="00CF1A79">
        <w:rPr>
          <w:bCs/>
          <w:color w:val="000000" w:themeColor="text1"/>
        </w:rPr>
        <w:t>a</w:t>
      </w:r>
      <w:r w:rsidR="00115573" w:rsidRPr="00CF1A79">
        <w:rPr>
          <w:bCs/>
          <w:color w:val="000000" w:themeColor="text1"/>
        </w:rPr>
        <w:t>o Conselho Diretor, informando fatos relevantes e prestando esclarecimentos</w:t>
      </w:r>
      <w:r w:rsidR="00364D3F" w:rsidRPr="00CF1A79">
        <w:rPr>
          <w:bCs/>
          <w:color w:val="000000" w:themeColor="text1"/>
        </w:rPr>
        <w:t>,</w:t>
      </w:r>
      <w:r w:rsidR="00115573" w:rsidRPr="00CF1A79">
        <w:rPr>
          <w:bCs/>
          <w:color w:val="000000" w:themeColor="text1"/>
        </w:rPr>
        <w:t xml:space="preserve"> sempre que solicitado;</w:t>
      </w:r>
    </w:p>
    <w:p w14:paraId="7E2B274D" w14:textId="587AB6B0" w:rsidR="00115573" w:rsidRPr="00CF1A79" w:rsidRDefault="00115573" w:rsidP="00DA4176">
      <w:pPr>
        <w:pStyle w:val="Standard"/>
        <w:spacing w:line="276" w:lineRule="auto"/>
        <w:jc w:val="both"/>
        <w:rPr>
          <w:bCs/>
          <w:color w:val="000000" w:themeColor="text1"/>
        </w:rPr>
      </w:pPr>
      <w:r w:rsidRPr="00CF1A79">
        <w:rPr>
          <w:bCs/>
          <w:color w:val="000000" w:themeColor="text1"/>
        </w:rPr>
        <w:t xml:space="preserve">XVII – </w:t>
      </w:r>
      <w:r w:rsidR="00364D3F" w:rsidRPr="00CF1A79">
        <w:rPr>
          <w:bCs/>
          <w:color w:val="000000" w:themeColor="text1"/>
        </w:rPr>
        <w:t>o subsídio</w:t>
      </w:r>
      <w:r w:rsidRPr="00CF1A79">
        <w:rPr>
          <w:bCs/>
          <w:color w:val="000000" w:themeColor="text1"/>
        </w:rPr>
        <w:t xml:space="preserve">, sempre que </w:t>
      </w:r>
      <w:r w:rsidR="00364D3F" w:rsidRPr="00CF1A79">
        <w:rPr>
          <w:bCs/>
          <w:color w:val="000000" w:themeColor="text1"/>
        </w:rPr>
        <w:t>necessário à atu</w:t>
      </w:r>
      <w:r w:rsidRPr="00CF1A79">
        <w:rPr>
          <w:bCs/>
          <w:color w:val="000000" w:themeColor="text1"/>
        </w:rPr>
        <w:t xml:space="preserve">ação judicial da Agepar, mediante a </w:t>
      </w:r>
      <w:r w:rsidRPr="00CF1A79">
        <w:rPr>
          <w:bCs/>
          <w:color w:val="000000" w:themeColor="text1"/>
        </w:rPr>
        <w:lastRenderedPageBreak/>
        <w:t>elaboração de cálculos ou informações contábeis e financeiras;</w:t>
      </w:r>
    </w:p>
    <w:p w14:paraId="588FB759" w14:textId="21FF6A17" w:rsidR="00115573" w:rsidRPr="00CF1A79" w:rsidRDefault="00833ED1" w:rsidP="00DA4176">
      <w:pPr>
        <w:pStyle w:val="Standard"/>
        <w:spacing w:line="276" w:lineRule="auto"/>
        <w:jc w:val="both"/>
        <w:rPr>
          <w:color w:val="000000" w:themeColor="text1"/>
        </w:rPr>
      </w:pPr>
      <w:r w:rsidRPr="00CF1A79">
        <w:rPr>
          <w:bCs/>
          <w:color w:val="000000" w:themeColor="text1"/>
        </w:rPr>
        <w:t>XVIII –</w:t>
      </w:r>
      <w:r w:rsidR="00115573" w:rsidRPr="00CF1A79">
        <w:rPr>
          <w:bCs/>
          <w:color w:val="000000" w:themeColor="text1"/>
        </w:rPr>
        <w:t xml:space="preserve"> </w:t>
      </w:r>
      <w:r w:rsidR="0099061A" w:rsidRPr="00CF1A79">
        <w:rPr>
          <w:bCs/>
          <w:color w:val="000000" w:themeColor="text1"/>
        </w:rPr>
        <w:t>a execução de</w:t>
      </w:r>
      <w:r w:rsidR="00115573" w:rsidRPr="00CF1A79">
        <w:rPr>
          <w:bCs/>
          <w:color w:val="000000" w:themeColor="text1"/>
        </w:rPr>
        <w:t xml:space="preserve"> outras atividades correlatas compatíveis com a função.</w:t>
      </w:r>
    </w:p>
    <w:p w14:paraId="1C79AD46" w14:textId="77777777" w:rsidR="00115573" w:rsidRPr="00CF1A79" w:rsidRDefault="00115573" w:rsidP="00DA4176">
      <w:pPr>
        <w:pStyle w:val="Standard"/>
        <w:spacing w:line="276" w:lineRule="auto"/>
        <w:jc w:val="both"/>
        <w:rPr>
          <w:bCs/>
          <w:color w:val="000000" w:themeColor="text1"/>
        </w:rPr>
      </w:pPr>
    </w:p>
    <w:p w14:paraId="02F9050A" w14:textId="2A968060" w:rsidR="00115573" w:rsidRPr="00CF1A79" w:rsidRDefault="00115573" w:rsidP="00DA4176">
      <w:pPr>
        <w:pStyle w:val="Standard"/>
        <w:spacing w:line="276" w:lineRule="auto"/>
        <w:jc w:val="center"/>
        <w:rPr>
          <w:bCs/>
          <w:color w:val="000000" w:themeColor="text1"/>
        </w:rPr>
      </w:pPr>
      <w:r w:rsidRPr="00CF1A79">
        <w:rPr>
          <w:bCs/>
          <w:color w:val="000000" w:themeColor="text1"/>
        </w:rPr>
        <w:t>Seção II</w:t>
      </w:r>
      <w:r w:rsidR="006F71FE" w:rsidRPr="00CF1A79">
        <w:rPr>
          <w:bCs/>
          <w:color w:val="000000" w:themeColor="text1"/>
        </w:rPr>
        <w:t>I</w:t>
      </w:r>
    </w:p>
    <w:p w14:paraId="2643035C" w14:textId="52F8B722" w:rsidR="00115573" w:rsidRPr="00CF1A79" w:rsidRDefault="00115573" w:rsidP="00DA4176">
      <w:pPr>
        <w:pStyle w:val="Standard"/>
        <w:spacing w:line="276" w:lineRule="auto"/>
        <w:jc w:val="center"/>
        <w:rPr>
          <w:color w:val="000000" w:themeColor="text1"/>
        </w:rPr>
      </w:pPr>
      <w:r w:rsidRPr="00CF1A79">
        <w:rPr>
          <w:color w:val="000000" w:themeColor="text1"/>
        </w:rPr>
        <w:t>Coordena</w:t>
      </w:r>
      <w:r w:rsidR="006F71FE" w:rsidRPr="00CF1A79">
        <w:rPr>
          <w:color w:val="000000" w:themeColor="text1"/>
        </w:rPr>
        <w:t>doria</w:t>
      </w:r>
      <w:r w:rsidRPr="00CF1A79">
        <w:rPr>
          <w:color w:val="000000" w:themeColor="text1"/>
        </w:rPr>
        <w:t xml:space="preserve"> Administrativa</w:t>
      </w:r>
    </w:p>
    <w:p w14:paraId="73E4B923" w14:textId="77777777" w:rsidR="00115573" w:rsidRPr="00CF1A79" w:rsidRDefault="00115573" w:rsidP="00DA4176">
      <w:pPr>
        <w:pStyle w:val="Standard"/>
        <w:spacing w:line="276" w:lineRule="auto"/>
        <w:jc w:val="both"/>
        <w:rPr>
          <w:bCs/>
          <w:color w:val="000000" w:themeColor="text1"/>
        </w:rPr>
      </w:pPr>
    </w:p>
    <w:p w14:paraId="289F66F5" w14:textId="53D12934" w:rsidR="00115573" w:rsidRPr="00CF1A79" w:rsidRDefault="00115573" w:rsidP="00DA4176">
      <w:pPr>
        <w:pStyle w:val="Standard"/>
        <w:spacing w:line="276" w:lineRule="auto"/>
        <w:jc w:val="both"/>
        <w:rPr>
          <w:color w:val="000000" w:themeColor="text1"/>
        </w:rPr>
      </w:pPr>
      <w:r w:rsidRPr="00CF1A79">
        <w:rPr>
          <w:b/>
          <w:bCs/>
          <w:color w:val="000000" w:themeColor="text1"/>
        </w:rPr>
        <w:t xml:space="preserve">Art. </w:t>
      </w:r>
      <w:r w:rsidR="00833ED1" w:rsidRPr="00CF1A79">
        <w:rPr>
          <w:b/>
          <w:bCs/>
          <w:color w:val="000000" w:themeColor="text1"/>
        </w:rPr>
        <w:t>44</w:t>
      </w:r>
      <w:r w:rsidRPr="00CF1A79">
        <w:rPr>
          <w:b/>
          <w:bCs/>
          <w:color w:val="000000" w:themeColor="text1"/>
        </w:rPr>
        <w:t xml:space="preserve">. </w:t>
      </w:r>
      <w:r w:rsidRPr="00CF1A79">
        <w:rPr>
          <w:bCs/>
          <w:color w:val="000000" w:themeColor="text1"/>
        </w:rPr>
        <w:t>Compete à Coordena</w:t>
      </w:r>
      <w:r w:rsidR="00C42C84" w:rsidRPr="00CF1A79">
        <w:rPr>
          <w:bCs/>
          <w:color w:val="000000" w:themeColor="text1"/>
        </w:rPr>
        <w:t xml:space="preserve">doria </w:t>
      </w:r>
      <w:r w:rsidRPr="00CF1A79">
        <w:rPr>
          <w:bCs/>
          <w:color w:val="000000" w:themeColor="text1"/>
        </w:rPr>
        <w:t>Administrativa</w:t>
      </w:r>
      <w:r w:rsidR="00833ED1" w:rsidRPr="00CF1A79">
        <w:rPr>
          <w:bCs/>
          <w:color w:val="000000" w:themeColor="text1"/>
        </w:rPr>
        <w:t xml:space="preserve"> – CA</w:t>
      </w:r>
      <w:r w:rsidRPr="00CF1A79">
        <w:rPr>
          <w:bCs/>
          <w:color w:val="000000" w:themeColor="text1"/>
        </w:rPr>
        <w:t>:</w:t>
      </w:r>
    </w:p>
    <w:p w14:paraId="75A91487" w14:textId="415FB785" w:rsidR="0099061A" w:rsidRPr="00CF1A79" w:rsidRDefault="0099061A" w:rsidP="00DA4176">
      <w:pPr>
        <w:pStyle w:val="Standard"/>
        <w:spacing w:line="276" w:lineRule="auto"/>
        <w:jc w:val="both"/>
        <w:rPr>
          <w:color w:val="000000" w:themeColor="text1"/>
        </w:rPr>
      </w:pPr>
      <w:r w:rsidRPr="00CF1A79">
        <w:rPr>
          <w:color w:val="000000" w:themeColor="text1"/>
        </w:rPr>
        <w:t xml:space="preserve">I – a operacionalização, </w:t>
      </w:r>
      <w:r w:rsidR="00364D3F" w:rsidRPr="00CF1A79">
        <w:rPr>
          <w:color w:val="000000" w:themeColor="text1"/>
        </w:rPr>
        <w:t xml:space="preserve">o </w:t>
      </w:r>
      <w:r w:rsidRPr="00CF1A79">
        <w:rPr>
          <w:color w:val="000000" w:themeColor="text1"/>
        </w:rPr>
        <w:t xml:space="preserve">planejamento, </w:t>
      </w:r>
      <w:r w:rsidR="00364D3F" w:rsidRPr="00CF1A79">
        <w:rPr>
          <w:color w:val="000000" w:themeColor="text1"/>
        </w:rPr>
        <w:t xml:space="preserve">o </w:t>
      </w:r>
      <w:r w:rsidRPr="00CF1A79">
        <w:rPr>
          <w:color w:val="000000" w:themeColor="text1"/>
        </w:rPr>
        <w:t>gerenciamento e</w:t>
      </w:r>
      <w:r w:rsidR="00364D3F" w:rsidRPr="00CF1A79">
        <w:rPr>
          <w:color w:val="000000" w:themeColor="text1"/>
        </w:rPr>
        <w:t xml:space="preserve"> a</w:t>
      </w:r>
      <w:r w:rsidRPr="00CF1A79">
        <w:rPr>
          <w:color w:val="000000" w:themeColor="text1"/>
        </w:rPr>
        <w:t xml:space="preserve"> administração das atividades relacionadas aos processos </w:t>
      </w:r>
      <w:proofErr w:type="spellStart"/>
      <w:r w:rsidRPr="00CF1A79">
        <w:rPr>
          <w:color w:val="000000" w:themeColor="text1"/>
        </w:rPr>
        <w:t>licitatórios</w:t>
      </w:r>
      <w:proofErr w:type="spellEnd"/>
      <w:r w:rsidRPr="00CF1A79">
        <w:rPr>
          <w:color w:val="000000" w:themeColor="text1"/>
        </w:rPr>
        <w:t xml:space="preserve">, contratos, </w:t>
      </w:r>
      <w:proofErr w:type="spellStart"/>
      <w:r w:rsidRPr="00CF1A79">
        <w:rPr>
          <w:color w:val="000000" w:themeColor="text1"/>
        </w:rPr>
        <w:t>convênios</w:t>
      </w:r>
      <w:proofErr w:type="spellEnd"/>
      <w:r w:rsidRPr="00CF1A79">
        <w:rPr>
          <w:color w:val="000000" w:themeColor="text1"/>
        </w:rPr>
        <w:t xml:space="preserve"> e demais instrumentos </w:t>
      </w:r>
      <w:proofErr w:type="spellStart"/>
      <w:r w:rsidRPr="00CF1A79">
        <w:rPr>
          <w:color w:val="000000" w:themeColor="text1"/>
        </w:rPr>
        <w:t>congêneres</w:t>
      </w:r>
      <w:proofErr w:type="spellEnd"/>
      <w:r w:rsidRPr="00CF1A79">
        <w:rPr>
          <w:color w:val="000000" w:themeColor="text1"/>
        </w:rPr>
        <w:t>;</w:t>
      </w:r>
    </w:p>
    <w:p w14:paraId="0160400C" w14:textId="2D4ADF19" w:rsidR="00115573" w:rsidRPr="00CF1A79" w:rsidRDefault="00115573" w:rsidP="00DA4176">
      <w:pPr>
        <w:pStyle w:val="Standard"/>
        <w:spacing w:line="276" w:lineRule="auto"/>
        <w:jc w:val="both"/>
        <w:rPr>
          <w:color w:val="000000" w:themeColor="text1"/>
        </w:rPr>
      </w:pPr>
      <w:r w:rsidRPr="00CF1A79">
        <w:rPr>
          <w:color w:val="000000" w:themeColor="text1"/>
        </w:rPr>
        <w:t xml:space="preserve">II – </w:t>
      </w:r>
      <w:proofErr w:type="gramStart"/>
      <w:r w:rsidR="0099061A" w:rsidRPr="00CF1A79">
        <w:rPr>
          <w:color w:val="000000" w:themeColor="text1"/>
        </w:rPr>
        <w:t>a</w:t>
      </w:r>
      <w:proofErr w:type="gramEnd"/>
      <w:r w:rsidR="00833ED1" w:rsidRPr="00CF1A79">
        <w:rPr>
          <w:color w:val="000000" w:themeColor="text1"/>
        </w:rPr>
        <w:t xml:space="preserve"> elaboração de te</w:t>
      </w:r>
      <w:r w:rsidRPr="00CF1A79">
        <w:rPr>
          <w:color w:val="000000" w:themeColor="text1"/>
        </w:rPr>
        <w:t>rmos de referências e editais previamente à realização de contratações</w:t>
      </w:r>
      <w:r w:rsidR="0099061A" w:rsidRPr="00CF1A79">
        <w:rPr>
          <w:color w:val="000000" w:themeColor="text1"/>
        </w:rPr>
        <w:t xml:space="preserve"> da Agência</w:t>
      </w:r>
      <w:r w:rsidRPr="00CF1A79">
        <w:rPr>
          <w:color w:val="000000" w:themeColor="text1"/>
        </w:rPr>
        <w:t>;</w:t>
      </w:r>
    </w:p>
    <w:p w14:paraId="6485B7E4" w14:textId="2D631DE1" w:rsidR="00115573" w:rsidRPr="00CF1A79" w:rsidRDefault="00115573" w:rsidP="00DA4176">
      <w:pPr>
        <w:pStyle w:val="Standard"/>
        <w:spacing w:line="276" w:lineRule="auto"/>
        <w:jc w:val="both"/>
        <w:rPr>
          <w:color w:val="000000" w:themeColor="text1"/>
        </w:rPr>
      </w:pPr>
      <w:r w:rsidRPr="00CF1A79">
        <w:rPr>
          <w:color w:val="000000" w:themeColor="text1"/>
        </w:rPr>
        <w:t xml:space="preserve">III – </w:t>
      </w:r>
      <w:r w:rsidR="0099061A" w:rsidRPr="00CF1A79">
        <w:rPr>
          <w:color w:val="000000" w:themeColor="text1"/>
        </w:rPr>
        <w:t xml:space="preserve">a </w:t>
      </w:r>
      <w:r w:rsidRPr="00CF1A79">
        <w:rPr>
          <w:color w:val="000000" w:themeColor="text1"/>
        </w:rPr>
        <w:t>defini</w:t>
      </w:r>
      <w:r w:rsidR="0099061A" w:rsidRPr="00CF1A79">
        <w:rPr>
          <w:color w:val="000000" w:themeColor="text1"/>
        </w:rPr>
        <w:t>ção</w:t>
      </w:r>
      <w:r w:rsidRPr="00CF1A79">
        <w:rPr>
          <w:color w:val="000000" w:themeColor="text1"/>
        </w:rPr>
        <w:t xml:space="preserve">, </w:t>
      </w:r>
      <w:r w:rsidR="00364D3F" w:rsidRPr="00CF1A79">
        <w:rPr>
          <w:color w:val="000000" w:themeColor="text1"/>
        </w:rPr>
        <w:t xml:space="preserve">a </w:t>
      </w:r>
      <w:r w:rsidRPr="00CF1A79">
        <w:rPr>
          <w:color w:val="000000" w:themeColor="text1"/>
        </w:rPr>
        <w:t>orienta</w:t>
      </w:r>
      <w:r w:rsidR="0099061A" w:rsidRPr="00CF1A79">
        <w:rPr>
          <w:color w:val="000000" w:themeColor="text1"/>
        </w:rPr>
        <w:t>ção</w:t>
      </w:r>
      <w:r w:rsidRPr="00CF1A79">
        <w:rPr>
          <w:color w:val="000000" w:themeColor="text1"/>
        </w:rPr>
        <w:t xml:space="preserve">, </w:t>
      </w:r>
      <w:r w:rsidR="00364D3F" w:rsidRPr="00CF1A79">
        <w:rPr>
          <w:color w:val="000000" w:themeColor="text1"/>
        </w:rPr>
        <w:t xml:space="preserve">a </w:t>
      </w:r>
      <w:r w:rsidRPr="00CF1A79">
        <w:rPr>
          <w:color w:val="000000" w:themeColor="text1"/>
        </w:rPr>
        <w:t>coordena</w:t>
      </w:r>
      <w:r w:rsidR="0099061A" w:rsidRPr="00CF1A79">
        <w:rPr>
          <w:color w:val="000000" w:themeColor="text1"/>
        </w:rPr>
        <w:t>ção</w:t>
      </w:r>
      <w:r w:rsidRPr="00CF1A79">
        <w:rPr>
          <w:color w:val="000000" w:themeColor="text1"/>
        </w:rPr>
        <w:t xml:space="preserve"> e </w:t>
      </w:r>
      <w:r w:rsidR="00364D3F" w:rsidRPr="00CF1A79">
        <w:rPr>
          <w:color w:val="000000" w:themeColor="text1"/>
        </w:rPr>
        <w:t xml:space="preserve">a </w:t>
      </w:r>
      <w:r w:rsidRPr="00CF1A79">
        <w:rPr>
          <w:color w:val="000000" w:themeColor="text1"/>
        </w:rPr>
        <w:t>administra</w:t>
      </w:r>
      <w:r w:rsidR="0099061A" w:rsidRPr="00CF1A79">
        <w:rPr>
          <w:color w:val="000000" w:themeColor="text1"/>
        </w:rPr>
        <w:t>ção d</w:t>
      </w:r>
      <w:r w:rsidRPr="00CF1A79">
        <w:rPr>
          <w:color w:val="000000" w:themeColor="text1"/>
        </w:rPr>
        <w:t xml:space="preserve">as atividades relacionadas </w:t>
      </w:r>
      <w:r w:rsidR="00833ED1" w:rsidRPr="00CF1A79">
        <w:rPr>
          <w:color w:val="000000" w:themeColor="text1"/>
        </w:rPr>
        <w:t>aos</w:t>
      </w:r>
      <w:r w:rsidRPr="00CF1A79">
        <w:rPr>
          <w:color w:val="000000" w:themeColor="text1"/>
        </w:rPr>
        <w:t xml:space="preserve"> processos de </w:t>
      </w:r>
      <w:proofErr w:type="spellStart"/>
      <w:r w:rsidRPr="00CF1A79">
        <w:rPr>
          <w:color w:val="000000" w:themeColor="text1"/>
        </w:rPr>
        <w:t>gestão</w:t>
      </w:r>
      <w:proofErr w:type="spellEnd"/>
      <w:r w:rsidRPr="00CF1A79">
        <w:rPr>
          <w:color w:val="000000" w:themeColor="text1"/>
        </w:rPr>
        <w:t xml:space="preserve"> e </w:t>
      </w:r>
      <w:proofErr w:type="spellStart"/>
      <w:r w:rsidRPr="00CF1A79">
        <w:rPr>
          <w:color w:val="000000" w:themeColor="text1"/>
        </w:rPr>
        <w:t>operação</w:t>
      </w:r>
      <w:proofErr w:type="spellEnd"/>
      <w:r w:rsidRPr="00CF1A79">
        <w:rPr>
          <w:color w:val="000000" w:themeColor="text1"/>
        </w:rPr>
        <w:t xml:space="preserve"> no âmbito administrativo;</w:t>
      </w:r>
    </w:p>
    <w:p w14:paraId="47E1E135" w14:textId="7E3F1FB6" w:rsidR="00F0180B" w:rsidRPr="00CF1A79" w:rsidRDefault="00F0180B" w:rsidP="00DA4176">
      <w:pPr>
        <w:pStyle w:val="Standard"/>
        <w:spacing w:line="276" w:lineRule="auto"/>
        <w:jc w:val="both"/>
        <w:rPr>
          <w:color w:val="000000" w:themeColor="text1"/>
        </w:rPr>
      </w:pPr>
      <w:r w:rsidRPr="00CF1A79">
        <w:rPr>
          <w:color w:val="000000" w:themeColor="text1"/>
        </w:rPr>
        <w:t xml:space="preserve">IV – </w:t>
      </w:r>
      <w:proofErr w:type="gramStart"/>
      <w:r w:rsidR="0099061A" w:rsidRPr="00CF1A79">
        <w:rPr>
          <w:color w:val="000000" w:themeColor="text1"/>
        </w:rPr>
        <w:t>o</w:t>
      </w:r>
      <w:proofErr w:type="gramEnd"/>
      <w:r w:rsidR="0099061A" w:rsidRPr="00CF1A79">
        <w:rPr>
          <w:color w:val="000000" w:themeColor="text1"/>
        </w:rPr>
        <w:t xml:space="preserve"> auxílio a</w:t>
      </w:r>
      <w:r w:rsidRPr="00CF1A79">
        <w:rPr>
          <w:color w:val="000000" w:themeColor="text1"/>
        </w:rPr>
        <w:t xml:space="preserve">o </w:t>
      </w:r>
      <w:proofErr w:type="spellStart"/>
      <w:r w:rsidRPr="00CF1A79">
        <w:rPr>
          <w:color w:val="000000" w:themeColor="text1"/>
        </w:rPr>
        <w:t>Direitor</w:t>
      </w:r>
      <w:proofErr w:type="spellEnd"/>
      <w:r w:rsidRPr="00CF1A79">
        <w:rPr>
          <w:color w:val="000000" w:themeColor="text1"/>
        </w:rPr>
        <w:t xml:space="preserve"> </w:t>
      </w:r>
      <w:proofErr w:type="spellStart"/>
      <w:r w:rsidRPr="00CF1A79">
        <w:rPr>
          <w:color w:val="000000" w:themeColor="text1"/>
        </w:rPr>
        <w:t>Admnistrativo</w:t>
      </w:r>
      <w:proofErr w:type="spellEnd"/>
      <w:r w:rsidRPr="00CF1A79">
        <w:rPr>
          <w:color w:val="000000" w:themeColor="text1"/>
        </w:rPr>
        <w:t xml:space="preserve"> Financeiro na elaboração do Plano Anual de Contratações;</w:t>
      </w:r>
    </w:p>
    <w:p w14:paraId="78EC941F" w14:textId="1C8D7009" w:rsidR="00115573" w:rsidRPr="00CF1A79" w:rsidRDefault="00115573" w:rsidP="00DA4176">
      <w:pPr>
        <w:pStyle w:val="Standard"/>
        <w:spacing w:line="276" w:lineRule="auto"/>
        <w:jc w:val="both"/>
        <w:rPr>
          <w:color w:val="000000" w:themeColor="text1"/>
        </w:rPr>
      </w:pPr>
      <w:r w:rsidRPr="00CF1A79">
        <w:rPr>
          <w:color w:val="000000" w:themeColor="text1"/>
        </w:rPr>
        <w:t xml:space="preserve">V – </w:t>
      </w:r>
      <w:r w:rsidR="0099061A" w:rsidRPr="00CF1A79">
        <w:rPr>
          <w:color w:val="000000" w:themeColor="text1"/>
        </w:rPr>
        <w:t xml:space="preserve">a </w:t>
      </w:r>
      <w:r w:rsidRPr="00CF1A79">
        <w:rPr>
          <w:color w:val="000000" w:themeColor="text1"/>
        </w:rPr>
        <w:t>execu</w:t>
      </w:r>
      <w:r w:rsidR="0099061A" w:rsidRPr="00CF1A79">
        <w:rPr>
          <w:color w:val="000000" w:themeColor="text1"/>
        </w:rPr>
        <w:t>ção</w:t>
      </w:r>
      <w:r w:rsidRPr="00CF1A79">
        <w:rPr>
          <w:color w:val="000000" w:themeColor="text1"/>
        </w:rPr>
        <w:t xml:space="preserve">, </w:t>
      </w:r>
      <w:r w:rsidR="00364D3F" w:rsidRPr="00CF1A79">
        <w:rPr>
          <w:color w:val="000000" w:themeColor="text1"/>
        </w:rPr>
        <w:t xml:space="preserve">a </w:t>
      </w:r>
      <w:r w:rsidRPr="00CF1A79">
        <w:rPr>
          <w:color w:val="000000" w:themeColor="text1"/>
        </w:rPr>
        <w:t>coordena</w:t>
      </w:r>
      <w:r w:rsidR="0099061A" w:rsidRPr="00CF1A79">
        <w:rPr>
          <w:color w:val="000000" w:themeColor="text1"/>
        </w:rPr>
        <w:t>ção</w:t>
      </w:r>
      <w:r w:rsidRPr="00CF1A79">
        <w:rPr>
          <w:color w:val="000000" w:themeColor="text1"/>
        </w:rPr>
        <w:t xml:space="preserve"> e</w:t>
      </w:r>
      <w:r w:rsidR="00364D3F" w:rsidRPr="00CF1A79">
        <w:rPr>
          <w:color w:val="000000" w:themeColor="text1"/>
        </w:rPr>
        <w:t xml:space="preserve"> o</w:t>
      </w:r>
      <w:r w:rsidRPr="00CF1A79">
        <w:rPr>
          <w:color w:val="000000" w:themeColor="text1"/>
        </w:rPr>
        <w:t xml:space="preserve"> control</w:t>
      </w:r>
      <w:r w:rsidR="0099061A" w:rsidRPr="00CF1A79">
        <w:rPr>
          <w:color w:val="000000" w:themeColor="text1"/>
        </w:rPr>
        <w:t>e</w:t>
      </w:r>
      <w:r w:rsidRPr="00CF1A79">
        <w:rPr>
          <w:color w:val="000000" w:themeColor="text1"/>
        </w:rPr>
        <w:t xml:space="preserve"> </w:t>
      </w:r>
      <w:r w:rsidR="0099061A" w:rsidRPr="00CF1A79">
        <w:rPr>
          <w:color w:val="000000" w:themeColor="text1"/>
        </w:rPr>
        <w:t>d</w:t>
      </w:r>
      <w:r w:rsidRPr="00CF1A79">
        <w:rPr>
          <w:color w:val="000000" w:themeColor="text1"/>
        </w:rPr>
        <w:t xml:space="preserve">as atividades gerais de </w:t>
      </w:r>
      <w:proofErr w:type="spellStart"/>
      <w:r w:rsidRPr="00CF1A79">
        <w:rPr>
          <w:color w:val="000000" w:themeColor="text1"/>
        </w:rPr>
        <w:t>administração</w:t>
      </w:r>
      <w:proofErr w:type="spellEnd"/>
      <w:r w:rsidRPr="00CF1A79">
        <w:rPr>
          <w:color w:val="000000" w:themeColor="text1"/>
        </w:rPr>
        <w:t xml:space="preserve"> relativas a material e suprimento, </w:t>
      </w:r>
      <w:proofErr w:type="spellStart"/>
      <w:r w:rsidRPr="00CF1A79">
        <w:rPr>
          <w:color w:val="000000" w:themeColor="text1"/>
        </w:rPr>
        <w:t>manutenção</w:t>
      </w:r>
      <w:proofErr w:type="spellEnd"/>
      <w:r w:rsidRPr="00CF1A79">
        <w:rPr>
          <w:color w:val="000000" w:themeColor="text1"/>
        </w:rPr>
        <w:t xml:space="preserve"> e obras, </w:t>
      </w:r>
      <w:proofErr w:type="spellStart"/>
      <w:r w:rsidRPr="00CF1A79">
        <w:rPr>
          <w:color w:val="000000" w:themeColor="text1"/>
        </w:rPr>
        <w:t>patrimônio</w:t>
      </w:r>
      <w:proofErr w:type="spellEnd"/>
      <w:r w:rsidRPr="00CF1A79">
        <w:rPr>
          <w:color w:val="000000" w:themeColor="text1"/>
        </w:rPr>
        <w:t xml:space="preserve">, </w:t>
      </w:r>
      <w:proofErr w:type="spellStart"/>
      <w:r w:rsidRPr="00CF1A79">
        <w:rPr>
          <w:color w:val="000000" w:themeColor="text1"/>
        </w:rPr>
        <w:t>serviços</w:t>
      </w:r>
      <w:proofErr w:type="spellEnd"/>
      <w:r w:rsidRPr="00CF1A79">
        <w:rPr>
          <w:color w:val="000000" w:themeColor="text1"/>
        </w:rPr>
        <w:t xml:space="preserve"> gerais e </w:t>
      </w:r>
      <w:r w:rsidR="00364D3F" w:rsidRPr="00CF1A79">
        <w:rPr>
          <w:color w:val="000000" w:themeColor="text1"/>
        </w:rPr>
        <w:t xml:space="preserve">outras </w:t>
      </w:r>
      <w:r w:rsidRPr="00CF1A79">
        <w:rPr>
          <w:color w:val="000000" w:themeColor="text1"/>
        </w:rPr>
        <w:t xml:space="preserve">de apoio administrativo, </w:t>
      </w:r>
      <w:proofErr w:type="spellStart"/>
      <w:r w:rsidRPr="00CF1A79">
        <w:rPr>
          <w:color w:val="000000" w:themeColor="text1"/>
        </w:rPr>
        <w:t>necessárias</w:t>
      </w:r>
      <w:proofErr w:type="spellEnd"/>
      <w:r w:rsidRPr="00CF1A79">
        <w:rPr>
          <w:color w:val="000000" w:themeColor="text1"/>
        </w:rPr>
        <w:t xml:space="preserve"> ao funcionamento da Agepar;</w:t>
      </w:r>
    </w:p>
    <w:p w14:paraId="26FB5CF4" w14:textId="442E3EA6" w:rsidR="00115573" w:rsidRPr="00CF1A79" w:rsidRDefault="00115573" w:rsidP="00DA4176">
      <w:pPr>
        <w:pStyle w:val="Standard"/>
        <w:spacing w:line="276" w:lineRule="auto"/>
        <w:jc w:val="both"/>
        <w:rPr>
          <w:color w:val="000000" w:themeColor="text1"/>
        </w:rPr>
      </w:pPr>
      <w:r w:rsidRPr="00CF1A79">
        <w:rPr>
          <w:color w:val="000000" w:themeColor="text1"/>
        </w:rPr>
        <w:t>V</w:t>
      </w:r>
      <w:r w:rsidR="006F71FE" w:rsidRPr="00CF1A79">
        <w:rPr>
          <w:color w:val="000000" w:themeColor="text1"/>
        </w:rPr>
        <w:t>I</w:t>
      </w:r>
      <w:r w:rsidRPr="00CF1A79">
        <w:rPr>
          <w:color w:val="000000" w:themeColor="text1"/>
        </w:rPr>
        <w:t xml:space="preserve"> – </w:t>
      </w:r>
      <w:r w:rsidR="0099061A" w:rsidRPr="00CF1A79">
        <w:rPr>
          <w:color w:val="000000" w:themeColor="text1"/>
        </w:rPr>
        <w:t xml:space="preserve">a </w:t>
      </w:r>
      <w:r w:rsidRPr="00CF1A79">
        <w:rPr>
          <w:color w:val="000000" w:themeColor="text1"/>
        </w:rPr>
        <w:t>orienta</w:t>
      </w:r>
      <w:r w:rsidR="0099061A" w:rsidRPr="00CF1A79">
        <w:rPr>
          <w:color w:val="000000" w:themeColor="text1"/>
        </w:rPr>
        <w:t>ção</w:t>
      </w:r>
      <w:r w:rsidRPr="00CF1A79">
        <w:rPr>
          <w:color w:val="000000" w:themeColor="text1"/>
        </w:rPr>
        <w:t xml:space="preserve">, </w:t>
      </w:r>
      <w:r w:rsidR="00364D3F" w:rsidRPr="00CF1A79">
        <w:rPr>
          <w:color w:val="000000" w:themeColor="text1"/>
        </w:rPr>
        <w:t xml:space="preserve">o </w:t>
      </w:r>
      <w:r w:rsidRPr="00CF1A79">
        <w:rPr>
          <w:color w:val="000000" w:themeColor="text1"/>
        </w:rPr>
        <w:t>control</w:t>
      </w:r>
      <w:r w:rsidR="000525D3" w:rsidRPr="00CF1A79">
        <w:rPr>
          <w:color w:val="000000" w:themeColor="text1"/>
        </w:rPr>
        <w:t>e</w:t>
      </w:r>
      <w:r w:rsidRPr="00CF1A79">
        <w:rPr>
          <w:color w:val="000000" w:themeColor="text1"/>
        </w:rPr>
        <w:t xml:space="preserve">, </w:t>
      </w:r>
      <w:r w:rsidR="00364D3F" w:rsidRPr="00CF1A79">
        <w:rPr>
          <w:color w:val="000000" w:themeColor="text1"/>
        </w:rPr>
        <w:t xml:space="preserve">a </w:t>
      </w:r>
      <w:r w:rsidRPr="00CF1A79">
        <w:rPr>
          <w:color w:val="000000" w:themeColor="text1"/>
        </w:rPr>
        <w:t>supervis</w:t>
      </w:r>
      <w:r w:rsidR="000525D3" w:rsidRPr="00CF1A79">
        <w:rPr>
          <w:color w:val="000000" w:themeColor="text1"/>
        </w:rPr>
        <w:t>ão</w:t>
      </w:r>
      <w:r w:rsidRPr="00CF1A79">
        <w:rPr>
          <w:color w:val="000000" w:themeColor="text1"/>
        </w:rPr>
        <w:t xml:space="preserve"> e a</w:t>
      </w:r>
      <w:r w:rsidR="00364D3F" w:rsidRPr="00CF1A79">
        <w:rPr>
          <w:color w:val="000000" w:themeColor="text1"/>
        </w:rPr>
        <w:t xml:space="preserve"> a</w:t>
      </w:r>
      <w:r w:rsidRPr="00CF1A79">
        <w:rPr>
          <w:color w:val="000000" w:themeColor="text1"/>
        </w:rPr>
        <w:t>dministra</w:t>
      </w:r>
      <w:r w:rsidR="000525D3" w:rsidRPr="00CF1A79">
        <w:rPr>
          <w:color w:val="000000" w:themeColor="text1"/>
        </w:rPr>
        <w:t>ção d</w:t>
      </w:r>
      <w:r w:rsidRPr="00CF1A79">
        <w:rPr>
          <w:color w:val="000000" w:themeColor="text1"/>
        </w:rPr>
        <w:t xml:space="preserve">as atividades relacionadas aos </w:t>
      </w:r>
      <w:proofErr w:type="spellStart"/>
      <w:r w:rsidRPr="00CF1A79">
        <w:rPr>
          <w:color w:val="000000" w:themeColor="text1"/>
        </w:rPr>
        <w:t>serviços</w:t>
      </w:r>
      <w:proofErr w:type="spellEnd"/>
      <w:r w:rsidRPr="00CF1A79">
        <w:rPr>
          <w:color w:val="000000" w:themeColor="text1"/>
        </w:rPr>
        <w:t xml:space="preserve"> de reprografia, telefonia, </w:t>
      </w:r>
      <w:proofErr w:type="spellStart"/>
      <w:r w:rsidRPr="00CF1A79">
        <w:rPr>
          <w:color w:val="000000" w:themeColor="text1"/>
        </w:rPr>
        <w:t>recepção</w:t>
      </w:r>
      <w:proofErr w:type="spellEnd"/>
      <w:r w:rsidRPr="00CF1A79">
        <w:rPr>
          <w:color w:val="000000" w:themeColor="text1"/>
        </w:rPr>
        <w:t xml:space="preserve">, </w:t>
      </w:r>
      <w:proofErr w:type="spellStart"/>
      <w:r w:rsidRPr="00CF1A79">
        <w:rPr>
          <w:color w:val="000000" w:themeColor="text1"/>
        </w:rPr>
        <w:t>expedição</w:t>
      </w:r>
      <w:proofErr w:type="spellEnd"/>
      <w:r w:rsidRPr="00CF1A79">
        <w:rPr>
          <w:color w:val="000000" w:themeColor="text1"/>
        </w:rPr>
        <w:t xml:space="preserve">, artes </w:t>
      </w:r>
      <w:proofErr w:type="spellStart"/>
      <w:r w:rsidRPr="00CF1A79">
        <w:rPr>
          <w:color w:val="000000" w:themeColor="text1"/>
        </w:rPr>
        <w:t>gráficas</w:t>
      </w:r>
      <w:proofErr w:type="spellEnd"/>
      <w:r w:rsidRPr="00CF1A79">
        <w:rPr>
          <w:color w:val="000000" w:themeColor="text1"/>
        </w:rPr>
        <w:t xml:space="preserve">, </w:t>
      </w:r>
      <w:proofErr w:type="spellStart"/>
      <w:r w:rsidRPr="00CF1A79">
        <w:rPr>
          <w:color w:val="000000" w:themeColor="text1"/>
        </w:rPr>
        <w:t>serviços</w:t>
      </w:r>
      <w:proofErr w:type="spellEnd"/>
      <w:r w:rsidRPr="00CF1A79">
        <w:rPr>
          <w:color w:val="000000" w:themeColor="text1"/>
        </w:rPr>
        <w:t xml:space="preserve"> gerais, </w:t>
      </w:r>
      <w:proofErr w:type="spellStart"/>
      <w:r w:rsidRPr="00CF1A79">
        <w:rPr>
          <w:color w:val="000000" w:themeColor="text1"/>
        </w:rPr>
        <w:t>manutenção</w:t>
      </w:r>
      <w:proofErr w:type="spellEnd"/>
      <w:r w:rsidRPr="00CF1A79">
        <w:rPr>
          <w:color w:val="000000" w:themeColor="text1"/>
        </w:rPr>
        <w:t xml:space="preserve">, </w:t>
      </w:r>
      <w:proofErr w:type="spellStart"/>
      <w:r w:rsidRPr="00CF1A79">
        <w:rPr>
          <w:color w:val="000000" w:themeColor="text1"/>
        </w:rPr>
        <w:t>segurança</w:t>
      </w:r>
      <w:proofErr w:type="spellEnd"/>
      <w:r w:rsidRPr="00CF1A79">
        <w:rPr>
          <w:color w:val="000000" w:themeColor="text1"/>
        </w:rPr>
        <w:t xml:space="preserve">, transportes e </w:t>
      </w:r>
      <w:proofErr w:type="spellStart"/>
      <w:r w:rsidRPr="00CF1A79">
        <w:rPr>
          <w:color w:val="000000" w:themeColor="text1"/>
        </w:rPr>
        <w:t>conservação</w:t>
      </w:r>
      <w:proofErr w:type="spellEnd"/>
      <w:r w:rsidRPr="00CF1A79">
        <w:rPr>
          <w:color w:val="000000" w:themeColor="text1"/>
        </w:rPr>
        <w:t xml:space="preserve"> das </w:t>
      </w:r>
      <w:proofErr w:type="spellStart"/>
      <w:r w:rsidRPr="00CF1A79">
        <w:rPr>
          <w:color w:val="000000" w:themeColor="text1"/>
        </w:rPr>
        <w:t>instalações</w:t>
      </w:r>
      <w:proofErr w:type="spellEnd"/>
      <w:r w:rsidRPr="00CF1A79">
        <w:rPr>
          <w:color w:val="000000" w:themeColor="text1"/>
        </w:rPr>
        <w:t xml:space="preserve"> </w:t>
      </w:r>
      <w:proofErr w:type="spellStart"/>
      <w:r w:rsidRPr="00CF1A79">
        <w:rPr>
          <w:color w:val="000000" w:themeColor="text1"/>
        </w:rPr>
        <w:t>físicas</w:t>
      </w:r>
      <w:proofErr w:type="spellEnd"/>
      <w:r w:rsidRPr="00CF1A79">
        <w:rPr>
          <w:color w:val="000000" w:themeColor="text1"/>
        </w:rPr>
        <w:t>;</w:t>
      </w:r>
    </w:p>
    <w:p w14:paraId="1429C181" w14:textId="3D2650A1" w:rsidR="00115573" w:rsidRPr="00CF1A79" w:rsidRDefault="00115573" w:rsidP="00DA4176">
      <w:pPr>
        <w:pStyle w:val="Standard"/>
        <w:spacing w:line="276" w:lineRule="auto"/>
        <w:jc w:val="both"/>
        <w:rPr>
          <w:color w:val="000000" w:themeColor="text1"/>
        </w:rPr>
      </w:pPr>
      <w:r w:rsidRPr="00CF1A79">
        <w:rPr>
          <w:color w:val="000000" w:themeColor="text1"/>
        </w:rPr>
        <w:t>V</w:t>
      </w:r>
      <w:r w:rsidR="006F71FE" w:rsidRPr="00CF1A79">
        <w:rPr>
          <w:color w:val="000000" w:themeColor="text1"/>
        </w:rPr>
        <w:t>I</w:t>
      </w:r>
      <w:r w:rsidRPr="00CF1A79">
        <w:rPr>
          <w:color w:val="000000" w:themeColor="text1"/>
        </w:rPr>
        <w:t xml:space="preserve">I – </w:t>
      </w:r>
      <w:r w:rsidR="000525D3" w:rsidRPr="00CF1A79">
        <w:rPr>
          <w:color w:val="000000" w:themeColor="text1"/>
        </w:rPr>
        <w:t xml:space="preserve">a </w:t>
      </w:r>
      <w:r w:rsidRPr="00CF1A79">
        <w:rPr>
          <w:color w:val="000000" w:themeColor="text1"/>
        </w:rPr>
        <w:t>realiza</w:t>
      </w:r>
      <w:r w:rsidR="000525D3" w:rsidRPr="00CF1A79">
        <w:rPr>
          <w:color w:val="000000" w:themeColor="text1"/>
        </w:rPr>
        <w:t>ção do</w:t>
      </w:r>
      <w:r w:rsidRPr="00CF1A79">
        <w:rPr>
          <w:color w:val="000000" w:themeColor="text1"/>
        </w:rPr>
        <w:t xml:space="preserve"> </w:t>
      </w:r>
      <w:proofErr w:type="spellStart"/>
      <w:r w:rsidRPr="00CF1A79">
        <w:rPr>
          <w:color w:val="000000" w:themeColor="text1"/>
        </w:rPr>
        <w:t>inventário</w:t>
      </w:r>
      <w:proofErr w:type="spellEnd"/>
      <w:r w:rsidRPr="00CF1A79">
        <w:rPr>
          <w:color w:val="000000" w:themeColor="text1"/>
        </w:rPr>
        <w:t xml:space="preserve"> anual dos bens patrimoniais</w:t>
      </w:r>
      <w:r w:rsidR="00364D3F" w:rsidRPr="00CF1A79">
        <w:rPr>
          <w:color w:val="000000" w:themeColor="text1"/>
        </w:rPr>
        <w:t>,</w:t>
      </w:r>
      <w:r w:rsidRPr="00CF1A79">
        <w:rPr>
          <w:color w:val="000000" w:themeColor="text1"/>
        </w:rPr>
        <w:t xml:space="preserve"> para fins de </w:t>
      </w:r>
      <w:proofErr w:type="spellStart"/>
      <w:r w:rsidRPr="00CF1A79">
        <w:rPr>
          <w:color w:val="000000" w:themeColor="text1"/>
        </w:rPr>
        <w:t>inclusão</w:t>
      </w:r>
      <w:proofErr w:type="spellEnd"/>
      <w:r w:rsidRPr="00CF1A79">
        <w:rPr>
          <w:color w:val="000000" w:themeColor="text1"/>
        </w:rPr>
        <w:t xml:space="preserve"> no </w:t>
      </w:r>
      <w:proofErr w:type="spellStart"/>
      <w:r w:rsidRPr="00CF1A79">
        <w:rPr>
          <w:color w:val="000000" w:themeColor="text1"/>
        </w:rPr>
        <w:t>Balanço</w:t>
      </w:r>
      <w:proofErr w:type="spellEnd"/>
      <w:r w:rsidRPr="00CF1A79">
        <w:rPr>
          <w:color w:val="000000" w:themeColor="text1"/>
        </w:rPr>
        <w:t xml:space="preserve"> Patrimonial da Agepar;</w:t>
      </w:r>
    </w:p>
    <w:p w14:paraId="20F12292" w14:textId="6F563ADE" w:rsidR="00115573" w:rsidRPr="00CF1A79" w:rsidRDefault="006F71FE" w:rsidP="00DA4176">
      <w:pPr>
        <w:pStyle w:val="Standard"/>
        <w:spacing w:line="276" w:lineRule="auto"/>
        <w:jc w:val="both"/>
        <w:rPr>
          <w:color w:val="000000" w:themeColor="text1"/>
        </w:rPr>
      </w:pPr>
      <w:r w:rsidRPr="00CF1A79">
        <w:rPr>
          <w:color w:val="000000" w:themeColor="text1"/>
        </w:rPr>
        <w:t>VIII</w:t>
      </w:r>
      <w:r w:rsidR="00115573" w:rsidRPr="00CF1A79">
        <w:rPr>
          <w:color w:val="000000" w:themeColor="text1"/>
        </w:rPr>
        <w:t xml:space="preserve"> – </w:t>
      </w:r>
      <w:r w:rsidR="000525D3" w:rsidRPr="00CF1A79">
        <w:rPr>
          <w:color w:val="000000" w:themeColor="text1"/>
        </w:rPr>
        <w:t xml:space="preserve">a gestão e </w:t>
      </w:r>
      <w:r w:rsidR="00364D3F" w:rsidRPr="00CF1A79">
        <w:rPr>
          <w:color w:val="000000" w:themeColor="text1"/>
        </w:rPr>
        <w:t xml:space="preserve">a </w:t>
      </w:r>
      <w:r w:rsidR="000525D3" w:rsidRPr="00CF1A79">
        <w:rPr>
          <w:color w:val="000000" w:themeColor="text1"/>
        </w:rPr>
        <w:t>supervisão d</w:t>
      </w:r>
      <w:r w:rsidR="00115573" w:rsidRPr="00CF1A79">
        <w:rPr>
          <w:color w:val="000000" w:themeColor="text1"/>
        </w:rPr>
        <w:t xml:space="preserve">os procedimentos relativos à </w:t>
      </w:r>
      <w:proofErr w:type="spellStart"/>
      <w:r w:rsidR="00115573" w:rsidRPr="00CF1A79">
        <w:rPr>
          <w:color w:val="000000" w:themeColor="text1"/>
        </w:rPr>
        <w:t>aquisição</w:t>
      </w:r>
      <w:proofErr w:type="spellEnd"/>
      <w:r w:rsidR="00115573" w:rsidRPr="00CF1A79">
        <w:rPr>
          <w:color w:val="000000" w:themeColor="text1"/>
        </w:rPr>
        <w:t xml:space="preserve">, </w:t>
      </w:r>
      <w:proofErr w:type="spellStart"/>
      <w:r w:rsidR="00115573" w:rsidRPr="00CF1A79">
        <w:rPr>
          <w:color w:val="000000" w:themeColor="text1"/>
        </w:rPr>
        <w:t>conservação</w:t>
      </w:r>
      <w:proofErr w:type="spellEnd"/>
      <w:r w:rsidR="00115573" w:rsidRPr="00CF1A79">
        <w:rPr>
          <w:color w:val="000000" w:themeColor="text1"/>
        </w:rPr>
        <w:t xml:space="preserve"> e controle dos bens patrimoniais;</w:t>
      </w:r>
    </w:p>
    <w:p w14:paraId="5DC7F110" w14:textId="7C7FC5F4" w:rsidR="00115573" w:rsidRPr="00CF1A79" w:rsidRDefault="006F71FE" w:rsidP="00DA4176">
      <w:pPr>
        <w:pStyle w:val="Standard"/>
        <w:spacing w:line="276" w:lineRule="auto"/>
        <w:jc w:val="both"/>
        <w:rPr>
          <w:color w:val="000000" w:themeColor="text1"/>
        </w:rPr>
      </w:pPr>
      <w:r w:rsidRPr="00CF1A79">
        <w:rPr>
          <w:color w:val="000000" w:themeColor="text1"/>
        </w:rPr>
        <w:t>IX</w:t>
      </w:r>
      <w:r w:rsidR="00115573" w:rsidRPr="00CF1A79">
        <w:rPr>
          <w:color w:val="000000" w:themeColor="text1"/>
        </w:rPr>
        <w:t xml:space="preserve"> – </w:t>
      </w:r>
      <w:proofErr w:type="gramStart"/>
      <w:r w:rsidR="000525D3" w:rsidRPr="00CF1A79">
        <w:rPr>
          <w:color w:val="000000" w:themeColor="text1"/>
        </w:rPr>
        <w:t>a</w:t>
      </w:r>
      <w:proofErr w:type="gramEnd"/>
      <w:r w:rsidR="000525D3" w:rsidRPr="00CF1A79">
        <w:rPr>
          <w:color w:val="000000" w:themeColor="text1"/>
        </w:rPr>
        <w:t xml:space="preserve"> gestão e operação d</w:t>
      </w:r>
      <w:r w:rsidR="00115573" w:rsidRPr="00CF1A79">
        <w:rPr>
          <w:color w:val="000000" w:themeColor="text1"/>
        </w:rPr>
        <w:t xml:space="preserve">o Sistema </w:t>
      </w:r>
      <w:proofErr w:type="spellStart"/>
      <w:r w:rsidR="000525D3" w:rsidRPr="00CF1A79">
        <w:rPr>
          <w:color w:val="000000" w:themeColor="text1"/>
        </w:rPr>
        <w:t>e</w:t>
      </w:r>
      <w:r w:rsidR="00115573" w:rsidRPr="00CF1A79">
        <w:rPr>
          <w:color w:val="000000" w:themeColor="text1"/>
        </w:rPr>
        <w:t>Protocolo</w:t>
      </w:r>
      <w:proofErr w:type="spellEnd"/>
      <w:r w:rsidR="00115573" w:rsidRPr="00CF1A79">
        <w:rPr>
          <w:color w:val="000000" w:themeColor="text1"/>
        </w:rPr>
        <w:t>;</w:t>
      </w:r>
    </w:p>
    <w:p w14:paraId="5A77CB3A" w14:textId="7974E683" w:rsidR="00115573" w:rsidRPr="00CF1A79" w:rsidRDefault="00115573" w:rsidP="00DA4176">
      <w:pPr>
        <w:pStyle w:val="Standard"/>
        <w:spacing w:line="276" w:lineRule="auto"/>
        <w:jc w:val="both"/>
        <w:rPr>
          <w:color w:val="000000" w:themeColor="text1"/>
        </w:rPr>
      </w:pPr>
      <w:r w:rsidRPr="00CF1A79">
        <w:rPr>
          <w:color w:val="000000" w:themeColor="text1"/>
        </w:rPr>
        <w:t xml:space="preserve">X – </w:t>
      </w:r>
      <w:r w:rsidR="000525D3" w:rsidRPr="00CF1A79">
        <w:rPr>
          <w:color w:val="000000" w:themeColor="text1"/>
        </w:rPr>
        <w:t>a organização</w:t>
      </w:r>
      <w:r w:rsidRPr="00CF1A79">
        <w:rPr>
          <w:color w:val="000000" w:themeColor="text1"/>
        </w:rPr>
        <w:t xml:space="preserve">, </w:t>
      </w:r>
      <w:r w:rsidR="00364D3F" w:rsidRPr="00CF1A79">
        <w:rPr>
          <w:color w:val="000000" w:themeColor="text1"/>
        </w:rPr>
        <w:t xml:space="preserve">o </w:t>
      </w:r>
      <w:r w:rsidRPr="00CF1A79">
        <w:rPr>
          <w:color w:val="000000" w:themeColor="text1"/>
        </w:rPr>
        <w:t>ordena</w:t>
      </w:r>
      <w:r w:rsidR="000525D3" w:rsidRPr="00CF1A79">
        <w:rPr>
          <w:color w:val="000000" w:themeColor="text1"/>
        </w:rPr>
        <w:t>mento</w:t>
      </w:r>
      <w:r w:rsidRPr="00CF1A79">
        <w:rPr>
          <w:color w:val="000000" w:themeColor="text1"/>
        </w:rPr>
        <w:t xml:space="preserve">, </w:t>
      </w:r>
      <w:r w:rsidR="00364D3F" w:rsidRPr="00CF1A79">
        <w:rPr>
          <w:color w:val="000000" w:themeColor="text1"/>
        </w:rPr>
        <w:t xml:space="preserve">a </w:t>
      </w:r>
      <w:r w:rsidRPr="00CF1A79">
        <w:rPr>
          <w:color w:val="000000" w:themeColor="text1"/>
        </w:rPr>
        <w:t>classifica</w:t>
      </w:r>
      <w:r w:rsidR="000525D3" w:rsidRPr="00CF1A79">
        <w:rPr>
          <w:color w:val="000000" w:themeColor="text1"/>
        </w:rPr>
        <w:t>ção</w:t>
      </w:r>
      <w:r w:rsidRPr="00CF1A79">
        <w:rPr>
          <w:color w:val="000000" w:themeColor="text1"/>
        </w:rPr>
        <w:t xml:space="preserve">, </w:t>
      </w:r>
      <w:r w:rsidR="00364D3F" w:rsidRPr="00CF1A79">
        <w:rPr>
          <w:color w:val="000000" w:themeColor="text1"/>
        </w:rPr>
        <w:t xml:space="preserve">o </w:t>
      </w:r>
      <w:r w:rsidRPr="00CF1A79">
        <w:rPr>
          <w:color w:val="000000" w:themeColor="text1"/>
        </w:rPr>
        <w:t>arquiva</w:t>
      </w:r>
      <w:r w:rsidR="000525D3" w:rsidRPr="00CF1A79">
        <w:rPr>
          <w:color w:val="000000" w:themeColor="text1"/>
        </w:rPr>
        <w:t>mento</w:t>
      </w:r>
      <w:r w:rsidRPr="00CF1A79">
        <w:rPr>
          <w:color w:val="000000" w:themeColor="text1"/>
        </w:rPr>
        <w:t xml:space="preserve">, </w:t>
      </w:r>
      <w:r w:rsidR="00364D3F" w:rsidRPr="00CF1A79">
        <w:rPr>
          <w:color w:val="000000" w:themeColor="text1"/>
        </w:rPr>
        <w:t xml:space="preserve">a </w:t>
      </w:r>
      <w:r w:rsidRPr="00CF1A79">
        <w:rPr>
          <w:color w:val="000000" w:themeColor="text1"/>
        </w:rPr>
        <w:t>cataloga</w:t>
      </w:r>
      <w:r w:rsidR="000525D3" w:rsidRPr="00CF1A79">
        <w:rPr>
          <w:color w:val="000000" w:themeColor="text1"/>
        </w:rPr>
        <w:t>ção</w:t>
      </w:r>
      <w:r w:rsidRPr="00CF1A79">
        <w:rPr>
          <w:color w:val="000000" w:themeColor="text1"/>
        </w:rPr>
        <w:t xml:space="preserve">, </w:t>
      </w:r>
      <w:r w:rsidR="00364D3F" w:rsidRPr="00CF1A79">
        <w:rPr>
          <w:color w:val="000000" w:themeColor="text1"/>
        </w:rPr>
        <w:t xml:space="preserve">a </w:t>
      </w:r>
      <w:r w:rsidRPr="00CF1A79">
        <w:rPr>
          <w:color w:val="000000" w:themeColor="text1"/>
        </w:rPr>
        <w:t>guarda,</w:t>
      </w:r>
      <w:r w:rsidR="00364D3F" w:rsidRPr="00CF1A79">
        <w:rPr>
          <w:color w:val="000000" w:themeColor="text1"/>
        </w:rPr>
        <w:t xml:space="preserve"> a</w:t>
      </w:r>
      <w:r w:rsidRPr="00CF1A79">
        <w:rPr>
          <w:color w:val="000000" w:themeColor="text1"/>
        </w:rPr>
        <w:t xml:space="preserve"> conserva</w:t>
      </w:r>
      <w:r w:rsidR="000525D3" w:rsidRPr="00CF1A79">
        <w:rPr>
          <w:color w:val="000000" w:themeColor="text1"/>
        </w:rPr>
        <w:t>ção</w:t>
      </w:r>
      <w:r w:rsidRPr="00CF1A79">
        <w:rPr>
          <w:color w:val="000000" w:themeColor="text1"/>
        </w:rPr>
        <w:t xml:space="preserve"> e </w:t>
      </w:r>
      <w:r w:rsidR="00364D3F" w:rsidRPr="00CF1A79">
        <w:rPr>
          <w:color w:val="000000" w:themeColor="text1"/>
        </w:rPr>
        <w:t xml:space="preserve">a </w:t>
      </w:r>
      <w:r w:rsidRPr="00CF1A79">
        <w:rPr>
          <w:color w:val="000000" w:themeColor="text1"/>
        </w:rPr>
        <w:t>atualiza</w:t>
      </w:r>
      <w:r w:rsidR="000525D3" w:rsidRPr="00CF1A79">
        <w:rPr>
          <w:color w:val="000000" w:themeColor="text1"/>
        </w:rPr>
        <w:t>ção</w:t>
      </w:r>
      <w:r w:rsidRPr="00CF1A79">
        <w:rPr>
          <w:color w:val="000000" w:themeColor="text1"/>
        </w:rPr>
        <w:t xml:space="preserve"> </w:t>
      </w:r>
      <w:r w:rsidR="000525D3" w:rsidRPr="00CF1A79">
        <w:rPr>
          <w:color w:val="000000" w:themeColor="text1"/>
        </w:rPr>
        <w:t>d</w:t>
      </w:r>
      <w:r w:rsidRPr="00CF1A79">
        <w:rPr>
          <w:color w:val="000000" w:themeColor="text1"/>
        </w:rPr>
        <w:t xml:space="preserve">o acervo </w:t>
      </w:r>
      <w:proofErr w:type="spellStart"/>
      <w:r w:rsidRPr="00CF1A79">
        <w:rPr>
          <w:color w:val="000000" w:themeColor="text1"/>
        </w:rPr>
        <w:t>bibliográfico</w:t>
      </w:r>
      <w:proofErr w:type="spellEnd"/>
      <w:r w:rsidRPr="00CF1A79">
        <w:rPr>
          <w:color w:val="000000" w:themeColor="text1"/>
        </w:rPr>
        <w:t xml:space="preserve"> da Agepar;</w:t>
      </w:r>
    </w:p>
    <w:p w14:paraId="40BC56CC" w14:textId="5494AE6D" w:rsidR="00115573" w:rsidRPr="00CF1A79" w:rsidRDefault="00115573" w:rsidP="00DA4176">
      <w:pPr>
        <w:pStyle w:val="Standard"/>
        <w:spacing w:line="276" w:lineRule="auto"/>
        <w:jc w:val="both"/>
        <w:rPr>
          <w:color w:val="000000" w:themeColor="text1"/>
        </w:rPr>
      </w:pPr>
      <w:r w:rsidRPr="00CF1A79">
        <w:rPr>
          <w:color w:val="000000" w:themeColor="text1"/>
        </w:rPr>
        <w:t>X</w:t>
      </w:r>
      <w:r w:rsidR="006F71FE" w:rsidRPr="00CF1A79">
        <w:rPr>
          <w:color w:val="000000" w:themeColor="text1"/>
        </w:rPr>
        <w:t>I</w:t>
      </w:r>
      <w:r w:rsidRPr="00CF1A79">
        <w:rPr>
          <w:color w:val="000000" w:themeColor="text1"/>
        </w:rPr>
        <w:t xml:space="preserve"> – </w:t>
      </w:r>
      <w:r w:rsidR="000525D3" w:rsidRPr="00CF1A79">
        <w:rPr>
          <w:color w:val="000000" w:themeColor="text1"/>
        </w:rPr>
        <w:t>a organização e</w:t>
      </w:r>
      <w:r w:rsidRPr="00CF1A79">
        <w:rPr>
          <w:color w:val="000000" w:themeColor="text1"/>
        </w:rPr>
        <w:t xml:space="preserve"> </w:t>
      </w:r>
      <w:r w:rsidR="00364D3F" w:rsidRPr="00CF1A79">
        <w:rPr>
          <w:color w:val="000000" w:themeColor="text1"/>
        </w:rPr>
        <w:t xml:space="preserve">a </w:t>
      </w:r>
      <w:proofErr w:type="spellStart"/>
      <w:r w:rsidRPr="00CF1A79">
        <w:rPr>
          <w:color w:val="000000" w:themeColor="text1"/>
        </w:rPr>
        <w:t>conservação</w:t>
      </w:r>
      <w:proofErr w:type="spellEnd"/>
      <w:r w:rsidRPr="00CF1A79">
        <w:rPr>
          <w:color w:val="000000" w:themeColor="text1"/>
        </w:rPr>
        <w:t xml:space="preserve"> de todos os documentos que determinem </w:t>
      </w:r>
      <w:proofErr w:type="spellStart"/>
      <w:r w:rsidRPr="00CF1A79">
        <w:rPr>
          <w:color w:val="000000" w:themeColor="text1"/>
        </w:rPr>
        <w:t>obrigação</w:t>
      </w:r>
      <w:proofErr w:type="spellEnd"/>
      <w:r w:rsidRPr="00CF1A79">
        <w:rPr>
          <w:color w:val="000000" w:themeColor="text1"/>
        </w:rPr>
        <w:t xml:space="preserve"> legal, </w:t>
      </w:r>
      <w:proofErr w:type="spellStart"/>
      <w:r w:rsidRPr="00CF1A79">
        <w:rPr>
          <w:color w:val="000000" w:themeColor="text1"/>
        </w:rPr>
        <w:t>temporária</w:t>
      </w:r>
      <w:proofErr w:type="spellEnd"/>
      <w:r w:rsidRPr="00CF1A79">
        <w:rPr>
          <w:color w:val="000000" w:themeColor="text1"/>
        </w:rPr>
        <w:t xml:space="preserve"> ou permanente, bem como da </w:t>
      </w:r>
      <w:proofErr w:type="spellStart"/>
      <w:r w:rsidRPr="00CF1A79">
        <w:rPr>
          <w:color w:val="000000" w:themeColor="text1"/>
        </w:rPr>
        <w:t>documentação</w:t>
      </w:r>
      <w:proofErr w:type="spellEnd"/>
      <w:r w:rsidRPr="00CF1A79">
        <w:rPr>
          <w:color w:val="000000" w:themeColor="text1"/>
        </w:rPr>
        <w:t xml:space="preserve"> que contenha </w:t>
      </w:r>
      <w:proofErr w:type="spellStart"/>
      <w:r w:rsidRPr="00CF1A79">
        <w:rPr>
          <w:color w:val="000000" w:themeColor="text1"/>
        </w:rPr>
        <w:t>informações</w:t>
      </w:r>
      <w:proofErr w:type="spellEnd"/>
      <w:r w:rsidRPr="00CF1A79">
        <w:rPr>
          <w:color w:val="000000" w:themeColor="text1"/>
        </w:rPr>
        <w:t xml:space="preserve"> </w:t>
      </w:r>
      <w:r w:rsidR="00364D3F" w:rsidRPr="00CF1A79">
        <w:rPr>
          <w:color w:val="000000" w:themeColor="text1"/>
        </w:rPr>
        <w:t>d</w:t>
      </w:r>
      <w:r w:rsidRPr="00CF1A79">
        <w:rPr>
          <w:color w:val="000000" w:themeColor="text1"/>
        </w:rPr>
        <w:t xml:space="preserve">o </w:t>
      </w:r>
      <w:proofErr w:type="spellStart"/>
      <w:r w:rsidRPr="00CF1A79">
        <w:rPr>
          <w:color w:val="000000" w:themeColor="text1"/>
        </w:rPr>
        <w:t>histórico</w:t>
      </w:r>
      <w:proofErr w:type="spellEnd"/>
      <w:r w:rsidRPr="00CF1A79">
        <w:rPr>
          <w:color w:val="000000" w:themeColor="text1"/>
        </w:rPr>
        <w:t xml:space="preserve"> da Agepar;</w:t>
      </w:r>
    </w:p>
    <w:p w14:paraId="145AAB13" w14:textId="61641732" w:rsidR="00115573" w:rsidRPr="00CF1A79" w:rsidRDefault="00115573" w:rsidP="00DA4176">
      <w:pPr>
        <w:pStyle w:val="Standard"/>
        <w:spacing w:line="276" w:lineRule="auto"/>
        <w:jc w:val="both"/>
        <w:rPr>
          <w:color w:val="000000" w:themeColor="text1"/>
        </w:rPr>
      </w:pPr>
      <w:r w:rsidRPr="00CF1A79">
        <w:rPr>
          <w:color w:val="000000" w:themeColor="text1"/>
        </w:rPr>
        <w:t>XI</w:t>
      </w:r>
      <w:r w:rsidR="006F71FE" w:rsidRPr="00CF1A79">
        <w:rPr>
          <w:color w:val="000000" w:themeColor="text1"/>
        </w:rPr>
        <w:t>I</w:t>
      </w:r>
      <w:r w:rsidRPr="00CF1A79">
        <w:rPr>
          <w:color w:val="000000" w:themeColor="text1"/>
        </w:rPr>
        <w:t xml:space="preserve"> – </w:t>
      </w:r>
      <w:r w:rsidR="000525D3" w:rsidRPr="00CF1A79">
        <w:rPr>
          <w:color w:val="000000" w:themeColor="text1"/>
        </w:rPr>
        <w:t>a garantia da</w:t>
      </w:r>
      <w:r w:rsidRPr="00CF1A79">
        <w:rPr>
          <w:color w:val="000000" w:themeColor="text1"/>
        </w:rPr>
        <w:t xml:space="preserve"> operacionalidade da </w:t>
      </w:r>
      <w:proofErr w:type="spellStart"/>
      <w:r w:rsidRPr="00CF1A79">
        <w:rPr>
          <w:color w:val="000000" w:themeColor="text1"/>
        </w:rPr>
        <w:t>documentação</w:t>
      </w:r>
      <w:proofErr w:type="spellEnd"/>
      <w:r w:rsidRPr="00CF1A79">
        <w:rPr>
          <w:color w:val="000000" w:themeColor="text1"/>
        </w:rPr>
        <w:t xml:space="preserve"> emanada ou destinada à Agepar, disponibilizando-a sempre que solicitada;</w:t>
      </w:r>
    </w:p>
    <w:p w14:paraId="7561BF02" w14:textId="57DAB3C0" w:rsidR="00115573" w:rsidRPr="00CF1A79" w:rsidRDefault="00115573" w:rsidP="00DA4176">
      <w:pPr>
        <w:pStyle w:val="Standard"/>
        <w:spacing w:line="276" w:lineRule="auto"/>
        <w:jc w:val="both"/>
        <w:rPr>
          <w:color w:val="000000" w:themeColor="text1"/>
        </w:rPr>
      </w:pPr>
      <w:r w:rsidRPr="00CF1A79">
        <w:rPr>
          <w:color w:val="000000" w:themeColor="text1"/>
        </w:rPr>
        <w:t>XII</w:t>
      </w:r>
      <w:r w:rsidR="006F71FE" w:rsidRPr="00CF1A79">
        <w:rPr>
          <w:color w:val="000000" w:themeColor="text1"/>
        </w:rPr>
        <w:t>I</w:t>
      </w:r>
      <w:r w:rsidRPr="00CF1A79">
        <w:rPr>
          <w:color w:val="000000" w:themeColor="text1"/>
        </w:rPr>
        <w:t xml:space="preserve"> – </w:t>
      </w:r>
      <w:r w:rsidR="000525D3" w:rsidRPr="00CF1A79">
        <w:rPr>
          <w:color w:val="000000" w:themeColor="text1"/>
        </w:rPr>
        <w:t>o</w:t>
      </w:r>
      <w:r w:rsidRPr="00CF1A79">
        <w:rPr>
          <w:color w:val="000000" w:themeColor="text1"/>
        </w:rPr>
        <w:t xml:space="preserve"> contato com representantes de entes, </w:t>
      </w:r>
      <w:proofErr w:type="spellStart"/>
      <w:r w:rsidRPr="00CF1A79">
        <w:rPr>
          <w:color w:val="000000" w:themeColor="text1"/>
        </w:rPr>
        <w:t>órgãos</w:t>
      </w:r>
      <w:proofErr w:type="spellEnd"/>
      <w:r w:rsidRPr="00CF1A79">
        <w:rPr>
          <w:color w:val="000000" w:themeColor="text1"/>
        </w:rPr>
        <w:t xml:space="preserve"> </w:t>
      </w:r>
      <w:proofErr w:type="spellStart"/>
      <w:r w:rsidRPr="00CF1A79">
        <w:rPr>
          <w:color w:val="000000" w:themeColor="text1"/>
        </w:rPr>
        <w:t>públicos</w:t>
      </w:r>
      <w:proofErr w:type="spellEnd"/>
      <w:r w:rsidRPr="00CF1A79">
        <w:rPr>
          <w:color w:val="000000" w:themeColor="text1"/>
        </w:rPr>
        <w:t xml:space="preserve"> e privados em assuntos de sua </w:t>
      </w:r>
      <w:proofErr w:type="spellStart"/>
      <w:r w:rsidRPr="00CF1A79">
        <w:rPr>
          <w:color w:val="000000" w:themeColor="text1"/>
        </w:rPr>
        <w:t>competência</w:t>
      </w:r>
      <w:proofErr w:type="spellEnd"/>
      <w:r w:rsidRPr="00CF1A79">
        <w:rPr>
          <w:color w:val="000000" w:themeColor="text1"/>
        </w:rPr>
        <w:t>;</w:t>
      </w:r>
    </w:p>
    <w:p w14:paraId="41E99807" w14:textId="2831F891" w:rsidR="00115573" w:rsidRPr="00CF1A79" w:rsidRDefault="00115573" w:rsidP="00DA4176">
      <w:pPr>
        <w:pStyle w:val="Standard"/>
        <w:spacing w:line="276" w:lineRule="auto"/>
        <w:jc w:val="both"/>
        <w:rPr>
          <w:color w:val="000000" w:themeColor="text1"/>
        </w:rPr>
      </w:pPr>
      <w:r w:rsidRPr="00CF1A79">
        <w:rPr>
          <w:color w:val="000000" w:themeColor="text1"/>
        </w:rPr>
        <w:t>XI</w:t>
      </w:r>
      <w:r w:rsidR="006F71FE" w:rsidRPr="00CF1A79">
        <w:rPr>
          <w:color w:val="000000" w:themeColor="text1"/>
        </w:rPr>
        <w:t>V</w:t>
      </w:r>
      <w:r w:rsidRPr="00CF1A79">
        <w:rPr>
          <w:color w:val="000000" w:themeColor="text1"/>
        </w:rPr>
        <w:t xml:space="preserve"> – </w:t>
      </w:r>
      <w:r w:rsidR="000525D3" w:rsidRPr="00CF1A79">
        <w:rPr>
          <w:color w:val="000000" w:themeColor="text1"/>
        </w:rPr>
        <w:t xml:space="preserve">a </w:t>
      </w:r>
      <w:r w:rsidRPr="00CF1A79">
        <w:rPr>
          <w:color w:val="000000" w:themeColor="text1"/>
        </w:rPr>
        <w:t>supervi</w:t>
      </w:r>
      <w:r w:rsidR="000525D3" w:rsidRPr="00CF1A79">
        <w:rPr>
          <w:color w:val="000000" w:themeColor="text1"/>
        </w:rPr>
        <w:t>são</w:t>
      </w:r>
      <w:r w:rsidRPr="00CF1A79">
        <w:rPr>
          <w:color w:val="000000" w:themeColor="text1"/>
        </w:rPr>
        <w:t xml:space="preserve"> </w:t>
      </w:r>
      <w:r w:rsidR="000525D3" w:rsidRPr="00CF1A79">
        <w:rPr>
          <w:color w:val="000000" w:themeColor="text1"/>
        </w:rPr>
        <w:t>d</w:t>
      </w:r>
      <w:r w:rsidRPr="00CF1A79">
        <w:rPr>
          <w:color w:val="000000" w:themeColor="text1"/>
        </w:rPr>
        <w:t xml:space="preserve">o prazo de </w:t>
      </w:r>
      <w:proofErr w:type="spellStart"/>
      <w:r w:rsidRPr="00CF1A79">
        <w:rPr>
          <w:color w:val="000000" w:themeColor="text1"/>
        </w:rPr>
        <w:t>vigência</w:t>
      </w:r>
      <w:proofErr w:type="spellEnd"/>
      <w:r w:rsidRPr="00CF1A79">
        <w:rPr>
          <w:color w:val="000000" w:themeColor="text1"/>
        </w:rPr>
        <w:t xml:space="preserve"> dos contratos administrativos, remetendo-os aos </w:t>
      </w:r>
      <w:proofErr w:type="spellStart"/>
      <w:r w:rsidRPr="00CF1A79">
        <w:rPr>
          <w:color w:val="000000" w:themeColor="text1"/>
        </w:rPr>
        <w:t>órgãos</w:t>
      </w:r>
      <w:proofErr w:type="spellEnd"/>
      <w:r w:rsidRPr="00CF1A79">
        <w:rPr>
          <w:color w:val="000000" w:themeColor="text1"/>
        </w:rPr>
        <w:t xml:space="preserve"> competentes, com a devida </w:t>
      </w:r>
      <w:proofErr w:type="spellStart"/>
      <w:r w:rsidRPr="00CF1A79">
        <w:rPr>
          <w:color w:val="000000" w:themeColor="text1"/>
        </w:rPr>
        <w:t>antecedência</w:t>
      </w:r>
      <w:proofErr w:type="spellEnd"/>
      <w:r w:rsidRPr="00CF1A79">
        <w:rPr>
          <w:color w:val="000000" w:themeColor="text1"/>
        </w:rPr>
        <w:t xml:space="preserve">, para fins de eventual aditamento ou </w:t>
      </w:r>
      <w:proofErr w:type="spellStart"/>
      <w:r w:rsidRPr="00CF1A79">
        <w:rPr>
          <w:color w:val="000000" w:themeColor="text1"/>
        </w:rPr>
        <w:t>recontratação</w:t>
      </w:r>
      <w:proofErr w:type="spellEnd"/>
      <w:r w:rsidRPr="00CF1A79">
        <w:rPr>
          <w:color w:val="000000" w:themeColor="text1"/>
        </w:rPr>
        <w:t>;</w:t>
      </w:r>
    </w:p>
    <w:p w14:paraId="397A1863" w14:textId="2019A4B9" w:rsidR="00115573" w:rsidRPr="00CF1A79" w:rsidRDefault="00115573" w:rsidP="00DA4176">
      <w:pPr>
        <w:pStyle w:val="Standard"/>
        <w:spacing w:line="276" w:lineRule="auto"/>
        <w:jc w:val="both"/>
        <w:rPr>
          <w:color w:val="000000" w:themeColor="text1"/>
        </w:rPr>
      </w:pPr>
      <w:r w:rsidRPr="00CF1A79">
        <w:rPr>
          <w:color w:val="000000" w:themeColor="text1"/>
        </w:rPr>
        <w:t xml:space="preserve">XV – </w:t>
      </w:r>
      <w:proofErr w:type="gramStart"/>
      <w:r w:rsidR="007559C6" w:rsidRPr="00CF1A79">
        <w:rPr>
          <w:color w:val="000000" w:themeColor="text1"/>
        </w:rPr>
        <w:t>a</w:t>
      </w:r>
      <w:proofErr w:type="gramEnd"/>
      <w:r w:rsidR="007559C6" w:rsidRPr="00CF1A79">
        <w:rPr>
          <w:color w:val="000000" w:themeColor="text1"/>
        </w:rPr>
        <w:t xml:space="preserve"> atualização permanente</w:t>
      </w:r>
      <w:r w:rsidRPr="00CF1A79">
        <w:rPr>
          <w:color w:val="000000" w:themeColor="text1"/>
        </w:rPr>
        <w:t xml:space="preserve"> dos </w:t>
      </w:r>
      <w:proofErr w:type="spellStart"/>
      <w:r w:rsidRPr="00CF1A79">
        <w:rPr>
          <w:color w:val="000000" w:themeColor="text1"/>
        </w:rPr>
        <w:t>veículos</w:t>
      </w:r>
      <w:proofErr w:type="spellEnd"/>
      <w:r w:rsidRPr="00CF1A79">
        <w:rPr>
          <w:color w:val="000000" w:themeColor="text1"/>
        </w:rPr>
        <w:t xml:space="preserve"> da Agepar, bem como dos registros e outras </w:t>
      </w:r>
      <w:proofErr w:type="spellStart"/>
      <w:r w:rsidRPr="00CF1A79">
        <w:rPr>
          <w:color w:val="000000" w:themeColor="text1"/>
        </w:rPr>
        <w:t>obrigações</w:t>
      </w:r>
      <w:proofErr w:type="spellEnd"/>
      <w:r w:rsidRPr="00CF1A79">
        <w:rPr>
          <w:color w:val="000000" w:themeColor="text1"/>
        </w:rPr>
        <w:t xml:space="preserve"> junto aos </w:t>
      </w:r>
      <w:proofErr w:type="spellStart"/>
      <w:r w:rsidRPr="00CF1A79">
        <w:rPr>
          <w:color w:val="000000" w:themeColor="text1"/>
        </w:rPr>
        <w:t>órgãos</w:t>
      </w:r>
      <w:proofErr w:type="spellEnd"/>
      <w:r w:rsidRPr="00CF1A79">
        <w:rPr>
          <w:color w:val="000000" w:themeColor="text1"/>
        </w:rPr>
        <w:t xml:space="preserve"> competentes;</w:t>
      </w:r>
    </w:p>
    <w:p w14:paraId="1C06719F" w14:textId="12D12314" w:rsidR="00115573" w:rsidRPr="00CF1A79" w:rsidRDefault="00115573" w:rsidP="00DA4176">
      <w:pPr>
        <w:pStyle w:val="Standard"/>
        <w:spacing w:line="276" w:lineRule="auto"/>
        <w:jc w:val="both"/>
        <w:rPr>
          <w:color w:val="000000" w:themeColor="text1"/>
        </w:rPr>
      </w:pPr>
      <w:r w:rsidRPr="00CF1A79">
        <w:rPr>
          <w:color w:val="000000" w:themeColor="text1"/>
        </w:rPr>
        <w:t>XV</w:t>
      </w:r>
      <w:r w:rsidR="006F71FE" w:rsidRPr="00CF1A79">
        <w:rPr>
          <w:color w:val="000000" w:themeColor="text1"/>
        </w:rPr>
        <w:t>I</w:t>
      </w:r>
      <w:r w:rsidRPr="00CF1A79">
        <w:rPr>
          <w:color w:val="000000" w:themeColor="text1"/>
        </w:rPr>
        <w:t xml:space="preserve"> – </w:t>
      </w:r>
      <w:r w:rsidR="007559C6" w:rsidRPr="00CF1A79">
        <w:rPr>
          <w:color w:val="000000" w:themeColor="text1"/>
        </w:rPr>
        <w:t>a adoção de providências para</w:t>
      </w:r>
      <w:r w:rsidRPr="00CF1A79">
        <w:rPr>
          <w:color w:val="000000" w:themeColor="text1"/>
        </w:rPr>
        <w:t xml:space="preserve"> </w:t>
      </w:r>
      <w:proofErr w:type="spellStart"/>
      <w:r w:rsidRPr="00CF1A79">
        <w:rPr>
          <w:color w:val="000000" w:themeColor="text1"/>
        </w:rPr>
        <w:t>publicações</w:t>
      </w:r>
      <w:proofErr w:type="spellEnd"/>
      <w:r w:rsidRPr="00CF1A79">
        <w:rPr>
          <w:color w:val="000000" w:themeColor="text1"/>
        </w:rPr>
        <w:t xml:space="preserve"> no </w:t>
      </w:r>
      <w:proofErr w:type="spellStart"/>
      <w:r w:rsidRPr="00CF1A79">
        <w:rPr>
          <w:color w:val="000000" w:themeColor="text1"/>
        </w:rPr>
        <w:t>Diário</w:t>
      </w:r>
      <w:proofErr w:type="spellEnd"/>
      <w:r w:rsidRPr="00CF1A79">
        <w:rPr>
          <w:color w:val="000000" w:themeColor="text1"/>
        </w:rPr>
        <w:t xml:space="preserve"> Oficial do Estado e nos demais </w:t>
      </w:r>
      <w:proofErr w:type="spellStart"/>
      <w:r w:rsidRPr="00CF1A79">
        <w:rPr>
          <w:color w:val="000000" w:themeColor="text1"/>
        </w:rPr>
        <w:t>veículos</w:t>
      </w:r>
      <w:proofErr w:type="spellEnd"/>
      <w:r w:rsidRPr="00CF1A79">
        <w:rPr>
          <w:color w:val="000000" w:themeColor="text1"/>
        </w:rPr>
        <w:t xml:space="preserve"> impressos, quando </w:t>
      </w:r>
      <w:proofErr w:type="spellStart"/>
      <w:r w:rsidRPr="00CF1A79">
        <w:rPr>
          <w:color w:val="000000" w:themeColor="text1"/>
        </w:rPr>
        <w:t>necessário</w:t>
      </w:r>
      <w:proofErr w:type="spellEnd"/>
      <w:r w:rsidRPr="00CF1A79">
        <w:rPr>
          <w:color w:val="000000" w:themeColor="text1"/>
        </w:rPr>
        <w:t>;</w:t>
      </w:r>
    </w:p>
    <w:p w14:paraId="3E41AA91" w14:textId="261B1A81" w:rsidR="00115573" w:rsidRPr="00CF1A79" w:rsidRDefault="00115573" w:rsidP="00DA4176">
      <w:pPr>
        <w:pStyle w:val="Standard"/>
        <w:spacing w:line="276" w:lineRule="auto"/>
        <w:jc w:val="both"/>
        <w:rPr>
          <w:color w:val="000000" w:themeColor="text1"/>
        </w:rPr>
      </w:pPr>
      <w:r w:rsidRPr="00CF1A79">
        <w:rPr>
          <w:color w:val="000000" w:themeColor="text1"/>
        </w:rPr>
        <w:t xml:space="preserve">XVI – </w:t>
      </w:r>
      <w:r w:rsidR="007559C6" w:rsidRPr="00CF1A79">
        <w:rPr>
          <w:color w:val="000000" w:themeColor="text1"/>
        </w:rPr>
        <w:t>a promoção de</w:t>
      </w:r>
      <w:r w:rsidRPr="00CF1A79">
        <w:rPr>
          <w:color w:val="000000" w:themeColor="text1"/>
        </w:rPr>
        <w:t xml:space="preserve"> estudos e propostas de </w:t>
      </w:r>
      <w:proofErr w:type="spellStart"/>
      <w:r w:rsidRPr="00CF1A79">
        <w:rPr>
          <w:color w:val="000000" w:themeColor="text1"/>
        </w:rPr>
        <w:t>racionalização</w:t>
      </w:r>
      <w:proofErr w:type="spellEnd"/>
      <w:r w:rsidRPr="00CF1A79">
        <w:rPr>
          <w:color w:val="000000" w:themeColor="text1"/>
        </w:rPr>
        <w:t xml:space="preserve"> de procedimentos administrativos para o aprimoramento dos </w:t>
      </w:r>
      <w:proofErr w:type="spellStart"/>
      <w:r w:rsidRPr="00CF1A79">
        <w:rPr>
          <w:color w:val="000000" w:themeColor="text1"/>
        </w:rPr>
        <w:t>serviços</w:t>
      </w:r>
      <w:proofErr w:type="spellEnd"/>
      <w:r w:rsidRPr="00CF1A79">
        <w:rPr>
          <w:color w:val="000000" w:themeColor="text1"/>
        </w:rPr>
        <w:t>;</w:t>
      </w:r>
    </w:p>
    <w:p w14:paraId="4A3D3D30" w14:textId="7C3B6FE2" w:rsidR="00115573" w:rsidRPr="00CF1A79" w:rsidRDefault="00115573" w:rsidP="00DA4176">
      <w:pPr>
        <w:pStyle w:val="Standard"/>
        <w:spacing w:line="276" w:lineRule="auto"/>
        <w:jc w:val="both"/>
        <w:rPr>
          <w:color w:val="000000" w:themeColor="text1"/>
        </w:rPr>
      </w:pPr>
      <w:r w:rsidRPr="00CF1A79">
        <w:rPr>
          <w:color w:val="000000" w:themeColor="text1"/>
        </w:rPr>
        <w:t xml:space="preserve">XVII – </w:t>
      </w:r>
      <w:r w:rsidR="007559C6" w:rsidRPr="00CF1A79">
        <w:rPr>
          <w:color w:val="000000" w:themeColor="text1"/>
        </w:rPr>
        <w:t>a proposição de</w:t>
      </w:r>
      <w:r w:rsidRPr="00CF1A79">
        <w:rPr>
          <w:color w:val="000000" w:themeColor="text1"/>
        </w:rPr>
        <w:t xml:space="preserve"> procedimentos internos para </w:t>
      </w:r>
      <w:proofErr w:type="spellStart"/>
      <w:r w:rsidRPr="00CF1A79">
        <w:rPr>
          <w:color w:val="000000" w:themeColor="text1"/>
        </w:rPr>
        <w:t>ações</w:t>
      </w:r>
      <w:proofErr w:type="spellEnd"/>
      <w:r w:rsidRPr="00CF1A79">
        <w:rPr>
          <w:color w:val="000000" w:themeColor="text1"/>
        </w:rPr>
        <w:t xml:space="preserve"> administrativas no âmbito geral da Agepar;</w:t>
      </w:r>
    </w:p>
    <w:p w14:paraId="6BE07354" w14:textId="3876DFB0" w:rsidR="00115573" w:rsidRPr="00CF1A79" w:rsidRDefault="006F71FE" w:rsidP="00DA4176">
      <w:pPr>
        <w:pStyle w:val="Standard"/>
        <w:spacing w:line="276" w:lineRule="auto"/>
        <w:jc w:val="both"/>
        <w:rPr>
          <w:color w:val="000000" w:themeColor="text1"/>
        </w:rPr>
      </w:pPr>
      <w:r w:rsidRPr="00CF1A79">
        <w:rPr>
          <w:color w:val="000000" w:themeColor="text1"/>
        </w:rPr>
        <w:t>XVIII</w:t>
      </w:r>
      <w:r w:rsidR="00115573" w:rsidRPr="00CF1A79">
        <w:rPr>
          <w:color w:val="000000" w:themeColor="text1"/>
        </w:rPr>
        <w:t xml:space="preserve"> – </w:t>
      </w:r>
      <w:r w:rsidR="007559C6" w:rsidRPr="00CF1A79">
        <w:rPr>
          <w:color w:val="000000" w:themeColor="text1"/>
        </w:rPr>
        <w:t xml:space="preserve">a adoção de providências para </w:t>
      </w:r>
      <w:r w:rsidR="00115573" w:rsidRPr="00CF1A79">
        <w:rPr>
          <w:color w:val="000000" w:themeColor="text1"/>
        </w:rPr>
        <w:t xml:space="preserve">hospedagem, transporte e </w:t>
      </w:r>
      <w:proofErr w:type="spellStart"/>
      <w:r w:rsidR="00115573" w:rsidRPr="00CF1A79">
        <w:rPr>
          <w:color w:val="000000" w:themeColor="text1"/>
        </w:rPr>
        <w:t>diárias</w:t>
      </w:r>
      <w:proofErr w:type="spellEnd"/>
      <w:r w:rsidR="00115573" w:rsidRPr="00CF1A79">
        <w:rPr>
          <w:color w:val="000000" w:themeColor="text1"/>
        </w:rPr>
        <w:t xml:space="preserve"> para os </w:t>
      </w:r>
      <w:r w:rsidR="00115573" w:rsidRPr="00CF1A79">
        <w:rPr>
          <w:color w:val="000000" w:themeColor="text1"/>
        </w:rPr>
        <w:lastRenderedPageBreak/>
        <w:t>servidores em viagem a serviço;</w:t>
      </w:r>
    </w:p>
    <w:p w14:paraId="1CB5497D" w14:textId="554D516A" w:rsidR="00115573" w:rsidRPr="00CF1A79" w:rsidRDefault="00115573" w:rsidP="00DA4176">
      <w:pPr>
        <w:pStyle w:val="Standard"/>
        <w:spacing w:line="276" w:lineRule="auto"/>
        <w:jc w:val="both"/>
        <w:rPr>
          <w:bCs/>
          <w:color w:val="000000" w:themeColor="text1"/>
        </w:rPr>
      </w:pPr>
      <w:r w:rsidRPr="00CF1A79">
        <w:rPr>
          <w:bCs/>
          <w:color w:val="000000" w:themeColor="text1"/>
        </w:rPr>
        <w:t>X</w:t>
      </w:r>
      <w:r w:rsidR="006F71FE" w:rsidRPr="00CF1A79">
        <w:rPr>
          <w:bCs/>
          <w:color w:val="000000" w:themeColor="text1"/>
        </w:rPr>
        <w:t>IX</w:t>
      </w:r>
      <w:r w:rsidRPr="00CF1A79">
        <w:rPr>
          <w:bCs/>
          <w:color w:val="000000" w:themeColor="text1"/>
        </w:rPr>
        <w:t xml:space="preserve"> – </w:t>
      </w:r>
      <w:r w:rsidR="007559C6" w:rsidRPr="00CF1A79">
        <w:rPr>
          <w:bCs/>
          <w:color w:val="000000" w:themeColor="text1"/>
        </w:rPr>
        <w:t>o subsídio</w:t>
      </w:r>
      <w:r w:rsidRPr="00CF1A79">
        <w:rPr>
          <w:bCs/>
          <w:color w:val="000000" w:themeColor="text1"/>
        </w:rPr>
        <w:t xml:space="preserve">, em relação aos assuntos da sua área de atuação, </w:t>
      </w:r>
      <w:r w:rsidR="007559C6" w:rsidRPr="00CF1A79">
        <w:rPr>
          <w:bCs/>
          <w:color w:val="000000" w:themeColor="text1"/>
        </w:rPr>
        <w:t>a</w:t>
      </w:r>
      <w:r w:rsidRPr="00CF1A79">
        <w:rPr>
          <w:bCs/>
          <w:color w:val="000000" w:themeColor="text1"/>
        </w:rPr>
        <w:t xml:space="preserve">os Diretores e </w:t>
      </w:r>
      <w:r w:rsidR="00364D3F" w:rsidRPr="00CF1A79">
        <w:rPr>
          <w:bCs/>
          <w:color w:val="000000" w:themeColor="text1"/>
        </w:rPr>
        <w:t>a</w:t>
      </w:r>
      <w:r w:rsidRPr="00CF1A79">
        <w:rPr>
          <w:bCs/>
          <w:color w:val="000000" w:themeColor="text1"/>
        </w:rPr>
        <w:t>o Conselho Diretor, informando fatos relevantes e prestando esclarecimentos</w:t>
      </w:r>
      <w:r w:rsidR="00247AC6" w:rsidRPr="00CF1A79">
        <w:rPr>
          <w:bCs/>
          <w:color w:val="000000" w:themeColor="text1"/>
        </w:rPr>
        <w:t>,</w:t>
      </w:r>
      <w:r w:rsidRPr="00CF1A79">
        <w:rPr>
          <w:bCs/>
          <w:color w:val="000000" w:themeColor="text1"/>
        </w:rPr>
        <w:t xml:space="preserve"> sempre que solicitado;</w:t>
      </w:r>
    </w:p>
    <w:p w14:paraId="6961A356" w14:textId="414E6100" w:rsidR="00115573" w:rsidRPr="00CF1A79" w:rsidRDefault="00115573" w:rsidP="00DA4176">
      <w:pPr>
        <w:pStyle w:val="Standard"/>
        <w:spacing w:line="276" w:lineRule="auto"/>
        <w:jc w:val="both"/>
        <w:rPr>
          <w:bCs/>
          <w:color w:val="000000" w:themeColor="text1"/>
        </w:rPr>
      </w:pPr>
      <w:r w:rsidRPr="00CF1A79">
        <w:rPr>
          <w:bCs/>
          <w:color w:val="000000" w:themeColor="text1"/>
        </w:rPr>
        <w:t xml:space="preserve">XX – </w:t>
      </w:r>
      <w:proofErr w:type="gramStart"/>
      <w:r w:rsidR="006F71FE" w:rsidRPr="00CF1A79">
        <w:rPr>
          <w:bCs/>
          <w:color w:val="000000" w:themeColor="text1"/>
        </w:rPr>
        <w:t>a</w:t>
      </w:r>
      <w:proofErr w:type="gramEnd"/>
      <w:r w:rsidR="006F71FE" w:rsidRPr="00CF1A79">
        <w:rPr>
          <w:bCs/>
          <w:color w:val="000000" w:themeColor="text1"/>
        </w:rPr>
        <w:t xml:space="preserve"> execução de</w:t>
      </w:r>
      <w:r w:rsidRPr="00CF1A79">
        <w:rPr>
          <w:bCs/>
          <w:color w:val="000000" w:themeColor="text1"/>
        </w:rPr>
        <w:t xml:space="preserve"> outras atividades correlatas compatíveis com a função</w:t>
      </w:r>
      <w:r w:rsidR="007559C6" w:rsidRPr="00CF1A79">
        <w:rPr>
          <w:bCs/>
          <w:color w:val="000000" w:themeColor="text1"/>
        </w:rPr>
        <w:t>.</w:t>
      </w:r>
    </w:p>
    <w:p w14:paraId="5DBBC6B9" w14:textId="77777777" w:rsidR="007559C6" w:rsidRPr="00CF1A79" w:rsidRDefault="007559C6" w:rsidP="00DA4176">
      <w:pPr>
        <w:pStyle w:val="Standard"/>
        <w:spacing w:line="276" w:lineRule="auto"/>
        <w:jc w:val="both"/>
        <w:rPr>
          <w:bCs/>
          <w:color w:val="000000" w:themeColor="text1"/>
        </w:rPr>
      </w:pPr>
    </w:p>
    <w:p w14:paraId="61C40490" w14:textId="5842503C" w:rsidR="00115573" w:rsidRPr="00CF1A79" w:rsidRDefault="00115573" w:rsidP="00DA4176">
      <w:pPr>
        <w:pStyle w:val="Standard"/>
        <w:spacing w:line="276" w:lineRule="auto"/>
        <w:jc w:val="center"/>
        <w:rPr>
          <w:bCs/>
          <w:color w:val="000000" w:themeColor="text1"/>
        </w:rPr>
      </w:pPr>
      <w:r w:rsidRPr="00CF1A79">
        <w:rPr>
          <w:bCs/>
          <w:color w:val="000000" w:themeColor="text1"/>
        </w:rPr>
        <w:t>Seção I</w:t>
      </w:r>
      <w:r w:rsidR="007559C6" w:rsidRPr="00CF1A79">
        <w:rPr>
          <w:bCs/>
          <w:color w:val="000000" w:themeColor="text1"/>
        </w:rPr>
        <w:t>V</w:t>
      </w:r>
    </w:p>
    <w:p w14:paraId="37EFFEDA" w14:textId="2D1BD778" w:rsidR="00115573" w:rsidRPr="00CF1A79" w:rsidRDefault="00115573" w:rsidP="00DA4176">
      <w:pPr>
        <w:pStyle w:val="Standard"/>
        <w:spacing w:line="276" w:lineRule="auto"/>
        <w:jc w:val="center"/>
        <w:rPr>
          <w:color w:val="000000" w:themeColor="text1"/>
        </w:rPr>
      </w:pPr>
      <w:r w:rsidRPr="00CF1A79">
        <w:rPr>
          <w:color w:val="000000" w:themeColor="text1"/>
        </w:rPr>
        <w:t>Coordena</w:t>
      </w:r>
      <w:r w:rsidR="006F71FE" w:rsidRPr="00CF1A79">
        <w:rPr>
          <w:color w:val="000000" w:themeColor="text1"/>
        </w:rPr>
        <w:t>doria</w:t>
      </w:r>
      <w:r w:rsidRPr="00CF1A79">
        <w:rPr>
          <w:color w:val="000000" w:themeColor="text1"/>
        </w:rPr>
        <w:t xml:space="preserve"> de Recursos Humanos</w:t>
      </w:r>
    </w:p>
    <w:p w14:paraId="0D10B250" w14:textId="77777777" w:rsidR="00115573" w:rsidRPr="00CF1A79" w:rsidRDefault="00115573" w:rsidP="00DA4176">
      <w:pPr>
        <w:pStyle w:val="Standard"/>
        <w:spacing w:line="276" w:lineRule="auto"/>
        <w:jc w:val="both"/>
        <w:rPr>
          <w:color w:val="000000" w:themeColor="text1"/>
        </w:rPr>
      </w:pPr>
    </w:p>
    <w:p w14:paraId="5495549E" w14:textId="2C1A93AD" w:rsidR="00115573" w:rsidRPr="00CF1A79" w:rsidRDefault="00115573" w:rsidP="00DA4176">
      <w:pPr>
        <w:pStyle w:val="Standard"/>
        <w:spacing w:line="276" w:lineRule="auto"/>
        <w:jc w:val="both"/>
        <w:rPr>
          <w:color w:val="000000" w:themeColor="text1"/>
        </w:rPr>
      </w:pPr>
      <w:r w:rsidRPr="00CF1A79">
        <w:rPr>
          <w:b/>
          <w:bCs/>
          <w:color w:val="000000" w:themeColor="text1"/>
        </w:rPr>
        <w:t xml:space="preserve">Art. </w:t>
      </w:r>
      <w:r w:rsidR="006F71FE" w:rsidRPr="00CF1A79">
        <w:rPr>
          <w:b/>
          <w:bCs/>
          <w:color w:val="000000" w:themeColor="text1"/>
        </w:rPr>
        <w:t>45</w:t>
      </w:r>
      <w:r w:rsidRPr="00CF1A79">
        <w:rPr>
          <w:b/>
          <w:bCs/>
          <w:color w:val="000000" w:themeColor="text1"/>
        </w:rPr>
        <w:t xml:space="preserve">. </w:t>
      </w:r>
      <w:r w:rsidRPr="00CF1A79">
        <w:rPr>
          <w:bCs/>
          <w:color w:val="000000" w:themeColor="text1"/>
        </w:rPr>
        <w:t>Compete à Coordena</w:t>
      </w:r>
      <w:r w:rsidR="00C42C84" w:rsidRPr="00CF1A79">
        <w:rPr>
          <w:bCs/>
          <w:color w:val="000000" w:themeColor="text1"/>
        </w:rPr>
        <w:t>doria</w:t>
      </w:r>
      <w:r w:rsidRPr="00CF1A79">
        <w:rPr>
          <w:bCs/>
          <w:color w:val="000000" w:themeColor="text1"/>
        </w:rPr>
        <w:t xml:space="preserve"> de Recursos Humanos</w:t>
      </w:r>
      <w:r w:rsidR="006F71FE" w:rsidRPr="00CF1A79">
        <w:rPr>
          <w:bCs/>
          <w:color w:val="000000" w:themeColor="text1"/>
        </w:rPr>
        <w:t xml:space="preserve"> – CRH:</w:t>
      </w:r>
    </w:p>
    <w:p w14:paraId="7FDC1C05" w14:textId="6FC58448" w:rsidR="00115573" w:rsidRPr="00CF1A79" w:rsidRDefault="00115573" w:rsidP="00DA4176">
      <w:pPr>
        <w:pStyle w:val="Standard"/>
        <w:spacing w:line="276" w:lineRule="auto"/>
        <w:jc w:val="both"/>
        <w:rPr>
          <w:color w:val="000000" w:themeColor="text1"/>
        </w:rPr>
      </w:pPr>
      <w:r w:rsidRPr="00CF1A79">
        <w:rPr>
          <w:color w:val="000000" w:themeColor="text1"/>
        </w:rPr>
        <w:t xml:space="preserve">I – </w:t>
      </w:r>
      <w:proofErr w:type="gramStart"/>
      <w:r w:rsidR="007559C6" w:rsidRPr="00CF1A79">
        <w:rPr>
          <w:color w:val="000000" w:themeColor="text1"/>
        </w:rPr>
        <w:t>a</w:t>
      </w:r>
      <w:proofErr w:type="gramEnd"/>
      <w:r w:rsidR="007559C6" w:rsidRPr="00CF1A79">
        <w:rPr>
          <w:color w:val="000000" w:themeColor="text1"/>
        </w:rPr>
        <w:t xml:space="preserve"> execução d</w:t>
      </w:r>
      <w:r w:rsidRPr="00CF1A79">
        <w:rPr>
          <w:color w:val="000000" w:themeColor="text1"/>
        </w:rPr>
        <w:t xml:space="preserve">a </w:t>
      </w:r>
      <w:proofErr w:type="spellStart"/>
      <w:r w:rsidRPr="00CF1A79">
        <w:rPr>
          <w:color w:val="000000" w:themeColor="text1"/>
        </w:rPr>
        <w:t>política</w:t>
      </w:r>
      <w:proofErr w:type="spellEnd"/>
      <w:r w:rsidRPr="00CF1A79">
        <w:rPr>
          <w:color w:val="000000" w:themeColor="text1"/>
        </w:rPr>
        <w:t xml:space="preserve"> de </w:t>
      </w:r>
      <w:proofErr w:type="spellStart"/>
      <w:r w:rsidRPr="00CF1A79">
        <w:rPr>
          <w:color w:val="000000" w:themeColor="text1"/>
        </w:rPr>
        <w:t>administração</w:t>
      </w:r>
      <w:proofErr w:type="spellEnd"/>
      <w:r w:rsidRPr="00CF1A79">
        <w:rPr>
          <w:color w:val="000000" w:themeColor="text1"/>
        </w:rPr>
        <w:t xml:space="preserve"> de recursos humanos, abrangendo atividades relacionadas</w:t>
      </w:r>
      <w:r w:rsidR="006F71FE" w:rsidRPr="00CF1A79">
        <w:rPr>
          <w:color w:val="000000" w:themeColor="text1"/>
        </w:rPr>
        <w:t xml:space="preserve"> à</w:t>
      </w:r>
      <w:r w:rsidRPr="00CF1A79">
        <w:rPr>
          <w:color w:val="000000" w:themeColor="text1"/>
        </w:rPr>
        <w:t xml:space="preserve"> </w:t>
      </w:r>
      <w:proofErr w:type="spellStart"/>
      <w:r w:rsidRPr="00CF1A79">
        <w:rPr>
          <w:color w:val="000000" w:themeColor="text1"/>
        </w:rPr>
        <w:t>elaboração</w:t>
      </w:r>
      <w:proofErr w:type="spellEnd"/>
      <w:r w:rsidRPr="00CF1A79">
        <w:rPr>
          <w:color w:val="000000" w:themeColor="text1"/>
        </w:rPr>
        <w:t xml:space="preserve"> da folha de pagamento, ao registro de </w:t>
      </w:r>
      <w:proofErr w:type="spellStart"/>
      <w:r w:rsidRPr="00CF1A79">
        <w:rPr>
          <w:color w:val="000000" w:themeColor="text1"/>
        </w:rPr>
        <w:t>informações</w:t>
      </w:r>
      <w:proofErr w:type="spellEnd"/>
      <w:r w:rsidRPr="00CF1A79">
        <w:rPr>
          <w:color w:val="000000" w:themeColor="text1"/>
        </w:rPr>
        <w:t xml:space="preserve"> funcionais, aos cargos e </w:t>
      </w:r>
      <w:proofErr w:type="spellStart"/>
      <w:r w:rsidRPr="00CF1A79">
        <w:rPr>
          <w:color w:val="000000" w:themeColor="text1"/>
        </w:rPr>
        <w:t>salários</w:t>
      </w:r>
      <w:proofErr w:type="spellEnd"/>
      <w:r w:rsidRPr="00CF1A79">
        <w:rPr>
          <w:color w:val="000000" w:themeColor="text1"/>
        </w:rPr>
        <w:t xml:space="preserve">, ao recrutamento e </w:t>
      </w:r>
      <w:proofErr w:type="spellStart"/>
      <w:r w:rsidRPr="00CF1A79">
        <w:rPr>
          <w:color w:val="000000" w:themeColor="text1"/>
        </w:rPr>
        <w:t>seleção</w:t>
      </w:r>
      <w:proofErr w:type="spellEnd"/>
      <w:r w:rsidRPr="00CF1A79">
        <w:rPr>
          <w:color w:val="000000" w:themeColor="text1"/>
        </w:rPr>
        <w:t xml:space="preserve">, ao treinamento e </w:t>
      </w:r>
      <w:proofErr w:type="spellStart"/>
      <w:r w:rsidRPr="00CF1A79">
        <w:rPr>
          <w:color w:val="000000" w:themeColor="text1"/>
        </w:rPr>
        <w:t>avaliação</w:t>
      </w:r>
      <w:proofErr w:type="spellEnd"/>
      <w:r w:rsidRPr="00CF1A79">
        <w:rPr>
          <w:color w:val="000000" w:themeColor="text1"/>
        </w:rPr>
        <w:t xml:space="preserve"> de desempenho de servidores e à </w:t>
      </w:r>
      <w:proofErr w:type="spellStart"/>
      <w:r w:rsidRPr="00CF1A79">
        <w:rPr>
          <w:color w:val="000000" w:themeColor="text1"/>
        </w:rPr>
        <w:t>segurança</w:t>
      </w:r>
      <w:proofErr w:type="spellEnd"/>
      <w:r w:rsidRPr="00CF1A79">
        <w:rPr>
          <w:color w:val="000000" w:themeColor="text1"/>
        </w:rPr>
        <w:t xml:space="preserve"> e medicina do trabalho;</w:t>
      </w:r>
    </w:p>
    <w:p w14:paraId="576F7591" w14:textId="77777777" w:rsidR="006F71FE" w:rsidRPr="00CF1A79" w:rsidRDefault="006F71FE" w:rsidP="00DA4176">
      <w:pPr>
        <w:pStyle w:val="Standard"/>
        <w:spacing w:line="276" w:lineRule="auto"/>
        <w:jc w:val="both"/>
        <w:rPr>
          <w:color w:val="000000" w:themeColor="text1"/>
        </w:rPr>
      </w:pPr>
      <w:r w:rsidRPr="00CF1A79">
        <w:rPr>
          <w:color w:val="000000" w:themeColor="text1"/>
        </w:rPr>
        <w:t xml:space="preserve">II – </w:t>
      </w:r>
      <w:proofErr w:type="gramStart"/>
      <w:r w:rsidRPr="00CF1A79">
        <w:rPr>
          <w:color w:val="000000" w:themeColor="text1"/>
        </w:rPr>
        <w:t>a</w:t>
      </w:r>
      <w:proofErr w:type="gramEnd"/>
      <w:r w:rsidRPr="00CF1A79">
        <w:rPr>
          <w:color w:val="000000" w:themeColor="text1"/>
        </w:rPr>
        <w:t xml:space="preserve"> administração e implementação de ações de registro para a seleção, alocação e movimentação interna de pessoas, a fim de organizar o dimensionamento da força de trabalho;</w:t>
      </w:r>
    </w:p>
    <w:p w14:paraId="69FE2ACB" w14:textId="77777777" w:rsidR="006F71FE" w:rsidRPr="00CF1A79" w:rsidRDefault="006F71FE" w:rsidP="00DA4176">
      <w:pPr>
        <w:pStyle w:val="Standard"/>
        <w:spacing w:line="276" w:lineRule="auto"/>
        <w:jc w:val="both"/>
        <w:rPr>
          <w:color w:val="000000" w:themeColor="text1"/>
        </w:rPr>
      </w:pPr>
      <w:r w:rsidRPr="00CF1A79">
        <w:rPr>
          <w:color w:val="000000" w:themeColor="text1"/>
        </w:rPr>
        <w:t xml:space="preserve">III – a promoção da </w:t>
      </w:r>
      <w:proofErr w:type="spellStart"/>
      <w:r w:rsidRPr="00CF1A79">
        <w:rPr>
          <w:color w:val="000000" w:themeColor="text1"/>
        </w:rPr>
        <w:t>capacitação</w:t>
      </w:r>
      <w:proofErr w:type="spellEnd"/>
      <w:r w:rsidRPr="00CF1A79">
        <w:rPr>
          <w:color w:val="000000" w:themeColor="text1"/>
        </w:rPr>
        <w:t xml:space="preserve"> </w:t>
      </w:r>
      <w:proofErr w:type="spellStart"/>
      <w:r w:rsidRPr="00CF1A79">
        <w:rPr>
          <w:color w:val="000000" w:themeColor="text1"/>
        </w:rPr>
        <w:t>técnica</w:t>
      </w:r>
      <w:proofErr w:type="spellEnd"/>
      <w:r w:rsidRPr="00CF1A79">
        <w:rPr>
          <w:color w:val="000000" w:themeColor="text1"/>
        </w:rPr>
        <w:t xml:space="preserve"> dos servidores, observado o Plano Anual de Capacitação;</w:t>
      </w:r>
    </w:p>
    <w:p w14:paraId="56BC95E5" w14:textId="02A41850" w:rsidR="006F71FE" w:rsidRPr="00CF1A79" w:rsidRDefault="006F71FE" w:rsidP="00DA4176">
      <w:pPr>
        <w:pStyle w:val="Standard"/>
        <w:spacing w:line="276" w:lineRule="auto"/>
        <w:jc w:val="both"/>
        <w:rPr>
          <w:color w:val="000000" w:themeColor="text1"/>
        </w:rPr>
      </w:pPr>
      <w:r w:rsidRPr="00CF1A79">
        <w:rPr>
          <w:color w:val="000000" w:themeColor="text1"/>
        </w:rPr>
        <w:t xml:space="preserve">IV – </w:t>
      </w:r>
      <w:proofErr w:type="gramStart"/>
      <w:r w:rsidRPr="00CF1A79">
        <w:rPr>
          <w:color w:val="000000" w:themeColor="text1"/>
        </w:rPr>
        <w:t>a</w:t>
      </w:r>
      <w:proofErr w:type="gramEnd"/>
      <w:r w:rsidRPr="00CF1A79">
        <w:rPr>
          <w:color w:val="000000" w:themeColor="text1"/>
        </w:rPr>
        <w:t xml:space="preserve"> </w:t>
      </w:r>
      <w:proofErr w:type="spellStart"/>
      <w:r w:rsidRPr="00CF1A79">
        <w:rPr>
          <w:color w:val="000000" w:themeColor="text1"/>
        </w:rPr>
        <w:t>organização</w:t>
      </w:r>
      <w:proofErr w:type="spellEnd"/>
      <w:r w:rsidRPr="00CF1A79">
        <w:rPr>
          <w:color w:val="000000" w:themeColor="text1"/>
        </w:rPr>
        <w:t xml:space="preserve"> e </w:t>
      </w:r>
      <w:r w:rsidR="00364D3F" w:rsidRPr="00CF1A79">
        <w:rPr>
          <w:color w:val="000000" w:themeColor="text1"/>
        </w:rPr>
        <w:t xml:space="preserve">a </w:t>
      </w:r>
      <w:r w:rsidRPr="00CF1A79">
        <w:rPr>
          <w:color w:val="000000" w:themeColor="text1"/>
        </w:rPr>
        <w:t xml:space="preserve">guarda da </w:t>
      </w:r>
      <w:proofErr w:type="spellStart"/>
      <w:r w:rsidRPr="00CF1A79">
        <w:rPr>
          <w:color w:val="000000" w:themeColor="text1"/>
        </w:rPr>
        <w:t>documentação</w:t>
      </w:r>
      <w:proofErr w:type="spellEnd"/>
      <w:r w:rsidRPr="00CF1A79">
        <w:rPr>
          <w:color w:val="000000" w:themeColor="text1"/>
        </w:rPr>
        <w:t xml:space="preserve"> e</w:t>
      </w:r>
      <w:r w:rsidR="00364D3F" w:rsidRPr="00CF1A79">
        <w:rPr>
          <w:color w:val="000000" w:themeColor="text1"/>
        </w:rPr>
        <w:t xml:space="preserve"> a</w:t>
      </w:r>
      <w:r w:rsidRPr="00CF1A79">
        <w:rPr>
          <w:color w:val="000000" w:themeColor="text1"/>
        </w:rPr>
        <w:t xml:space="preserve"> realização de assentamentos individuais dos servidores;</w:t>
      </w:r>
    </w:p>
    <w:p w14:paraId="1BCF5E77" w14:textId="0721D0C4" w:rsidR="006F71FE" w:rsidRPr="00CF1A79" w:rsidRDefault="006F71FE" w:rsidP="00DA4176">
      <w:pPr>
        <w:pStyle w:val="Standard"/>
        <w:spacing w:line="276" w:lineRule="auto"/>
        <w:jc w:val="both"/>
        <w:rPr>
          <w:color w:val="000000" w:themeColor="text1"/>
        </w:rPr>
      </w:pPr>
      <w:r w:rsidRPr="00CF1A79">
        <w:rPr>
          <w:color w:val="000000" w:themeColor="text1"/>
        </w:rPr>
        <w:t xml:space="preserve">V – </w:t>
      </w:r>
      <w:proofErr w:type="gramStart"/>
      <w:r w:rsidRPr="00CF1A79">
        <w:rPr>
          <w:color w:val="000000" w:themeColor="text1"/>
        </w:rPr>
        <w:t>a</w:t>
      </w:r>
      <w:proofErr w:type="gramEnd"/>
      <w:r w:rsidRPr="00CF1A79">
        <w:rPr>
          <w:color w:val="000000" w:themeColor="text1"/>
        </w:rPr>
        <w:t xml:space="preserve"> emissão de portarias, </w:t>
      </w:r>
      <w:proofErr w:type="spellStart"/>
      <w:r w:rsidRPr="00CF1A79">
        <w:rPr>
          <w:color w:val="000000" w:themeColor="text1"/>
        </w:rPr>
        <w:t>certidões</w:t>
      </w:r>
      <w:proofErr w:type="spellEnd"/>
      <w:r w:rsidRPr="00CF1A79">
        <w:rPr>
          <w:color w:val="000000" w:themeColor="text1"/>
        </w:rPr>
        <w:t>, atestados e demais atos concernentes a pessoal;</w:t>
      </w:r>
    </w:p>
    <w:p w14:paraId="7D67C0C3" w14:textId="10DE694D" w:rsidR="006F71FE" w:rsidRPr="00CF1A79" w:rsidRDefault="006F71FE" w:rsidP="00DA4176">
      <w:pPr>
        <w:pStyle w:val="Standard"/>
        <w:spacing w:line="276" w:lineRule="auto"/>
        <w:jc w:val="both"/>
        <w:rPr>
          <w:color w:val="000000" w:themeColor="text1"/>
        </w:rPr>
      </w:pPr>
      <w:r w:rsidRPr="00CF1A79">
        <w:rPr>
          <w:color w:val="000000" w:themeColor="text1"/>
        </w:rPr>
        <w:t xml:space="preserve">VI – </w:t>
      </w:r>
      <w:proofErr w:type="gramStart"/>
      <w:r w:rsidRPr="00CF1A79">
        <w:rPr>
          <w:color w:val="000000" w:themeColor="text1"/>
        </w:rPr>
        <w:t>a</w:t>
      </w:r>
      <w:proofErr w:type="gramEnd"/>
      <w:r w:rsidRPr="00CF1A79">
        <w:rPr>
          <w:color w:val="000000" w:themeColor="text1"/>
        </w:rPr>
        <w:t xml:space="preserve"> instauração de processo para concurso </w:t>
      </w:r>
      <w:proofErr w:type="spellStart"/>
      <w:r w:rsidRPr="00CF1A79">
        <w:rPr>
          <w:color w:val="000000" w:themeColor="text1"/>
        </w:rPr>
        <w:t>público</w:t>
      </w:r>
      <w:proofErr w:type="spellEnd"/>
      <w:r w:rsidRPr="00CF1A79">
        <w:rPr>
          <w:color w:val="000000" w:themeColor="text1"/>
        </w:rPr>
        <w:t xml:space="preserve"> e </w:t>
      </w:r>
      <w:proofErr w:type="spellStart"/>
      <w:r w:rsidRPr="00CF1A79">
        <w:rPr>
          <w:color w:val="000000" w:themeColor="text1"/>
        </w:rPr>
        <w:t>nomeação</w:t>
      </w:r>
      <w:proofErr w:type="spellEnd"/>
      <w:r w:rsidRPr="00CF1A79">
        <w:rPr>
          <w:color w:val="000000" w:themeColor="text1"/>
        </w:rPr>
        <w:t xml:space="preserve"> de servidores;</w:t>
      </w:r>
    </w:p>
    <w:p w14:paraId="105AE843" w14:textId="09CA202C" w:rsidR="006F71FE" w:rsidRPr="00CF1A79" w:rsidRDefault="006F71FE" w:rsidP="00DA4176">
      <w:pPr>
        <w:pStyle w:val="Standard"/>
        <w:spacing w:line="276" w:lineRule="auto"/>
        <w:jc w:val="both"/>
        <w:rPr>
          <w:color w:val="000000" w:themeColor="text1"/>
        </w:rPr>
      </w:pPr>
      <w:r w:rsidRPr="00CF1A79">
        <w:rPr>
          <w:color w:val="000000" w:themeColor="text1"/>
        </w:rPr>
        <w:t xml:space="preserve">VII – o acompanhamento junto aos demais </w:t>
      </w:r>
      <w:proofErr w:type="spellStart"/>
      <w:r w:rsidRPr="00CF1A79">
        <w:rPr>
          <w:color w:val="000000" w:themeColor="text1"/>
        </w:rPr>
        <w:t>órgãos</w:t>
      </w:r>
      <w:proofErr w:type="spellEnd"/>
      <w:r w:rsidRPr="00CF1A79">
        <w:rPr>
          <w:color w:val="000000" w:themeColor="text1"/>
        </w:rPr>
        <w:t xml:space="preserve"> competentes de processos de interesse da vida funcional do</w:t>
      </w:r>
      <w:r w:rsidR="00364D3F" w:rsidRPr="00CF1A79">
        <w:rPr>
          <w:color w:val="000000" w:themeColor="text1"/>
        </w:rPr>
        <w:t>s servidores</w:t>
      </w:r>
      <w:r w:rsidRPr="00CF1A79">
        <w:rPr>
          <w:color w:val="000000" w:themeColor="text1"/>
        </w:rPr>
        <w:t xml:space="preserve"> da Agepar;</w:t>
      </w:r>
    </w:p>
    <w:p w14:paraId="0A8D09B7" w14:textId="4D54C863" w:rsidR="006F71FE" w:rsidRPr="00CF1A79" w:rsidRDefault="006F71FE" w:rsidP="00DA4176">
      <w:pPr>
        <w:pStyle w:val="Standard"/>
        <w:spacing w:line="276" w:lineRule="auto"/>
        <w:jc w:val="both"/>
        <w:rPr>
          <w:color w:val="000000" w:themeColor="text1"/>
        </w:rPr>
      </w:pPr>
      <w:r w:rsidRPr="00CF1A79">
        <w:rPr>
          <w:color w:val="000000" w:themeColor="text1"/>
        </w:rPr>
        <w:t>VIII – a administração da folha de pagamento, direitos, benefícios e vantagens, reembolso e ressarcimento de despesas;</w:t>
      </w:r>
    </w:p>
    <w:p w14:paraId="5FBA6DDF" w14:textId="1A8F476E" w:rsidR="006F71FE" w:rsidRPr="00CF1A79" w:rsidRDefault="006F71FE" w:rsidP="00DA4176">
      <w:pPr>
        <w:pStyle w:val="Standard"/>
        <w:spacing w:line="276" w:lineRule="auto"/>
        <w:jc w:val="both"/>
        <w:rPr>
          <w:color w:val="000000" w:themeColor="text1"/>
        </w:rPr>
      </w:pPr>
      <w:r w:rsidRPr="00CF1A79">
        <w:rPr>
          <w:color w:val="000000" w:themeColor="text1"/>
        </w:rPr>
        <w:t>IX – a coordenação e o acompanhamento dos procedimentos referentes à Avaliação Especial de Desempenho do Estágio Probatório dos servidores;</w:t>
      </w:r>
    </w:p>
    <w:p w14:paraId="0E15ED4A" w14:textId="16166D93" w:rsidR="006F71FE" w:rsidRPr="00CF1A79" w:rsidRDefault="006F71FE" w:rsidP="00DA4176">
      <w:pPr>
        <w:pStyle w:val="Standard"/>
        <w:spacing w:line="276" w:lineRule="auto"/>
        <w:jc w:val="both"/>
        <w:rPr>
          <w:color w:val="000000" w:themeColor="text1"/>
        </w:rPr>
      </w:pPr>
      <w:r w:rsidRPr="00CF1A79">
        <w:rPr>
          <w:color w:val="000000" w:themeColor="text1"/>
        </w:rPr>
        <w:t xml:space="preserve">X – a conferência e </w:t>
      </w:r>
      <w:r w:rsidR="00364D3F" w:rsidRPr="00CF1A79">
        <w:rPr>
          <w:color w:val="000000" w:themeColor="text1"/>
        </w:rPr>
        <w:t xml:space="preserve">o </w:t>
      </w:r>
      <w:r w:rsidRPr="00CF1A79">
        <w:rPr>
          <w:color w:val="000000" w:themeColor="text1"/>
        </w:rPr>
        <w:t>controle dos processos de concessão de promoções, progressões e gratificações, referentes ao desenvolvimento do servidor na respectiva carreira</w:t>
      </w:r>
      <w:r w:rsidR="0074179A" w:rsidRPr="00CF1A79">
        <w:rPr>
          <w:color w:val="000000" w:themeColor="text1"/>
        </w:rPr>
        <w:t>;</w:t>
      </w:r>
    </w:p>
    <w:p w14:paraId="7A3CEB39" w14:textId="229B8F6F" w:rsidR="006F71FE" w:rsidRPr="00CF1A79" w:rsidRDefault="006F71FE" w:rsidP="00DA4176">
      <w:pPr>
        <w:pStyle w:val="Standard"/>
        <w:spacing w:line="276" w:lineRule="auto"/>
        <w:jc w:val="both"/>
        <w:rPr>
          <w:color w:val="000000" w:themeColor="text1"/>
        </w:rPr>
      </w:pPr>
      <w:r w:rsidRPr="00CF1A79">
        <w:rPr>
          <w:color w:val="000000" w:themeColor="text1"/>
        </w:rPr>
        <w:t xml:space="preserve">XI – o registro e </w:t>
      </w:r>
      <w:r w:rsidR="00364D3F" w:rsidRPr="00CF1A79">
        <w:rPr>
          <w:color w:val="000000" w:themeColor="text1"/>
        </w:rPr>
        <w:t xml:space="preserve">o </w:t>
      </w:r>
      <w:r w:rsidRPr="00CF1A79">
        <w:rPr>
          <w:color w:val="000000" w:themeColor="text1"/>
        </w:rPr>
        <w:t>controle das férias dos servidores;</w:t>
      </w:r>
    </w:p>
    <w:p w14:paraId="0E18E485" w14:textId="049D68DB" w:rsidR="006F71FE" w:rsidRPr="00CF1A79" w:rsidRDefault="006F71FE" w:rsidP="00DA4176">
      <w:pPr>
        <w:pStyle w:val="Standard"/>
        <w:spacing w:line="276" w:lineRule="auto"/>
        <w:jc w:val="both"/>
        <w:rPr>
          <w:color w:val="000000" w:themeColor="text1"/>
        </w:rPr>
      </w:pPr>
      <w:r w:rsidRPr="00CF1A79">
        <w:rPr>
          <w:color w:val="000000" w:themeColor="text1"/>
        </w:rPr>
        <w:t>XII – o controle da assiduidade, em conjunto com as chefias imediatas dos servidores;</w:t>
      </w:r>
    </w:p>
    <w:p w14:paraId="6C036AB3" w14:textId="6C97A299" w:rsidR="006F71FE" w:rsidRPr="00CF1A79" w:rsidRDefault="006F71FE" w:rsidP="00DA4176">
      <w:pPr>
        <w:pStyle w:val="Standard"/>
        <w:spacing w:line="276" w:lineRule="auto"/>
        <w:jc w:val="both"/>
        <w:rPr>
          <w:color w:val="000000" w:themeColor="text1"/>
        </w:rPr>
      </w:pPr>
      <w:r w:rsidRPr="00CF1A79">
        <w:rPr>
          <w:color w:val="000000" w:themeColor="text1"/>
        </w:rPr>
        <w:t xml:space="preserve">XIII – a manutenção do cadastro de estagiários e </w:t>
      </w:r>
      <w:r w:rsidR="00364D3F" w:rsidRPr="00CF1A79">
        <w:rPr>
          <w:color w:val="000000" w:themeColor="text1"/>
        </w:rPr>
        <w:t xml:space="preserve">a </w:t>
      </w:r>
      <w:r w:rsidRPr="00CF1A79">
        <w:rPr>
          <w:color w:val="000000" w:themeColor="text1"/>
        </w:rPr>
        <w:t>realização do recrutamento</w:t>
      </w:r>
      <w:r w:rsidR="00364D3F" w:rsidRPr="00CF1A79">
        <w:rPr>
          <w:color w:val="000000" w:themeColor="text1"/>
        </w:rPr>
        <w:t>,</w:t>
      </w:r>
      <w:r w:rsidRPr="00CF1A79">
        <w:rPr>
          <w:color w:val="000000" w:themeColor="text1"/>
        </w:rPr>
        <w:t xml:space="preserve"> segundo as diretrizes estabelecidas pelas demais áreas da Agepar;</w:t>
      </w:r>
    </w:p>
    <w:p w14:paraId="5A21518F" w14:textId="674ECE4D" w:rsidR="006F71FE" w:rsidRPr="00CF1A79" w:rsidRDefault="006F71FE" w:rsidP="00DA4176">
      <w:pPr>
        <w:pStyle w:val="Standard"/>
        <w:spacing w:line="276" w:lineRule="auto"/>
        <w:jc w:val="both"/>
        <w:rPr>
          <w:color w:val="000000" w:themeColor="text1"/>
        </w:rPr>
      </w:pPr>
      <w:r w:rsidRPr="00CF1A79">
        <w:rPr>
          <w:color w:val="000000" w:themeColor="text1"/>
        </w:rPr>
        <w:t xml:space="preserve">XIV – o subsídio, em relação aos assuntos da sua área de atuação, aos Diretores e </w:t>
      </w:r>
      <w:r w:rsidR="00247AC6" w:rsidRPr="00CF1A79">
        <w:rPr>
          <w:color w:val="000000" w:themeColor="text1"/>
        </w:rPr>
        <w:t>a</w:t>
      </w:r>
      <w:r w:rsidRPr="00CF1A79">
        <w:rPr>
          <w:color w:val="000000" w:themeColor="text1"/>
        </w:rPr>
        <w:t>o Conselho Diretor, informando fatos relevantes e prestando esclarecimentos</w:t>
      </w:r>
      <w:r w:rsidR="00247AC6" w:rsidRPr="00CF1A79">
        <w:rPr>
          <w:color w:val="000000" w:themeColor="text1"/>
        </w:rPr>
        <w:t>,</w:t>
      </w:r>
      <w:r w:rsidRPr="00CF1A79">
        <w:rPr>
          <w:color w:val="000000" w:themeColor="text1"/>
        </w:rPr>
        <w:t xml:space="preserve"> sempre que solicitado;</w:t>
      </w:r>
    </w:p>
    <w:p w14:paraId="4B42B098" w14:textId="253546A7" w:rsidR="006F71FE" w:rsidRPr="00CF1A79" w:rsidRDefault="006F71FE" w:rsidP="00DA4176">
      <w:pPr>
        <w:pStyle w:val="Standard"/>
        <w:spacing w:line="276" w:lineRule="auto"/>
        <w:jc w:val="both"/>
        <w:rPr>
          <w:color w:val="000000" w:themeColor="text1"/>
        </w:rPr>
      </w:pPr>
      <w:r w:rsidRPr="00CF1A79">
        <w:rPr>
          <w:color w:val="000000" w:themeColor="text1"/>
        </w:rPr>
        <w:t xml:space="preserve">XV – </w:t>
      </w:r>
      <w:proofErr w:type="gramStart"/>
      <w:r w:rsidRPr="00CF1A79">
        <w:rPr>
          <w:color w:val="000000" w:themeColor="text1"/>
        </w:rPr>
        <w:t>a</w:t>
      </w:r>
      <w:proofErr w:type="gramEnd"/>
      <w:r w:rsidRPr="00CF1A79">
        <w:rPr>
          <w:color w:val="000000" w:themeColor="text1"/>
        </w:rPr>
        <w:t xml:space="preserve"> execução de outras atividades correlatas compatíveis com a função.</w:t>
      </w:r>
    </w:p>
    <w:p w14:paraId="2905F037" w14:textId="77777777" w:rsidR="006F71FE" w:rsidRPr="00CF1A79" w:rsidRDefault="006F71FE" w:rsidP="00DA4176">
      <w:pPr>
        <w:pStyle w:val="Standard"/>
        <w:spacing w:line="276" w:lineRule="auto"/>
        <w:jc w:val="both"/>
        <w:rPr>
          <w:color w:val="000000" w:themeColor="text1"/>
        </w:rPr>
      </w:pPr>
    </w:p>
    <w:p w14:paraId="1A23CD68" w14:textId="77777777" w:rsidR="00836A65" w:rsidRPr="00CF1A79" w:rsidRDefault="00836A65" w:rsidP="00DA4176">
      <w:pPr>
        <w:spacing w:after="0"/>
        <w:rPr>
          <w:rFonts w:ascii="Arial" w:hAnsi="Arial" w:cs="Arial"/>
          <w:color w:val="000000" w:themeColor="text1"/>
        </w:rPr>
      </w:pPr>
    </w:p>
    <w:p w14:paraId="2F1073EE" w14:textId="5257991B" w:rsidR="00D87564" w:rsidRPr="00CF1A79" w:rsidRDefault="00D87564" w:rsidP="00DA4176">
      <w:pPr>
        <w:spacing w:after="0"/>
        <w:jc w:val="center"/>
        <w:rPr>
          <w:rFonts w:ascii="Arial" w:hAnsi="Arial" w:cs="Arial"/>
          <w:bCs/>
          <w:color w:val="000000" w:themeColor="text1"/>
        </w:rPr>
      </w:pPr>
      <w:r w:rsidRPr="00CF1A79">
        <w:rPr>
          <w:rFonts w:ascii="Arial" w:hAnsi="Arial" w:cs="Arial"/>
          <w:bCs/>
          <w:color w:val="000000" w:themeColor="text1"/>
        </w:rPr>
        <w:t>Seção V</w:t>
      </w:r>
    </w:p>
    <w:p w14:paraId="253C41B6" w14:textId="543763F6" w:rsidR="00D87564" w:rsidRPr="00CF1A79" w:rsidRDefault="00D87564" w:rsidP="00DA4176">
      <w:pPr>
        <w:spacing w:after="0"/>
        <w:jc w:val="center"/>
        <w:rPr>
          <w:rFonts w:ascii="Arial" w:hAnsi="Arial" w:cs="Arial"/>
          <w:bCs/>
          <w:color w:val="000000" w:themeColor="text1"/>
        </w:rPr>
      </w:pPr>
      <w:r w:rsidRPr="00CF1A79">
        <w:rPr>
          <w:rFonts w:ascii="Arial" w:hAnsi="Arial" w:cs="Arial"/>
          <w:bCs/>
          <w:color w:val="000000" w:themeColor="text1"/>
        </w:rPr>
        <w:t>Da Coordena</w:t>
      </w:r>
      <w:r w:rsidR="00271EFB" w:rsidRPr="00CF1A79">
        <w:rPr>
          <w:rFonts w:ascii="Arial" w:hAnsi="Arial" w:cs="Arial"/>
          <w:bCs/>
          <w:color w:val="000000" w:themeColor="text1"/>
        </w:rPr>
        <w:t>doria</w:t>
      </w:r>
      <w:r w:rsidRPr="00CF1A79">
        <w:rPr>
          <w:rFonts w:ascii="Arial" w:hAnsi="Arial" w:cs="Arial"/>
          <w:bCs/>
          <w:color w:val="000000" w:themeColor="text1"/>
        </w:rPr>
        <w:t xml:space="preserve"> de Energia e Saneamento</w:t>
      </w:r>
      <w:r w:rsidR="00D775F0" w:rsidRPr="00CF1A79">
        <w:rPr>
          <w:rFonts w:ascii="Arial" w:hAnsi="Arial" w:cs="Arial"/>
          <w:bCs/>
          <w:color w:val="000000" w:themeColor="text1"/>
        </w:rPr>
        <w:t>, Coordenadoria</w:t>
      </w:r>
      <w:r w:rsidRPr="00CF1A79">
        <w:rPr>
          <w:rFonts w:ascii="Arial" w:hAnsi="Arial" w:cs="Arial"/>
          <w:bCs/>
          <w:color w:val="000000" w:themeColor="text1"/>
        </w:rPr>
        <w:t xml:space="preserve"> de Infraestrutura do Transporte</w:t>
      </w:r>
      <w:r w:rsidR="00D775F0" w:rsidRPr="00CF1A79">
        <w:rPr>
          <w:rFonts w:ascii="Arial" w:hAnsi="Arial" w:cs="Arial"/>
          <w:bCs/>
          <w:color w:val="000000" w:themeColor="text1"/>
        </w:rPr>
        <w:t>,</w:t>
      </w:r>
      <w:r w:rsidRPr="00CF1A79">
        <w:rPr>
          <w:rFonts w:ascii="Arial" w:hAnsi="Arial" w:cs="Arial"/>
          <w:bCs/>
          <w:color w:val="000000" w:themeColor="text1"/>
        </w:rPr>
        <w:t xml:space="preserve"> </w:t>
      </w:r>
      <w:r w:rsidR="00D775F0" w:rsidRPr="00CF1A79">
        <w:rPr>
          <w:rFonts w:ascii="Arial" w:hAnsi="Arial" w:cs="Arial"/>
          <w:bCs/>
          <w:color w:val="000000" w:themeColor="text1"/>
        </w:rPr>
        <w:t xml:space="preserve">Coordenadoria </w:t>
      </w:r>
      <w:r w:rsidRPr="00CF1A79">
        <w:rPr>
          <w:rFonts w:ascii="Arial" w:hAnsi="Arial" w:cs="Arial"/>
          <w:bCs/>
          <w:color w:val="000000" w:themeColor="text1"/>
        </w:rPr>
        <w:t>dos Serviços de Transporte</w:t>
      </w:r>
      <w:r w:rsidR="00D775F0" w:rsidRPr="00CF1A79">
        <w:rPr>
          <w:rFonts w:ascii="Arial" w:hAnsi="Arial" w:cs="Arial"/>
          <w:bCs/>
          <w:color w:val="000000" w:themeColor="text1"/>
        </w:rPr>
        <w:t xml:space="preserve"> e</w:t>
      </w:r>
      <w:r w:rsidRPr="00CF1A79">
        <w:rPr>
          <w:rFonts w:ascii="Arial" w:hAnsi="Arial" w:cs="Arial"/>
          <w:bCs/>
          <w:color w:val="000000" w:themeColor="text1"/>
        </w:rPr>
        <w:t xml:space="preserve"> </w:t>
      </w:r>
      <w:r w:rsidR="00D775F0" w:rsidRPr="00CF1A79">
        <w:rPr>
          <w:rFonts w:ascii="Arial" w:hAnsi="Arial" w:cs="Arial"/>
          <w:bCs/>
          <w:color w:val="000000" w:themeColor="text1"/>
        </w:rPr>
        <w:t xml:space="preserve">Coordenadoria </w:t>
      </w:r>
      <w:r w:rsidRPr="00CF1A79">
        <w:rPr>
          <w:rFonts w:ascii="Arial" w:hAnsi="Arial" w:cs="Arial"/>
          <w:bCs/>
          <w:color w:val="000000" w:themeColor="text1"/>
        </w:rPr>
        <w:t>Residual e de Novos Mercados</w:t>
      </w:r>
    </w:p>
    <w:p w14:paraId="13B1AB34" w14:textId="77777777" w:rsidR="00D87564" w:rsidRPr="00CF1A79" w:rsidRDefault="00D87564" w:rsidP="00DA4176">
      <w:pPr>
        <w:spacing w:after="0"/>
        <w:jc w:val="both"/>
        <w:rPr>
          <w:rFonts w:ascii="Arial" w:hAnsi="Arial" w:cs="Arial"/>
          <w:bCs/>
          <w:color w:val="000000" w:themeColor="text1"/>
        </w:rPr>
      </w:pPr>
    </w:p>
    <w:p w14:paraId="22019354" w14:textId="41F24E65" w:rsidR="00D87564" w:rsidRPr="00CF1A79" w:rsidRDefault="00D87564" w:rsidP="00DA4176">
      <w:pPr>
        <w:spacing w:after="0"/>
        <w:jc w:val="both"/>
        <w:rPr>
          <w:rFonts w:ascii="Arial" w:hAnsi="Arial" w:cs="Arial"/>
          <w:bCs/>
          <w:color w:val="000000" w:themeColor="text1"/>
        </w:rPr>
      </w:pPr>
      <w:r w:rsidRPr="00CF1A79">
        <w:rPr>
          <w:rFonts w:ascii="Arial" w:hAnsi="Arial" w:cs="Arial"/>
          <w:b/>
          <w:color w:val="000000" w:themeColor="text1"/>
        </w:rPr>
        <w:t xml:space="preserve">Art. </w:t>
      </w:r>
      <w:r w:rsidR="006F71FE" w:rsidRPr="00CF1A79">
        <w:rPr>
          <w:rFonts w:ascii="Arial" w:hAnsi="Arial" w:cs="Arial"/>
          <w:b/>
          <w:color w:val="000000" w:themeColor="text1"/>
        </w:rPr>
        <w:t>46</w:t>
      </w:r>
      <w:r w:rsidRPr="00CF1A79">
        <w:rPr>
          <w:rFonts w:ascii="Arial" w:hAnsi="Arial" w:cs="Arial"/>
          <w:b/>
          <w:color w:val="000000" w:themeColor="text1"/>
        </w:rPr>
        <w:t>.</w:t>
      </w:r>
      <w:r w:rsidRPr="00CF1A79">
        <w:rPr>
          <w:rFonts w:ascii="Arial" w:hAnsi="Arial" w:cs="Arial"/>
          <w:bCs/>
          <w:color w:val="000000" w:themeColor="text1"/>
        </w:rPr>
        <w:t xml:space="preserve"> </w:t>
      </w:r>
      <w:r w:rsidR="00D775F0" w:rsidRPr="00CF1A79">
        <w:rPr>
          <w:rFonts w:ascii="Arial" w:hAnsi="Arial" w:cs="Arial"/>
          <w:bCs/>
          <w:color w:val="000000" w:themeColor="text1"/>
        </w:rPr>
        <w:t xml:space="preserve">São competências comuns à </w:t>
      </w:r>
      <w:r w:rsidRPr="00CF1A79">
        <w:rPr>
          <w:rFonts w:ascii="Arial" w:hAnsi="Arial" w:cs="Arial"/>
          <w:bCs/>
          <w:color w:val="000000" w:themeColor="text1"/>
        </w:rPr>
        <w:t>Coordena</w:t>
      </w:r>
      <w:r w:rsidR="00D775F0" w:rsidRPr="00CF1A79">
        <w:rPr>
          <w:rFonts w:ascii="Arial" w:hAnsi="Arial" w:cs="Arial"/>
          <w:bCs/>
          <w:color w:val="000000" w:themeColor="text1"/>
        </w:rPr>
        <w:t>doria</w:t>
      </w:r>
      <w:r w:rsidRPr="00CF1A79">
        <w:rPr>
          <w:rFonts w:ascii="Arial" w:hAnsi="Arial" w:cs="Arial"/>
          <w:bCs/>
          <w:color w:val="000000" w:themeColor="text1"/>
        </w:rPr>
        <w:t xml:space="preserve"> de Energia e Saneamento</w:t>
      </w:r>
      <w:r w:rsidR="00D775F0" w:rsidRPr="00CF1A79">
        <w:rPr>
          <w:rFonts w:ascii="Arial" w:hAnsi="Arial" w:cs="Arial"/>
          <w:bCs/>
          <w:color w:val="000000" w:themeColor="text1"/>
        </w:rPr>
        <w:t xml:space="preserve"> – </w:t>
      </w:r>
      <w:r w:rsidR="00C437F4" w:rsidRPr="00CF1A79">
        <w:rPr>
          <w:rFonts w:ascii="Arial" w:hAnsi="Arial" w:cs="Arial"/>
          <w:bCs/>
          <w:color w:val="000000" w:themeColor="text1"/>
        </w:rPr>
        <w:t>CES</w:t>
      </w:r>
      <w:r w:rsidR="00D775F0" w:rsidRPr="00CF1A79">
        <w:rPr>
          <w:rFonts w:ascii="Arial" w:hAnsi="Arial" w:cs="Arial"/>
          <w:bCs/>
          <w:color w:val="000000" w:themeColor="text1"/>
        </w:rPr>
        <w:t>,</w:t>
      </w:r>
      <w:r w:rsidRPr="00CF1A79">
        <w:rPr>
          <w:rFonts w:ascii="Arial" w:hAnsi="Arial" w:cs="Arial"/>
          <w:bCs/>
          <w:color w:val="000000" w:themeColor="text1"/>
        </w:rPr>
        <w:t xml:space="preserve"> </w:t>
      </w:r>
      <w:r w:rsidR="00D775F0" w:rsidRPr="00CF1A79">
        <w:rPr>
          <w:rFonts w:ascii="Arial" w:hAnsi="Arial" w:cs="Arial"/>
          <w:bCs/>
          <w:color w:val="000000" w:themeColor="text1"/>
        </w:rPr>
        <w:t>Coor</w:t>
      </w:r>
      <w:r w:rsidR="00C437F4" w:rsidRPr="00CF1A79">
        <w:rPr>
          <w:rFonts w:ascii="Arial" w:hAnsi="Arial" w:cs="Arial"/>
          <w:bCs/>
          <w:color w:val="000000" w:themeColor="text1"/>
        </w:rPr>
        <w:t>de</w:t>
      </w:r>
      <w:r w:rsidR="00D775F0" w:rsidRPr="00CF1A79">
        <w:rPr>
          <w:rFonts w:ascii="Arial" w:hAnsi="Arial" w:cs="Arial"/>
          <w:bCs/>
          <w:color w:val="000000" w:themeColor="text1"/>
        </w:rPr>
        <w:t>nadoria</w:t>
      </w:r>
      <w:r w:rsidR="00C437F4" w:rsidRPr="00CF1A79">
        <w:rPr>
          <w:rFonts w:ascii="Arial" w:hAnsi="Arial" w:cs="Arial"/>
          <w:bCs/>
          <w:color w:val="000000" w:themeColor="text1"/>
        </w:rPr>
        <w:t xml:space="preserve"> </w:t>
      </w:r>
      <w:r w:rsidR="00D775F0" w:rsidRPr="00CF1A79">
        <w:rPr>
          <w:rFonts w:ascii="Arial" w:hAnsi="Arial" w:cs="Arial"/>
          <w:bCs/>
          <w:color w:val="000000" w:themeColor="text1"/>
        </w:rPr>
        <w:t xml:space="preserve">de </w:t>
      </w:r>
      <w:r w:rsidRPr="00CF1A79">
        <w:rPr>
          <w:rFonts w:ascii="Arial" w:hAnsi="Arial" w:cs="Arial"/>
          <w:bCs/>
          <w:color w:val="000000" w:themeColor="text1"/>
        </w:rPr>
        <w:t>Infraestrutura do Transporte</w:t>
      </w:r>
      <w:r w:rsidR="00C437F4" w:rsidRPr="00CF1A79">
        <w:rPr>
          <w:rFonts w:ascii="Arial" w:hAnsi="Arial" w:cs="Arial"/>
          <w:bCs/>
          <w:color w:val="000000" w:themeColor="text1"/>
        </w:rPr>
        <w:t xml:space="preserve"> </w:t>
      </w:r>
      <w:r w:rsidR="00D775F0" w:rsidRPr="00CF1A79">
        <w:rPr>
          <w:rFonts w:ascii="Arial" w:hAnsi="Arial" w:cs="Arial"/>
          <w:bCs/>
          <w:color w:val="000000" w:themeColor="text1"/>
        </w:rPr>
        <w:t xml:space="preserve">– </w:t>
      </w:r>
      <w:r w:rsidR="00C437F4" w:rsidRPr="00CF1A79">
        <w:rPr>
          <w:rFonts w:ascii="Arial" w:hAnsi="Arial" w:cs="Arial"/>
          <w:bCs/>
          <w:color w:val="000000" w:themeColor="text1"/>
        </w:rPr>
        <w:t>CIT</w:t>
      </w:r>
      <w:r w:rsidR="00D775F0" w:rsidRPr="00CF1A79">
        <w:rPr>
          <w:rFonts w:ascii="Arial" w:hAnsi="Arial" w:cs="Arial"/>
          <w:bCs/>
          <w:color w:val="000000" w:themeColor="text1"/>
        </w:rPr>
        <w:t>, Coordenadoria de</w:t>
      </w:r>
      <w:r w:rsidRPr="00CF1A79">
        <w:rPr>
          <w:rFonts w:ascii="Arial" w:hAnsi="Arial" w:cs="Arial"/>
          <w:bCs/>
          <w:color w:val="000000" w:themeColor="text1"/>
        </w:rPr>
        <w:t xml:space="preserve"> Serviços de </w:t>
      </w:r>
      <w:r w:rsidRPr="00CF1A79">
        <w:rPr>
          <w:rFonts w:ascii="Arial" w:hAnsi="Arial" w:cs="Arial"/>
          <w:bCs/>
          <w:color w:val="000000" w:themeColor="text1"/>
        </w:rPr>
        <w:lastRenderedPageBreak/>
        <w:t>Transporte</w:t>
      </w:r>
      <w:r w:rsidR="00C437F4" w:rsidRPr="00CF1A79">
        <w:rPr>
          <w:rFonts w:ascii="Arial" w:hAnsi="Arial" w:cs="Arial"/>
          <w:bCs/>
          <w:color w:val="000000" w:themeColor="text1"/>
        </w:rPr>
        <w:t xml:space="preserve"> </w:t>
      </w:r>
      <w:r w:rsidR="00D775F0" w:rsidRPr="00CF1A79">
        <w:rPr>
          <w:rFonts w:ascii="Arial" w:hAnsi="Arial" w:cs="Arial"/>
          <w:bCs/>
          <w:color w:val="000000" w:themeColor="text1"/>
        </w:rPr>
        <w:t xml:space="preserve">– </w:t>
      </w:r>
      <w:r w:rsidR="00C437F4" w:rsidRPr="00CF1A79">
        <w:rPr>
          <w:rFonts w:ascii="Arial" w:hAnsi="Arial" w:cs="Arial"/>
          <w:bCs/>
          <w:color w:val="000000" w:themeColor="text1"/>
        </w:rPr>
        <w:t>CST</w:t>
      </w:r>
      <w:r w:rsidRPr="00CF1A79">
        <w:rPr>
          <w:rFonts w:ascii="Arial" w:hAnsi="Arial" w:cs="Arial"/>
          <w:bCs/>
          <w:color w:val="000000" w:themeColor="text1"/>
        </w:rPr>
        <w:t xml:space="preserve"> e</w:t>
      </w:r>
      <w:r w:rsidR="00D775F0" w:rsidRPr="00CF1A79">
        <w:rPr>
          <w:rFonts w:ascii="Arial" w:hAnsi="Arial" w:cs="Arial"/>
          <w:bCs/>
          <w:color w:val="000000" w:themeColor="text1"/>
        </w:rPr>
        <w:t xml:space="preserve"> Coordenadoria</w:t>
      </w:r>
      <w:r w:rsidRPr="00CF1A79">
        <w:rPr>
          <w:rFonts w:ascii="Arial" w:hAnsi="Arial" w:cs="Arial"/>
          <w:bCs/>
          <w:color w:val="000000" w:themeColor="text1"/>
        </w:rPr>
        <w:t xml:space="preserve"> Residual e de Novos Mercados</w:t>
      </w:r>
      <w:r w:rsidR="00C437F4" w:rsidRPr="00CF1A79">
        <w:rPr>
          <w:rFonts w:ascii="Arial" w:hAnsi="Arial" w:cs="Arial"/>
          <w:bCs/>
          <w:color w:val="000000" w:themeColor="text1"/>
        </w:rPr>
        <w:t xml:space="preserve"> </w:t>
      </w:r>
      <w:r w:rsidR="00D775F0" w:rsidRPr="00CF1A79">
        <w:rPr>
          <w:rFonts w:ascii="Arial" w:hAnsi="Arial" w:cs="Arial"/>
          <w:bCs/>
          <w:color w:val="000000" w:themeColor="text1"/>
        </w:rPr>
        <w:t xml:space="preserve">– </w:t>
      </w:r>
      <w:r w:rsidR="00C437F4" w:rsidRPr="00CF1A79">
        <w:rPr>
          <w:rFonts w:ascii="Arial" w:hAnsi="Arial" w:cs="Arial"/>
          <w:bCs/>
          <w:color w:val="000000" w:themeColor="text1"/>
        </w:rPr>
        <w:t>CRNM</w:t>
      </w:r>
      <w:r w:rsidRPr="00CF1A79">
        <w:rPr>
          <w:rFonts w:ascii="Arial" w:hAnsi="Arial" w:cs="Arial"/>
          <w:bCs/>
          <w:color w:val="000000" w:themeColor="text1"/>
        </w:rPr>
        <w:t>, no âmbito dos respectivos serviços públicos regulados:</w:t>
      </w:r>
    </w:p>
    <w:p w14:paraId="317DC227" w14:textId="6D4AA61C"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I – </w:t>
      </w:r>
      <w:proofErr w:type="gramStart"/>
      <w:r w:rsidR="00D775F0" w:rsidRPr="00CF1A79">
        <w:rPr>
          <w:rFonts w:ascii="Arial" w:hAnsi="Arial" w:cs="Arial"/>
          <w:bCs/>
          <w:color w:val="000000" w:themeColor="text1"/>
        </w:rPr>
        <w:t>o</w:t>
      </w:r>
      <w:proofErr w:type="gramEnd"/>
      <w:r w:rsidR="00D775F0" w:rsidRPr="00CF1A79">
        <w:rPr>
          <w:rFonts w:ascii="Arial" w:hAnsi="Arial" w:cs="Arial"/>
          <w:bCs/>
          <w:color w:val="000000" w:themeColor="text1"/>
        </w:rPr>
        <w:t xml:space="preserve"> desenvolvimento de</w:t>
      </w:r>
      <w:r w:rsidRPr="00CF1A79">
        <w:rPr>
          <w:rFonts w:ascii="Arial" w:hAnsi="Arial" w:cs="Arial"/>
          <w:bCs/>
          <w:color w:val="000000" w:themeColor="text1"/>
        </w:rPr>
        <w:t xml:space="preserve"> metodologias e estudos relativos às tarifas dos serviços públicos delegados, no âmbito da sua competência, sugerindo e subsidiando a elaboração de normas e regulamentos;</w:t>
      </w:r>
    </w:p>
    <w:p w14:paraId="408E1454" w14:textId="61795578"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II – </w:t>
      </w:r>
      <w:proofErr w:type="gramStart"/>
      <w:r w:rsidR="00D775F0" w:rsidRPr="00CF1A79">
        <w:rPr>
          <w:rFonts w:ascii="Arial" w:hAnsi="Arial" w:cs="Arial"/>
          <w:bCs/>
          <w:color w:val="000000" w:themeColor="text1"/>
        </w:rPr>
        <w:t>o</w:t>
      </w:r>
      <w:proofErr w:type="gramEnd"/>
      <w:r w:rsidR="00D775F0" w:rsidRPr="00CF1A79">
        <w:rPr>
          <w:rFonts w:ascii="Arial" w:hAnsi="Arial" w:cs="Arial"/>
          <w:bCs/>
          <w:color w:val="000000" w:themeColor="text1"/>
        </w:rPr>
        <w:t xml:space="preserve"> </w:t>
      </w:r>
      <w:r w:rsidRPr="00CF1A79">
        <w:rPr>
          <w:rFonts w:ascii="Arial" w:hAnsi="Arial" w:cs="Arial"/>
          <w:bCs/>
          <w:color w:val="000000" w:themeColor="text1"/>
        </w:rPr>
        <w:t>acompanha</w:t>
      </w:r>
      <w:r w:rsidR="00D775F0" w:rsidRPr="00CF1A79">
        <w:rPr>
          <w:rFonts w:ascii="Arial" w:hAnsi="Arial" w:cs="Arial"/>
          <w:bCs/>
          <w:color w:val="000000" w:themeColor="text1"/>
        </w:rPr>
        <w:t>mento</w:t>
      </w:r>
      <w:r w:rsidRPr="00CF1A79">
        <w:rPr>
          <w:rFonts w:ascii="Arial" w:hAnsi="Arial" w:cs="Arial"/>
          <w:bCs/>
          <w:color w:val="000000" w:themeColor="text1"/>
        </w:rPr>
        <w:t xml:space="preserve"> </w:t>
      </w:r>
      <w:r w:rsidR="00D775F0" w:rsidRPr="00CF1A79">
        <w:rPr>
          <w:rFonts w:ascii="Arial" w:hAnsi="Arial" w:cs="Arial"/>
          <w:bCs/>
          <w:color w:val="000000" w:themeColor="text1"/>
        </w:rPr>
        <w:t>da</w:t>
      </w:r>
      <w:r w:rsidRPr="00CF1A79">
        <w:rPr>
          <w:rFonts w:ascii="Arial" w:hAnsi="Arial" w:cs="Arial"/>
          <w:bCs/>
          <w:color w:val="000000" w:themeColor="text1"/>
        </w:rPr>
        <w:t xml:space="preserve"> evolução tarifária dos serviços públicos delegados, no âmbito da sua competência;</w:t>
      </w:r>
    </w:p>
    <w:p w14:paraId="25AEC344" w14:textId="71CCFC09"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III – </w:t>
      </w:r>
      <w:r w:rsidR="00D775F0" w:rsidRPr="00CF1A79">
        <w:rPr>
          <w:rFonts w:ascii="Arial" w:hAnsi="Arial" w:cs="Arial"/>
          <w:bCs/>
          <w:color w:val="000000" w:themeColor="text1"/>
        </w:rPr>
        <w:t xml:space="preserve">o </w:t>
      </w:r>
      <w:r w:rsidRPr="00CF1A79">
        <w:rPr>
          <w:rFonts w:ascii="Arial" w:hAnsi="Arial" w:cs="Arial"/>
          <w:bCs/>
          <w:color w:val="000000" w:themeColor="text1"/>
        </w:rPr>
        <w:t>desenvolv</w:t>
      </w:r>
      <w:r w:rsidR="00D775F0" w:rsidRPr="00CF1A79">
        <w:rPr>
          <w:rFonts w:ascii="Arial" w:hAnsi="Arial" w:cs="Arial"/>
          <w:bCs/>
          <w:color w:val="000000" w:themeColor="text1"/>
        </w:rPr>
        <w:t>imento</w:t>
      </w:r>
      <w:r w:rsidRPr="00CF1A79">
        <w:rPr>
          <w:rFonts w:ascii="Arial" w:hAnsi="Arial" w:cs="Arial"/>
          <w:bCs/>
          <w:color w:val="000000" w:themeColor="text1"/>
        </w:rPr>
        <w:t xml:space="preserve"> </w:t>
      </w:r>
      <w:r w:rsidR="00D775F0" w:rsidRPr="00CF1A79">
        <w:rPr>
          <w:rFonts w:ascii="Arial" w:hAnsi="Arial" w:cs="Arial"/>
          <w:bCs/>
          <w:color w:val="000000" w:themeColor="text1"/>
        </w:rPr>
        <w:t xml:space="preserve">dos </w:t>
      </w:r>
      <w:r w:rsidRPr="00CF1A79">
        <w:rPr>
          <w:rFonts w:ascii="Arial" w:hAnsi="Arial" w:cs="Arial"/>
          <w:bCs/>
          <w:color w:val="000000" w:themeColor="text1"/>
        </w:rPr>
        <w:t>modelos de controle do equilíbrio econômico-financeiro, buscando a modicidade das tarifas e o justo retorno dos investimentos;</w:t>
      </w:r>
    </w:p>
    <w:p w14:paraId="3C85DEFF" w14:textId="1291F1D5"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IV – </w:t>
      </w:r>
      <w:proofErr w:type="gramStart"/>
      <w:r w:rsidR="00D775F0" w:rsidRPr="00CF1A79">
        <w:rPr>
          <w:rFonts w:ascii="Arial" w:hAnsi="Arial" w:cs="Arial"/>
          <w:bCs/>
          <w:color w:val="000000" w:themeColor="text1"/>
        </w:rPr>
        <w:t>o</w:t>
      </w:r>
      <w:proofErr w:type="gramEnd"/>
      <w:r w:rsidR="00D775F0" w:rsidRPr="00CF1A79">
        <w:rPr>
          <w:rFonts w:ascii="Arial" w:hAnsi="Arial" w:cs="Arial"/>
          <w:bCs/>
          <w:color w:val="000000" w:themeColor="text1"/>
        </w:rPr>
        <w:t xml:space="preserve"> </w:t>
      </w:r>
      <w:r w:rsidRPr="00CF1A79">
        <w:rPr>
          <w:rFonts w:ascii="Arial" w:hAnsi="Arial" w:cs="Arial"/>
          <w:bCs/>
          <w:color w:val="000000" w:themeColor="text1"/>
        </w:rPr>
        <w:t>acompanha</w:t>
      </w:r>
      <w:r w:rsidR="00D775F0" w:rsidRPr="00CF1A79">
        <w:rPr>
          <w:rFonts w:ascii="Arial" w:hAnsi="Arial" w:cs="Arial"/>
          <w:bCs/>
          <w:color w:val="000000" w:themeColor="text1"/>
        </w:rPr>
        <w:t>mento da</w:t>
      </w:r>
      <w:r w:rsidRPr="00CF1A79">
        <w:rPr>
          <w:rFonts w:ascii="Arial" w:hAnsi="Arial" w:cs="Arial"/>
          <w:bCs/>
          <w:color w:val="000000" w:themeColor="text1"/>
        </w:rPr>
        <w:t xml:space="preserve"> evolução de índices econômicos, no âmbito da sua competência;</w:t>
      </w:r>
    </w:p>
    <w:p w14:paraId="76C8A790" w14:textId="000E2CB4"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V – </w:t>
      </w:r>
      <w:proofErr w:type="gramStart"/>
      <w:r w:rsidR="00D775F0" w:rsidRPr="00CF1A79">
        <w:rPr>
          <w:rFonts w:ascii="Arial" w:hAnsi="Arial" w:cs="Arial"/>
          <w:bCs/>
          <w:color w:val="000000" w:themeColor="text1"/>
        </w:rPr>
        <w:t>o</w:t>
      </w:r>
      <w:proofErr w:type="gramEnd"/>
      <w:r w:rsidR="00D775F0" w:rsidRPr="00CF1A79">
        <w:rPr>
          <w:rFonts w:ascii="Arial" w:hAnsi="Arial" w:cs="Arial"/>
          <w:bCs/>
          <w:color w:val="000000" w:themeColor="text1"/>
        </w:rPr>
        <w:t xml:space="preserve"> estudo e a proposição de</w:t>
      </w:r>
      <w:r w:rsidRPr="00CF1A79">
        <w:rPr>
          <w:rFonts w:ascii="Arial" w:hAnsi="Arial" w:cs="Arial"/>
          <w:bCs/>
          <w:color w:val="000000" w:themeColor="text1"/>
        </w:rPr>
        <w:t xml:space="preserve"> modelos de negócios para a prestação dos serviços públicos delegados;</w:t>
      </w:r>
    </w:p>
    <w:p w14:paraId="0AD131BB" w14:textId="38F2CEFA"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VI – </w:t>
      </w:r>
      <w:proofErr w:type="gramStart"/>
      <w:r w:rsidR="00D775F0" w:rsidRPr="00CF1A79">
        <w:rPr>
          <w:rFonts w:ascii="Arial" w:hAnsi="Arial" w:cs="Arial"/>
          <w:bCs/>
          <w:color w:val="000000" w:themeColor="text1"/>
        </w:rPr>
        <w:t>a</w:t>
      </w:r>
      <w:proofErr w:type="gramEnd"/>
      <w:r w:rsidR="00D775F0" w:rsidRPr="00CF1A79">
        <w:rPr>
          <w:rFonts w:ascii="Arial" w:hAnsi="Arial" w:cs="Arial"/>
          <w:bCs/>
          <w:color w:val="000000" w:themeColor="text1"/>
        </w:rPr>
        <w:t xml:space="preserve"> </w:t>
      </w:r>
      <w:r w:rsidRPr="00CF1A79">
        <w:rPr>
          <w:rFonts w:ascii="Arial" w:hAnsi="Arial" w:cs="Arial"/>
          <w:bCs/>
          <w:color w:val="000000" w:themeColor="text1"/>
        </w:rPr>
        <w:t>disponibiliza</w:t>
      </w:r>
      <w:r w:rsidR="00D775F0" w:rsidRPr="00CF1A79">
        <w:rPr>
          <w:rFonts w:ascii="Arial" w:hAnsi="Arial" w:cs="Arial"/>
          <w:bCs/>
          <w:color w:val="000000" w:themeColor="text1"/>
        </w:rPr>
        <w:t>ção de</w:t>
      </w:r>
      <w:r w:rsidRPr="00CF1A79">
        <w:rPr>
          <w:rFonts w:ascii="Arial" w:hAnsi="Arial" w:cs="Arial"/>
          <w:bCs/>
          <w:color w:val="000000" w:themeColor="text1"/>
        </w:rPr>
        <w:t xml:space="preserve"> estudos técnicos para subsidiar os interessados em participar de audiências públicas;</w:t>
      </w:r>
    </w:p>
    <w:p w14:paraId="166D9480" w14:textId="35F9CCBF"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VII – </w:t>
      </w:r>
      <w:r w:rsidR="00D775F0" w:rsidRPr="00CF1A79">
        <w:rPr>
          <w:rFonts w:ascii="Arial" w:hAnsi="Arial" w:cs="Arial"/>
          <w:bCs/>
          <w:color w:val="000000" w:themeColor="text1"/>
        </w:rPr>
        <w:t>a elaboração de</w:t>
      </w:r>
      <w:r w:rsidRPr="00CF1A79">
        <w:rPr>
          <w:rFonts w:ascii="Arial" w:hAnsi="Arial" w:cs="Arial"/>
          <w:bCs/>
          <w:color w:val="000000" w:themeColor="text1"/>
        </w:rPr>
        <w:t xml:space="preserve"> planos de contas para o setor regulado e </w:t>
      </w:r>
      <w:r w:rsidR="00247AC6" w:rsidRPr="00CF1A79">
        <w:rPr>
          <w:rFonts w:ascii="Arial" w:hAnsi="Arial" w:cs="Arial"/>
          <w:bCs/>
          <w:color w:val="000000" w:themeColor="text1"/>
        </w:rPr>
        <w:t xml:space="preserve">a </w:t>
      </w:r>
      <w:r w:rsidR="00D775F0" w:rsidRPr="00CF1A79">
        <w:rPr>
          <w:rFonts w:ascii="Arial" w:hAnsi="Arial" w:cs="Arial"/>
          <w:bCs/>
          <w:color w:val="000000" w:themeColor="text1"/>
        </w:rPr>
        <w:t>proposição do</w:t>
      </w:r>
      <w:r w:rsidRPr="00CF1A79">
        <w:rPr>
          <w:rFonts w:ascii="Arial" w:hAnsi="Arial" w:cs="Arial"/>
          <w:bCs/>
          <w:color w:val="000000" w:themeColor="text1"/>
        </w:rPr>
        <w:t xml:space="preserve"> respectivo aperfeiçoamento;</w:t>
      </w:r>
    </w:p>
    <w:p w14:paraId="04E6A382" w14:textId="5D0A0A2A"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VIII – </w:t>
      </w:r>
      <w:r w:rsidR="00D775F0" w:rsidRPr="00CF1A79">
        <w:rPr>
          <w:rFonts w:ascii="Arial" w:hAnsi="Arial" w:cs="Arial"/>
          <w:bCs/>
          <w:color w:val="000000" w:themeColor="text1"/>
        </w:rPr>
        <w:t xml:space="preserve">a </w:t>
      </w:r>
      <w:r w:rsidRPr="00CF1A79">
        <w:rPr>
          <w:rFonts w:ascii="Arial" w:hAnsi="Arial" w:cs="Arial"/>
          <w:bCs/>
          <w:color w:val="000000" w:themeColor="text1"/>
        </w:rPr>
        <w:t xml:space="preserve">coleta, </w:t>
      </w:r>
      <w:r w:rsidR="00247AC6" w:rsidRPr="00CF1A79">
        <w:rPr>
          <w:rFonts w:ascii="Arial" w:hAnsi="Arial" w:cs="Arial"/>
          <w:bCs/>
          <w:color w:val="000000" w:themeColor="text1"/>
        </w:rPr>
        <w:t xml:space="preserve">a </w:t>
      </w:r>
      <w:r w:rsidRPr="00CF1A79">
        <w:rPr>
          <w:rFonts w:ascii="Arial" w:hAnsi="Arial" w:cs="Arial"/>
          <w:bCs/>
          <w:color w:val="000000" w:themeColor="text1"/>
        </w:rPr>
        <w:t>armazena</w:t>
      </w:r>
      <w:r w:rsidR="00D775F0" w:rsidRPr="00CF1A79">
        <w:rPr>
          <w:rFonts w:ascii="Arial" w:hAnsi="Arial" w:cs="Arial"/>
          <w:bCs/>
          <w:color w:val="000000" w:themeColor="text1"/>
        </w:rPr>
        <w:t>gem</w:t>
      </w:r>
      <w:r w:rsidRPr="00CF1A79">
        <w:rPr>
          <w:rFonts w:ascii="Arial" w:hAnsi="Arial" w:cs="Arial"/>
          <w:bCs/>
          <w:color w:val="000000" w:themeColor="text1"/>
        </w:rPr>
        <w:t xml:space="preserve"> e </w:t>
      </w:r>
      <w:r w:rsidR="00247AC6" w:rsidRPr="00CF1A79">
        <w:rPr>
          <w:rFonts w:ascii="Arial" w:hAnsi="Arial" w:cs="Arial"/>
          <w:bCs/>
          <w:color w:val="000000" w:themeColor="text1"/>
        </w:rPr>
        <w:t xml:space="preserve">o </w:t>
      </w:r>
      <w:r w:rsidRPr="00CF1A79">
        <w:rPr>
          <w:rFonts w:ascii="Arial" w:hAnsi="Arial" w:cs="Arial"/>
          <w:bCs/>
          <w:color w:val="000000" w:themeColor="text1"/>
        </w:rPr>
        <w:t>trata</w:t>
      </w:r>
      <w:r w:rsidR="00D775F0" w:rsidRPr="00CF1A79">
        <w:rPr>
          <w:rFonts w:ascii="Arial" w:hAnsi="Arial" w:cs="Arial"/>
          <w:bCs/>
          <w:color w:val="000000" w:themeColor="text1"/>
        </w:rPr>
        <w:t>mento de</w:t>
      </w:r>
      <w:r w:rsidRPr="00CF1A79">
        <w:rPr>
          <w:rFonts w:ascii="Arial" w:hAnsi="Arial" w:cs="Arial"/>
          <w:bCs/>
          <w:color w:val="000000" w:themeColor="text1"/>
        </w:rPr>
        <w:t xml:space="preserve"> dados relativos aos aspectos econômico-financeiros dos serviços públicos delegados, </w:t>
      </w:r>
      <w:r w:rsidR="00247AC6" w:rsidRPr="00CF1A79">
        <w:rPr>
          <w:rFonts w:ascii="Arial" w:hAnsi="Arial" w:cs="Arial"/>
          <w:bCs/>
          <w:color w:val="000000" w:themeColor="text1"/>
        </w:rPr>
        <w:t>para</w:t>
      </w:r>
      <w:r w:rsidRPr="00CF1A79">
        <w:rPr>
          <w:rFonts w:ascii="Arial" w:hAnsi="Arial" w:cs="Arial"/>
          <w:bCs/>
          <w:color w:val="000000" w:themeColor="text1"/>
        </w:rPr>
        <w:t xml:space="preserve"> subsidiar a regulação de tais serviços;</w:t>
      </w:r>
    </w:p>
    <w:p w14:paraId="1F1B5DC3" w14:textId="7509C1E8"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IX – </w:t>
      </w:r>
      <w:proofErr w:type="gramStart"/>
      <w:r w:rsidR="00D775F0" w:rsidRPr="00CF1A79">
        <w:rPr>
          <w:rFonts w:ascii="Arial" w:hAnsi="Arial" w:cs="Arial"/>
          <w:bCs/>
          <w:color w:val="000000" w:themeColor="text1"/>
        </w:rPr>
        <w:t>a</w:t>
      </w:r>
      <w:proofErr w:type="gramEnd"/>
      <w:r w:rsidR="00D775F0" w:rsidRPr="00CF1A79">
        <w:rPr>
          <w:rFonts w:ascii="Arial" w:hAnsi="Arial" w:cs="Arial"/>
          <w:bCs/>
          <w:color w:val="000000" w:themeColor="text1"/>
        </w:rPr>
        <w:t xml:space="preserve"> manutenção de</w:t>
      </w:r>
      <w:r w:rsidRPr="00CF1A79">
        <w:rPr>
          <w:rFonts w:ascii="Arial" w:hAnsi="Arial" w:cs="Arial"/>
          <w:bCs/>
          <w:color w:val="000000" w:themeColor="text1"/>
        </w:rPr>
        <w:t xml:space="preserve"> série histórica atualizada das demonstrações financeiras dos serviços públicos delegados, com explicação sintética das principais alterações;</w:t>
      </w:r>
    </w:p>
    <w:p w14:paraId="77E8C9C5" w14:textId="748695CE"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X – </w:t>
      </w:r>
      <w:proofErr w:type="gramStart"/>
      <w:r w:rsidR="00D775F0" w:rsidRPr="00CF1A79">
        <w:rPr>
          <w:rFonts w:ascii="Arial" w:hAnsi="Arial" w:cs="Arial"/>
          <w:bCs/>
          <w:color w:val="000000" w:themeColor="text1"/>
        </w:rPr>
        <w:t>o</w:t>
      </w:r>
      <w:proofErr w:type="gramEnd"/>
      <w:r w:rsidRPr="00CF1A79">
        <w:rPr>
          <w:rFonts w:ascii="Arial" w:hAnsi="Arial" w:cs="Arial"/>
          <w:bCs/>
          <w:color w:val="000000" w:themeColor="text1"/>
        </w:rPr>
        <w:t xml:space="preserve"> levantamento da demanda e outras tarefas pertinentes, necessárias à análise de modelos tarifários;</w:t>
      </w:r>
    </w:p>
    <w:p w14:paraId="389172CB" w14:textId="633E0E5F"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XI – </w:t>
      </w:r>
      <w:r w:rsidR="00D775F0" w:rsidRPr="00CF1A79">
        <w:rPr>
          <w:rFonts w:ascii="Arial" w:hAnsi="Arial" w:cs="Arial"/>
          <w:bCs/>
          <w:color w:val="000000" w:themeColor="text1"/>
        </w:rPr>
        <w:t>a proposição e subsídio à</w:t>
      </w:r>
      <w:r w:rsidRPr="00CF1A79">
        <w:rPr>
          <w:rFonts w:ascii="Arial" w:hAnsi="Arial" w:cs="Arial"/>
          <w:bCs/>
          <w:color w:val="000000" w:themeColor="text1"/>
        </w:rPr>
        <w:t xml:space="preserve"> elaboração de normas necessárias ao aprimoramento da prestação dos serviços públicos delegados;</w:t>
      </w:r>
    </w:p>
    <w:p w14:paraId="3EEDA2B3" w14:textId="2B9C3C54"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XII – </w:t>
      </w:r>
      <w:r w:rsidR="00D775F0" w:rsidRPr="00CF1A79">
        <w:rPr>
          <w:rFonts w:ascii="Arial" w:hAnsi="Arial" w:cs="Arial"/>
          <w:bCs/>
          <w:color w:val="000000" w:themeColor="text1"/>
        </w:rPr>
        <w:t xml:space="preserve">a </w:t>
      </w:r>
      <w:r w:rsidRPr="00CF1A79">
        <w:rPr>
          <w:rFonts w:ascii="Arial" w:hAnsi="Arial" w:cs="Arial"/>
          <w:bCs/>
          <w:color w:val="000000" w:themeColor="text1"/>
        </w:rPr>
        <w:t>fiscaliza</w:t>
      </w:r>
      <w:r w:rsidR="00D775F0" w:rsidRPr="00CF1A79">
        <w:rPr>
          <w:rFonts w:ascii="Arial" w:hAnsi="Arial" w:cs="Arial"/>
          <w:bCs/>
          <w:color w:val="000000" w:themeColor="text1"/>
        </w:rPr>
        <w:t>ção</w:t>
      </w:r>
      <w:r w:rsidRPr="00CF1A79">
        <w:rPr>
          <w:rFonts w:ascii="Arial" w:hAnsi="Arial" w:cs="Arial"/>
          <w:bCs/>
          <w:color w:val="000000" w:themeColor="text1"/>
        </w:rPr>
        <w:t xml:space="preserve">, relativamente aos aspectos contábeis, econômicos e financeiros, no âmbito da sua competência, </w:t>
      </w:r>
      <w:r w:rsidR="00D775F0" w:rsidRPr="00CF1A79">
        <w:rPr>
          <w:rFonts w:ascii="Arial" w:hAnsi="Arial" w:cs="Arial"/>
          <w:bCs/>
          <w:color w:val="000000" w:themeColor="text1"/>
        </w:rPr>
        <w:t>d</w:t>
      </w:r>
      <w:r w:rsidRPr="00CF1A79">
        <w:rPr>
          <w:rFonts w:ascii="Arial" w:hAnsi="Arial" w:cs="Arial"/>
          <w:bCs/>
          <w:color w:val="000000" w:themeColor="text1"/>
        </w:rPr>
        <w:t>o cumprimento da legislação aplicável e dos instrumentos de delegação dos serviços públicos delegados, propondo a aplicação de multas, sanções e penalidades, quando cabível;</w:t>
      </w:r>
    </w:p>
    <w:p w14:paraId="3D877569" w14:textId="26F044C1"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XIII – </w:t>
      </w:r>
      <w:r w:rsidR="00D775F0" w:rsidRPr="00CF1A79">
        <w:rPr>
          <w:rFonts w:ascii="Arial" w:hAnsi="Arial" w:cs="Arial"/>
          <w:bCs/>
          <w:color w:val="000000" w:themeColor="text1"/>
        </w:rPr>
        <w:t xml:space="preserve">o </w:t>
      </w:r>
      <w:r w:rsidRPr="00CF1A79">
        <w:rPr>
          <w:rFonts w:ascii="Arial" w:hAnsi="Arial" w:cs="Arial"/>
          <w:bCs/>
          <w:color w:val="000000" w:themeColor="text1"/>
        </w:rPr>
        <w:t>exam</w:t>
      </w:r>
      <w:r w:rsidR="00D775F0" w:rsidRPr="00CF1A79">
        <w:rPr>
          <w:rFonts w:ascii="Arial" w:hAnsi="Arial" w:cs="Arial"/>
          <w:bCs/>
          <w:color w:val="000000" w:themeColor="text1"/>
        </w:rPr>
        <w:t>e</w:t>
      </w:r>
      <w:r w:rsidRPr="00CF1A79">
        <w:rPr>
          <w:rFonts w:ascii="Arial" w:hAnsi="Arial" w:cs="Arial"/>
          <w:bCs/>
          <w:color w:val="000000" w:themeColor="text1"/>
        </w:rPr>
        <w:t>, periódic</w:t>
      </w:r>
      <w:r w:rsidR="00247AC6" w:rsidRPr="00CF1A79">
        <w:rPr>
          <w:rFonts w:ascii="Arial" w:hAnsi="Arial" w:cs="Arial"/>
          <w:bCs/>
          <w:color w:val="000000" w:themeColor="text1"/>
        </w:rPr>
        <w:t>o</w:t>
      </w:r>
      <w:r w:rsidRPr="00CF1A79">
        <w:rPr>
          <w:rFonts w:ascii="Arial" w:hAnsi="Arial" w:cs="Arial"/>
          <w:bCs/>
          <w:color w:val="000000" w:themeColor="text1"/>
        </w:rPr>
        <w:t xml:space="preserve"> e sistem</w:t>
      </w:r>
      <w:r w:rsidR="00D775F0" w:rsidRPr="00CF1A79">
        <w:rPr>
          <w:rFonts w:ascii="Arial" w:hAnsi="Arial" w:cs="Arial"/>
          <w:bCs/>
          <w:color w:val="000000" w:themeColor="text1"/>
        </w:rPr>
        <w:t>ático</w:t>
      </w:r>
      <w:r w:rsidRPr="00CF1A79">
        <w:rPr>
          <w:rFonts w:ascii="Arial" w:hAnsi="Arial" w:cs="Arial"/>
          <w:bCs/>
          <w:color w:val="000000" w:themeColor="text1"/>
        </w:rPr>
        <w:t xml:space="preserve">, </w:t>
      </w:r>
      <w:r w:rsidR="00D775F0" w:rsidRPr="00CF1A79">
        <w:rPr>
          <w:rFonts w:ascii="Arial" w:hAnsi="Arial" w:cs="Arial"/>
          <w:bCs/>
          <w:color w:val="000000" w:themeColor="text1"/>
        </w:rPr>
        <w:t>d</w:t>
      </w:r>
      <w:r w:rsidRPr="00CF1A79">
        <w:rPr>
          <w:rFonts w:ascii="Arial" w:hAnsi="Arial" w:cs="Arial"/>
          <w:bCs/>
          <w:color w:val="000000" w:themeColor="text1"/>
        </w:rPr>
        <w:t xml:space="preserve">a consistência e a fidedignidade das informações dos </w:t>
      </w:r>
      <w:proofErr w:type="spellStart"/>
      <w:r w:rsidRPr="00CF1A79">
        <w:rPr>
          <w:rFonts w:ascii="Arial" w:hAnsi="Arial" w:cs="Arial"/>
          <w:bCs/>
          <w:color w:val="000000" w:themeColor="text1"/>
        </w:rPr>
        <w:t>delegatários</w:t>
      </w:r>
      <w:proofErr w:type="spellEnd"/>
      <w:r w:rsidRPr="00CF1A79">
        <w:rPr>
          <w:rFonts w:ascii="Arial" w:hAnsi="Arial" w:cs="Arial"/>
          <w:bCs/>
          <w:color w:val="000000" w:themeColor="text1"/>
        </w:rPr>
        <w:t xml:space="preserve"> de serviços, em relação aos custos dos serviços e à demanda de usuários;</w:t>
      </w:r>
    </w:p>
    <w:p w14:paraId="10B00275" w14:textId="2CF75C29"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XIV – </w:t>
      </w:r>
      <w:r w:rsidR="00D775F0" w:rsidRPr="00CF1A79">
        <w:rPr>
          <w:rFonts w:ascii="Arial" w:hAnsi="Arial" w:cs="Arial"/>
          <w:bCs/>
          <w:color w:val="000000" w:themeColor="text1"/>
        </w:rPr>
        <w:t xml:space="preserve">o </w:t>
      </w:r>
      <w:r w:rsidR="00247AC6" w:rsidRPr="00CF1A79">
        <w:rPr>
          <w:rFonts w:ascii="Arial" w:hAnsi="Arial" w:cs="Arial"/>
          <w:bCs/>
          <w:color w:val="000000" w:themeColor="text1"/>
        </w:rPr>
        <w:t>exame</w:t>
      </w:r>
      <w:r w:rsidRPr="00CF1A79">
        <w:rPr>
          <w:rFonts w:ascii="Arial" w:hAnsi="Arial" w:cs="Arial"/>
          <w:bCs/>
          <w:color w:val="000000" w:themeColor="text1"/>
        </w:rPr>
        <w:t xml:space="preserve">, na sua área de competência, </w:t>
      </w:r>
      <w:r w:rsidR="00D775F0" w:rsidRPr="00CF1A79">
        <w:rPr>
          <w:rFonts w:ascii="Arial" w:hAnsi="Arial" w:cs="Arial"/>
          <w:bCs/>
          <w:color w:val="000000" w:themeColor="text1"/>
        </w:rPr>
        <w:t xml:space="preserve">de </w:t>
      </w:r>
      <w:r w:rsidRPr="00CF1A79">
        <w:rPr>
          <w:rFonts w:ascii="Arial" w:hAnsi="Arial" w:cs="Arial"/>
          <w:bCs/>
          <w:color w:val="000000" w:themeColor="text1"/>
        </w:rPr>
        <w:t>editais e minutas de contratos de procedimentos licitatórios para delegação de serviços públicos, emitindo manifestação técnica;</w:t>
      </w:r>
    </w:p>
    <w:p w14:paraId="4B5AF6A7" w14:textId="4CC38196"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XV – </w:t>
      </w:r>
      <w:proofErr w:type="gramStart"/>
      <w:r w:rsidR="00D775F0" w:rsidRPr="00CF1A79">
        <w:rPr>
          <w:rFonts w:ascii="Arial" w:hAnsi="Arial" w:cs="Arial"/>
          <w:bCs/>
          <w:color w:val="000000" w:themeColor="text1"/>
        </w:rPr>
        <w:t>a</w:t>
      </w:r>
      <w:proofErr w:type="gramEnd"/>
      <w:r w:rsidR="00D775F0" w:rsidRPr="00CF1A79">
        <w:rPr>
          <w:rFonts w:ascii="Arial" w:hAnsi="Arial" w:cs="Arial"/>
          <w:bCs/>
          <w:color w:val="000000" w:themeColor="text1"/>
        </w:rPr>
        <w:t xml:space="preserve"> avaliação do </w:t>
      </w:r>
      <w:r w:rsidRPr="00CF1A79">
        <w:rPr>
          <w:rFonts w:ascii="Arial" w:hAnsi="Arial" w:cs="Arial"/>
          <w:bCs/>
          <w:color w:val="000000" w:themeColor="text1"/>
        </w:rPr>
        <w:t>cumprimento da legislação setorial, nos aspectos econômicos, contábeis e financeiros;</w:t>
      </w:r>
    </w:p>
    <w:p w14:paraId="7BB54EB0" w14:textId="651CBCC5"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XVI – </w:t>
      </w:r>
      <w:r w:rsidR="00D775F0" w:rsidRPr="00CF1A79">
        <w:rPr>
          <w:rFonts w:ascii="Arial" w:hAnsi="Arial" w:cs="Arial"/>
          <w:bCs/>
          <w:color w:val="000000" w:themeColor="text1"/>
        </w:rPr>
        <w:t xml:space="preserve">a </w:t>
      </w:r>
      <w:r w:rsidRPr="00CF1A79">
        <w:rPr>
          <w:rFonts w:ascii="Arial" w:hAnsi="Arial" w:cs="Arial"/>
          <w:bCs/>
          <w:color w:val="000000" w:themeColor="text1"/>
        </w:rPr>
        <w:t>interpreta</w:t>
      </w:r>
      <w:r w:rsidR="00D775F0" w:rsidRPr="00CF1A79">
        <w:rPr>
          <w:rFonts w:ascii="Arial" w:hAnsi="Arial" w:cs="Arial"/>
          <w:bCs/>
          <w:color w:val="000000" w:themeColor="text1"/>
        </w:rPr>
        <w:t>ção dos</w:t>
      </w:r>
      <w:r w:rsidRPr="00CF1A79">
        <w:rPr>
          <w:rFonts w:ascii="Arial" w:hAnsi="Arial" w:cs="Arial"/>
          <w:bCs/>
          <w:color w:val="000000" w:themeColor="text1"/>
        </w:rPr>
        <w:t xml:space="preserve"> indicadores de desempenho econômico-financeiros e contábeis, bem como </w:t>
      </w:r>
      <w:r w:rsidR="00D775F0" w:rsidRPr="00CF1A79">
        <w:rPr>
          <w:rFonts w:ascii="Arial" w:hAnsi="Arial" w:cs="Arial"/>
          <w:bCs/>
          <w:color w:val="000000" w:themeColor="text1"/>
        </w:rPr>
        <w:t>a análise da</w:t>
      </w:r>
      <w:r w:rsidRPr="00CF1A79">
        <w:rPr>
          <w:rFonts w:ascii="Arial" w:hAnsi="Arial" w:cs="Arial"/>
          <w:bCs/>
          <w:color w:val="000000" w:themeColor="text1"/>
        </w:rPr>
        <w:t xml:space="preserve"> adequação dos dados contábeis apresentados;</w:t>
      </w:r>
    </w:p>
    <w:p w14:paraId="7598B6F6" w14:textId="45DFD270"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XVII – </w:t>
      </w:r>
      <w:r w:rsidR="00D775F0" w:rsidRPr="00CF1A79">
        <w:rPr>
          <w:rFonts w:ascii="Arial" w:hAnsi="Arial" w:cs="Arial"/>
          <w:bCs/>
          <w:color w:val="000000" w:themeColor="text1"/>
        </w:rPr>
        <w:t xml:space="preserve">a </w:t>
      </w:r>
      <w:r w:rsidRPr="00CF1A79">
        <w:rPr>
          <w:rFonts w:ascii="Arial" w:hAnsi="Arial" w:cs="Arial"/>
          <w:bCs/>
          <w:color w:val="000000" w:themeColor="text1"/>
        </w:rPr>
        <w:t>an</w:t>
      </w:r>
      <w:r w:rsidR="00D775F0" w:rsidRPr="00CF1A79">
        <w:rPr>
          <w:rFonts w:ascii="Arial" w:hAnsi="Arial" w:cs="Arial"/>
          <w:bCs/>
          <w:color w:val="000000" w:themeColor="text1"/>
        </w:rPr>
        <w:t>álise d</w:t>
      </w:r>
      <w:r w:rsidRPr="00CF1A79">
        <w:rPr>
          <w:rFonts w:ascii="Arial" w:hAnsi="Arial" w:cs="Arial"/>
          <w:bCs/>
          <w:color w:val="000000" w:themeColor="text1"/>
        </w:rPr>
        <w:t>as mutações dos ativos imobilizados das empresas de serviços públicos delegados;</w:t>
      </w:r>
    </w:p>
    <w:p w14:paraId="7EAFF379" w14:textId="0F464306"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XVIII – </w:t>
      </w:r>
      <w:r w:rsidR="00D775F0" w:rsidRPr="00CF1A79">
        <w:rPr>
          <w:rFonts w:ascii="Arial" w:hAnsi="Arial" w:cs="Arial"/>
          <w:bCs/>
          <w:color w:val="000000" w:themeColor="text1"/>
        </w:rPr>
        <w:t>a execução de</w:t>
      </w:r>
      <w:r w:rsidRPr="00CF1A79">
        <w:rPr>
          <w:rFonts w:ascii="Arial" w:hAnsi="Arial" w:cs="Arial"/>
          <w:bCs/>
          <w:color w:val="000000" w:themeColor="text1"/>
        </w:rPr>
        <w:t xml:space="preserve"> auditorias especiais sobre as informações de cunho orçamentário, financeiro, tributário, contábil, patrimonial e de recursos humanos prestadas pelas empresas de serviços públicos delegados, conforme previsto no </w:t>
      </w:r>
      <w:r w:rsidR="00247AC6" w:rsidRPr="00CF1A79">
        <w:rPr>
          <w:rFonts w:ascii="Arial" w:hAnsi="Arial" w:cs="Arial"/>
          <w:color w:val="000000" w:themeColor="text1"/>
        </w:rPr>
        <w:t>Plano Anual de Ações de Fiscalização e Medição da Qualidade de Serviços,</w:t>
      </w:r>
      <w:r w:rsidRPr="00CF1A79">
        <w:rPr>
          <w:rFonts w:ascii="Arial" w:hAnsi="Arial" w:cs="Arial"/>
          <w:bCs/>
          <w:color w:val="000000" w:themeColor="text1"/>
        </w:rPr>
        <w:t xml:space="preserve"> ou por solicitação do Conselho Diretor;</w:t>
      </w:r>
    </w:p>
    <w:p w14:paraId="3F1C6FC1" w14:textId="235D0668"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lastRenderedPageBreak/>
        <w:t xml:space="preserve">XIX – </w:t>
      </w:r>
      <w:r w:rsidR="00D775F0" w:rsidRPr="00CF1A79">
        <w:rPr>
          <w:rFonts w:ascii="Arial" w:hAnsi="Arial" w:cs="Arial"/>
          <w:bCs/>
          <w:color w:val="000000" w:themeColor="text1"/>
        </w:rPr>
        <w:t>o acompanhamento</w:t>
      </w:r>
      <w:r w:rsidRPr="00CF1A79">
        <w:rPr>
          <w:rFonts w:ascii="Arial" w:hAnsi="Arial" w:cs="Arial"/>
          <w:bCs/>
          <w:color w:val="000000" w:themeColor="text1"/>
        </w:rPr>
        <w:t xml:space="preserve">, nos contratos, </w:t>
      </w:r>
      <w:r w:rsidR="00D775F0" w:rsidRPr="00CF1A79">
        <w:rPr>
          <w:rFonts w:ascii="Arial" w:hAnsi="Arial" w:cs="Arial"/>
          <w:bCs/>
          <w:color w:val="000000" w:themeColor="text1"/>
        </w:rPr>
        <w:t>d</w:t>
      </w:r>
      <w:r w:rsidRPr="00CF1A79">
        <w:rPr>
          <w:rFonts w:ascii="Arial" w:hAnsi="Arial" w:cs="Arial"/>
          <w:bCs/>
          <w:color w:val="000000" w:themeColor="text1"/>
        </w:rPr>
        <w:t>os índices de desempenho dos serviços públicos delegados, objeto de competência da A</w:t>
      </w:r>
      <w:r w:rsidR="00D775F0" w:rsidRPr="00CF1A79">
        <w:rPr>
          <w:rFonts w:ascii="Arial" w:hAnsi="Arial" w:cs="Arial"/>
          <w:bCs/>
          <w:color w:val="000000" w:themeColor="text1"/>
        </w:rPr>
        <w:t>gepar</w:t>
      </w:r>
      <w:r w:rsidRPr="00CF1A79">
        <w:rPr>
          <w:rFonts w:ascii="Arial" w:hAnsi="Arial" w:cs="Arial"/>
          <w:bCs/>
          <w:color w:val="000000" w:themeColor="text1"/>
        </w:rPr>
        <w:t>;</w:t>
      </w:r>
    </w:p>
    <w:p w14:paraId="40F81043" w14:textId="01850AD8"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XX – </w:t>
      </w:r>
      <w:proofErr w:type="gramStart"/>
      <w:r w:rsidR="00D775F0" w:rsidRPr="00CF1A79">
        <w:rPr>
          <w:rFonts w:ascii="Arial" w:hAnsi="Arial" w:cs="Arial"/>
          <w:bCs/>
          <w:color w:val="000000" w:themeColor="text1"/>
        </w:rPr>
        <w:t>o</w:t>
      </w:r>
      <w:proofErr w:type="gramEnd"/>
      <w:r w:rsidR="00D775F0" w:rsidRPr="00CF1A79">
        <w:rPr>
          <w:rFonts w:ascii="Arial" w:hAnsi="Arial" w:cs="Arial"/>
          <w:bCs/>
          <w:color w:val="000000" w:themeColor="text1"/>
        </w:rPr>
        <w:t xml:space="preserve"> exame de</w:t>
      </w:r>
      <w:r w:rsidRPr="00CF1A79">
        <w:rPr>
          <w:rFonts w:ascii="Arial" w:hAnsi="Arial" w:cs="Arial"/>
          <w:bCs/>
          <w:color w:val="000000" w:themeColor="text1"/>
        </w:rPr>
        <w:t xml:space="preserve"> proposta de homologação de medidas que provoquem quaisquer alterações nos contratos dos serviços públicos delegados;</w:t>
      </w:r>
    </w:p>
    <w:p w14:paraId="0794A951" w14:textId="18718C81"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XXI – </w:t>
      </w:r>
      <w:r w:rsidR="00D775F0" w:rsidRPr="00CF1A79">
        <w:rPr>
          <w:rFonts w:ascii="Arial" w:hAnsi="Arial" w:cs="Arial"/>
          <w:bCs/>
          <w:color w:val="000000" w:themeColor="text1"/>
        </w:rPr>
        <w:t xml:space="preserve">o exame de </w:t>
      </w:r>
      <w:r w:rsidRPr="00CF1A79">
        <w:rPr>
          <w:rFonts w:ascii="Arial" w:hAnsi="Arial" w:cs="Arial"/>
          <w:bCs/>
          <w:color w:val="000000" w:themeColor="text1"/>
        </w:rPr>
        <w:t>proposta de homologação das alterações de controle acionário das empresas de serviços públicos delegados;</w:t>
      </w:r>
    </w:p>
    <w:p w14:paraId="6D304D22" w14:textId="5192CF22"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XXII – </w:t>
      </w:r>
      <w:r w:rsidR="00D775F0" w:rsidRPr="00CF1A79">
        <w:rPr>
          <w:rFonts w:ascii="Arial" w:hAnsi="Arial" w:cs="Arial"/>
          <w:bCs/>
          <w:color w:val="000000" w:themeColor="text1"/>
        </w:rPr>
        <w:t xml:space="preserve">o exame de </w:t>
      </w:r>
      <w:r w:rsidRPr="00CF1A79">
        <w:rPr>
          <w:rFonts w:ascii="Arial" w:hAnsi="Arial" w:cs="Arial"/>
          <w:bCs/>
          <w:color w:val="000000" w:themeColor="text1"/>
        </w:rPr>
        <w:t>proposta de homologação das alterações estatutárias ou dos contratos sociais das empresas de serviços públicos delegados;</w:t>
      </w:r>
    </w:p>
    <w:p w14:paraId="710C00D8" w14:textId="56321F48"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XXIII – </w:t>
      </w:r>
      <w:r w:rsidR="00247AC6" w:rsidRPr="00CF1A79">
        <w:rPr>
          <w:rFonts w:ascii="Arial" w:hAnsi="Arial" w:cs="Arial"/>
          <w:bCs/>
          <w:color w:val="000000" w:themeColor="text1"/>
        </w:rPr>
        <w:t xml:space="preserve">o auxílio, sempre que solicitado, na </w:t>
      </w:r>
      <w:r w:rsidR="00D775F0" w:rsidRPr="00CF1A79">
        <w:rPr>
          <w:rFonts w:ascii="Arial" w:hAnsi="Arial" w:cs="Arial"/>
          <w:bCs/>
          <w:color w:val="000000" w:themeColor="text1"/>
        </w:rPr>
        <w:t>elaboração d</w:t>
      </w:r>
      <w:r w:rsidRPr="00CF1A79">
        <w:rPr>
          <w:rFonts w:ascii="Arial" w:hAnsi="Arial" w:cs="Arial"/>
          <w:bCs/>
          <w:color w:val="000000" w:themeColor="text1"/>
        </w:rPr>
        <w:t>o</w:t>
      </w:r>
      <w:r w:rsidR="00247AC6" w:rsidRPr="00CF1A79">
        <w:rPr>
          <w:rFonts w:ascii="Arial" w:hAnsi="Arial" w:cs="Arial"/>
          <w:bCs/>
          <w:color w:val="000000" w:themeColor="text1"/>
        </w:rPr>
        <w:t xml:space="preserve"> </w:t>
      </w:r>
      <w:r w:rsidR="00247AC6" w:rsidRPr="00CF1A79">
        <w:rPr>
          <w:rFonts w:ascii="Arial" w:hAnsi="Arial" w:cs="Arial"/>
          <w:color w:val="000000" w:themeColor="text1"/>
        </w:rPr>
        <w:t>Plano Anual de Ações de Fiscalização e Medição da Qualidade de Serviços</w:t>
      </w:r>
      <w:r w:rsidR="00247AC6" w:rsidRPr="00CF1A79">
        <w:rPr>
          <w:rFonts w:ascii="Arial" w:hAnsi="Arial" w:cs="Arial"/>
          <w:bCs/>
          <w:color w:val="000000" w:themeColor="text1"/>
        </w:rPr>
        <w:t xml:space="preserve"> e no estabelecimento de</w:t>
      </w:r>
      <w:r w:rsidRPr="00CF1A79">
        <w:rPr>
          <w:rFonts w:ascii="Arial" w:hAnsi="Arial" w:cs="Arial"/>
          <w:bCs/>
          <w:color w:val="000000" w:themeColor="text1"/>
        </w:rPr>
        <w:t xml:space="preserve"> metas</w:t>
      </w:r>
      <w:r w:rsidR="00247AC6" w:rsidRPr="00CF1A79">
        <w:rPr>
          <w:rFonts w:ascii="Arial" w:hAnsi="Arial" w:cs="Arial"/>
          <w:bCs/>
          <w:color w:val="000000" w:themeColor="text1"/>
        </w:rPr>
        <w:t xml:space="preserve"> e no</w:t>
      </w:r>
      <w:r w:rsidRPr="00CF1A79">
        <w:rPr>
          <w:rFonts w:ascii="Arial" w:hAnsi="Arial" w:cs="Arial"/>
          <w:bCs/>
          <w:color w:val="000000" w:themeColor="text1"/>
        </w:rPr>
        <w:t xml:space="preserve"> acompanhamento e avaliaç</w:t>
      </w:r>
      <w:r w:rsidR="00247AC6" w:rsidRPr="00CF1A79">
        <w:rPr>
          <w:rFonts w:ascii="Arial" w:hAnsi="Arial" w:cs="Arial"/>
          <w:bCs/>
          <w:color w:val="000000" w:themeColor="text1"/>
        </w:rPr>
        <w:t>ão</w:t>
      </w:r>
      <w:r w:rsidRPr="00CF1A79">
        <w:rPr>
          <w:rFonts w:ascii="Arial" w:hAnsi="Arial" w:cs="Arial"/>
          <w:bCs/>
          <w:color w:val="000000" w:themeColor="text1"/>
        </w:rPr>
        <w:t xml:space="preserve"> periódica, visando </w:t>
      </w:r>
      <w:r w:rsidR="0074179A" w:rsidRPr="00CF1A79">
        <w:rPr>
          <w:rFonts w:ascii="Arial" w:hAnsi="Arial" w:cs="Arial"/>
          <w:bCs/>
          <w:color w:val="000000" w:themeColor="text1"/>
        </w:rPr>
        <w:t xml:space="preserve">a </w:t>
      </w:r>
      <w:r w:rsidRPr="00CF1A79">
        <w:rPr>
          <w:rFonts w:ascii="Arial" w:hAnsi="Arial" w:cs="Arial"/>
          <w:bCs/>
          <w:color w:val="000000" w:themeColor="text1"/>
        </w:rPr>
        <w:t>uma atuação integrada e multifuncional com a Diretoria de Fiscalização e Qualidade dos Serviços;</w:t>
      </w:r>
    </w:p>
    <w:p w14:paraId="74894318" w14:textId="15E998EB"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XXIV – </w:t>
      </w:r>
      <w:r w:rsidR="00D775F0" w:rsidRPr="00CF1A79">
        <w:rPr>
          <w:rFonts w:ascii="Arial" w:hAnsi="Arial" w:cs="Arial"/>
          <w:bCs/>
          <w:color w:val="000000" w:themeColor="text1"/>
        </w:rPr>
        <w:t xml:space="preserve">a análise e </w:t>
      </w:r>
      <w:r w:rsidR="00247AC6" w:rsidRPr="00CF1A79">
        <w:rPr>
          <w:rFonts w:ascii="Arial" w:hAnsi="Arial" w:cs="Arial"/>
          <w:bCs/>
          <w:color w:val="000000" w:themeColor="text1"/>
        </w:rPr>
        <w:t xml:space="preserve">a </w:t>
      </w:r>
      <w:r w:rsidR="00D775F0" w:rsidRPr="00CF1A79">
        <w:rPr>
          <w:rFonts w:ascii="Arial" w:hAnsi="Arial" w:cs="Arial"/>
          <w:bCs/>
          <w:color w:val="000000" w:themeColor="text1"/>
        </w:rPr>
        <w:t>emissão de</w:t>
      </w:r>
      <w:r w:rsidRPr="00CF1A79">
        <w:rPr>
          <w:rFonts w:ascii="Arial" w:hAnsi="Arial" w:cs="Arial"/>
          <w:bCs/>
          <w:color w:val="000000" w:themeColor="text1"/>
        </w:rPr>
        <w:t xml:space="preserve"> manifestações técnicas, sempre que solicitado pelo Conselho Diretor ou um dos diretores da Agepar; </w:t>
      </w:r>
    </w:p>
    <w:p w14:paraId="50DFEDD3" w14:textId="0C5F2DEA"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XXV – </w:t>
      </w:r>
      <w:r w:rsidR="006F71FE" w:rsidRPr="00CF1A79">
        <w:rPr>
          <w:rFonts w:ascii="Arial" w:hAnsi="Arial" w:cs="Arial"/>
          <w:bCs/>
          <w:color w:val="000000" w:themeColor="text1"/>
        </w:rPr>
        <w:t xml:space="preserve">a </w:t>
      </w:r>
      <w:r w:rsidRPr="00CF1A79">
        <w:rPr>
          <w:rFonts w:ascii="Arial" w:hAnsi="Arial" w:cs="Arial"/>
          <w:bCs/>
          <w:color w:val="000000" w:themeColor="text1"/>
        </w:rPr>
        <w:t>execu</w:t>
      </w:r>
      <w:r w:rsidR="006F71FE" w:rsidRPr="00CF1A79">
        <w:rPr>
          <w:rFonts w:ascii="Arial" w:hAnsi="Arial" w:cs="Arial"/>
          <w:bCs/>
          <w:color w:val="000000" w:themeColor="text1"/>
        </w:rPr>
        <w:t>ção de</w:t>
      </w:r>
      <w:r w:rsidRPr="00CF1A79">
        <w:rPr>
          <w:rFonts w:ascii="Arial" w:hAnsi="Arial" w:cs="Arial"/>
          <w:bCs/>
          <w:color w:val="000000" w:themeColor="text1"/>
        </w:rPr>
        <w:t xml:space="preserve"> outras atividades correlatas compatíveis com a função.</w:t>
      </w:r>
    </w:p>
    <w:p w14:paraId="39B3861A" w14:textId="77777777" w:rsidR="00D87564" w:rsidRPr="00CF1A79" w:rsidRDefault="00D87564" w:rsidP="00DA4176">
      <w:pPr>
        <w:spacing w:after="0"/>
        <w:jc w:val="both"/>
        <w:rPr>
          <w:rFonts w:ascii="Arial" w:hAnsi="Arial" w:cs="Arial"/>
          <w:bCs/>
          <w:color w:val="000000" w:themeColor="text1"/>
        </w:rPr>
      </w:pPr>
    </w:p>
    <w:p w14:paraId="372C741B" w14:textId="2AF464DE" w:rsidR="00D87564" w:rsidRPr="00CF1A79" w:rsidRDefault="00D87564" w:rsidP="00DA4176">
      <w:pPr>
        <w:spacing w:after="0"/>
        <w:jc w:val="both"/>
        <w:rPr>
          <w:rFonts w:ascii="Arial" w:hAnsi="Arial" w:cs="Arial"/>
          <w:bCs/>
          <w:color w:val="000000" w:themeColor="text1"/>
        </w:rPr>
      </w:pPr>
      <w:r w:rsidRPr="00CF1A79">
        <w:rPr>
          <w:rFonts w:ascii="Arial" w:hAnsi="Arial" w:cs="Arial"/>
          <w:b/>
          <w:color w:val="000000" w:themeColor="text1"/>
        </w:rPr>
        <w:t>Parágrafo único.</w:t>
      </w:r>
      <w:r w:rsidRPr="00CF1A79">
        <w:rPr>
          <w:rFonts w:ascii="Arial" w:hAnsi="Arial" w:cs="Arial"/>
          <w:bCs/>
          <w:color w:val="000000" w:themeColor="text1"/>
        </w:rPr>
        <w:t xml:space="preserve"> O exercício das atribuições previstas no </w:t>
      </w:r>
      <w:r w:rsidR="00C437F4" w:rsidRPr="00CF1A79">
        <w:rPr>
          <w:rFonts w:ascii="Arial" w:hAnsi="Arial" w:cs="Arial"/>
          <w:bCs/>
          <w:color w:val="000000" w:themeColor="text1"/>
        </w:rPr>
        <w:t>caput deste artigo</w:t>
      </w:r>
      <w:r w:rsidRPr="00CF1A79">
        <w:rPr>
          <w:rFonts w:ascii="Arial" w:hAnsi="Arial" w:cs="Arial"/>
          <w:bCs/>
          <w:color w:val="000000" w:themeColor="text1"/>
        </w:rPr>
        <w:t xml:space="preserve"> ser</w:t>
      </w:r>
      <w:r w:rsidR="00C437F4" w:rsidRPr="00CF1A79">
        <w:rPr>
          <w:rFonts w:ascii="Arial" w:hAnsi="Arial" w:cs="Arial"/>
          <w:bCs/>
          <w:color w:val="000000" w:themeColor="text1"/>
        </w:rPr>
        <w:t>á</w:t>
      </w:r>
      <w:r w:rsidRPr="00CF1A79">
        <w:rPr>
          <w:rFonts w:ascii="Arial" w:hAnsi="Arial" w:cs="Arial"/>
          <w:bCs/>
          <w:color w:val="000000" w:themeColor="text1"/>
        </w:rPr>
        <w:t xml:space="preserve"> limitad</w:t>
      </w:r>
      <w:r w:rsidR="00C437F4" w:rsidRPr="00CF1A79">
        <w:rPr>
          <w:rFonts w:ascii="Arial" w:hAnsi="Arial" w:cs="Arial"/>
          <w:bCs/>
          <w:color w:val="000000" w:themeColor="text1"/>
        </w:rPr>
        <w:t>o</w:t>
      </w:r>
      <w:r w:rsidRPr="00CF1A79">
        <w:rPr>
          <w:rFonts w:ascii="Arial" w:hAnsi="Arial" w:cs="Arial"/>
          <w:bCs/>
          <w:color w:val="000000" w:themeColor="text1"/>
        </w:rPr>
        <w:t xml:space="preserve"> ao respectivo serviço público sob alçada de cada Coordena</w:t>
      </w:r>
      <w:r w:rsidR="00C42C84" w:rsidRPr="00CF1A79">
        <w:rPr>
          <w:rFonts w:ascii="Arial" w:hAnsi="Arial" w:cs="Arial"/>
          <w:bCs/>
          <w:color w:val="000000" w:themeColor="text1"/>
        </w:rPr>
        <w:t>doria</w:t>
      </w:r>
      <w:r w:rsidRPr="00CF1A79">
        <w:rPr>
          <w:rFonts w:ascii="Arial" w:hAnsi="Arial" w:cs="Arial"/>
          <w:bCs/>
          <w:color w:val="000000" w:themeColor="text1"/>
        </w:rPr>
        <w:t xml:space="preserve">, </w:t>
      </w:r>
      <w:r w:rsidR="00C437F4" w:rsidRPr="00CF1A79">
        <w:rPr>
          <w:rFonts w:ascii="Arial" w:hAnsi="Arial" w:cs="Arial"/>
          <w:bCs/>
          <w:color w:val="000000" w:themeColor="text1"/>
        </w:rPr>
        <w:t>competindo</w:t>
      </w:r>
      <w:r w:rsidRPr="00CF1A79">
        <w:rPr>
          <w:rFonts w:ascii="Arial" w:hAnsi="Arial" w:cs="Arial"/>
          <w:bCs/>
          <w:color w:val="000000" w:themeColor="text1"/>
        </w:rPr>
        <w:t>:</w:t>
      </w:r>
    </w:p>
    <w:p w14:paraId="3F6EEF6C" w14:textId="73E63327"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I</w:t>
      </w:r>
      <w:r w:rsidR="00C437F4" w:rsidRPr="00CF1A79">
        <w:rPr>
          <w:rFonts w:ascii="Arial" w:hAnsi="Arial" w:cs="Arial"/>
          <w:bCs/>
          <w:color w:val="000000" w:themeColor="text1"/>
        </w:rPr>
        <w:t xml:space="preserve"> – </w:t>
      </w:r>
      <w:proofErr w:type="gramStart"/>
      <w:r w:rsidRPr="00CF1A79">
        <w:rPr>
          <w:rFonts w:ascii="Arial" w:hAnsi="Arial" w:cs="Arial"/>
          <w:bCs/>
          <w:color w:val="000000" w:themeColor="text1"/>
        </w:rPr>
        <w:t>à</w:t>
      </w:r>
      <w:proofErr w:type="gramEnd"/>
      <w:r w:rsidRPr="00CF1A79">
        <w:rPr>
          <w:rFonts w:ascii="Arial" w:hAnsi="Arial" w:cs="Arial"/>
          <w:bCs/>
          <w:color w:val="000000" w:themeColor="text1"/>
        </w:rPr>
        <w:t xml:space="preserve"> Coordena</w:t>
      </w:r>
      <w:r w:rsidR="006F71FE" w:rsidRPr="00CF1A79">
        <w:rPr>
          <w:rFonts w:ascii="Arial" w:hAnsi="Arial" w:cs="Arial"/>
          <w:bCs/>
          <w:color w:val="000000" w:themeColor="text1"/>
        </w:rPr>
        <w:t>doria</w:t>
      </w:r>
      <w:r w:rsidRPr="00CF1A79">
        <w:rPr>
          <w:rFonts w:ascii="Arial" w:hAnsi="Arial" w:cs="Arial"/>
          <w:bCs/>
          <w:color w:val="000000" w:themeColor="text1"/>
        </w:rPr>
        <w:t xml:space="preserve"> de Saneamento e Energia, os serviços de saneamento (água, esgoto e resíduos sólidos) e distribuição de gás canalizado;</w:t>
      </w:r>
    </w:p>
    <w:p w14:paraId="1DE3E43E" w14:textId="660A2AF1"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II</w:t>
      </w:r>
      <w:r w:rsidR="00C437F4" w:rsidRPr="00CF1A79">
        <w:rPr>
          <w:rFonts w:ascii="Arial" w:hAnsi="Arial" w:cs="Arial"/>
          <w:bCs/>
          <w:color w:val="000000" w:themeColor="text1"/>
        </w:rPr>
        <w:t xml:space="preserve"> – </w:t>
      </w:r>
      <w:proofErr w:type="gramStart"/>
      <w:r w:rsidRPr="00CF1A79">
        <w:rPr>
          <w:rFonts w:ascii="Arial" w:hAnsi="Arial" w:cs="Arial"/>
          <w:bCs/>
          <w:color w:val="000000" w:themeColor="text1"/>
        </w:rPr>
        <w:t>à</w:t>
      </w:r>
      <w:proofErr w:type="gramEnd"/>
      <w:r w:rsidRPr="00CF1A79">
        <w:rPr>
          <w:rFonts w:ascii="Arial" w:hAnsi="Arial" w:cs="Arial"/>
          <w:bCs/>
          <w:color w:val="000000" w:themeColor="text1"/>
        </w:rPr>
        <w:t xml:space="preserve"> Coorden</w:t>
      </w:r>
      <w:r w:rsidR="006F71FE" w:rsidRPr="00CF1A79">
        <w:rPr>
          <w:rFonts w:ascii="Arial" w:hAnsi="Arial" w:cs="Arial"/>
          <w:bCs/>
          <w:color w:val="000000" w:themeColor="text1"/>
        </w:rPr>
        <w:t>adoria</w:t>
      </w:r>
      <w:r w:rsidRPr="00CF1A79">
        <w:rPr>
          <w:rFonts w:ascii="Arial" w:hAnsi="Arial" w:cs="Arial"/>
          <w:bCs/>
          <w:color w:val="000000" w:themeColor="text1"/>
        </w:rPr>
        <w:t xml:space="preserve"> de Infraestrutura do Transporte, as rodovias, ferrovias, terminais de transporte rodoviário, ferroviário e aeroviário, bem como a exploração da malha viária;</w:t>
      </w:r>
    </w:p>
    <w:p w14:paraId="4AB7E87A" w14:textId="1BF4CA40"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III</w:t>
      </w:r>
      <w:r w:rsidR="00C437F4" w:rsidRPr="00CF1A79">
        <w:rPr>
          <w:rFonts w:ascii="Arial" w:hAnsi="Arial" w:cs="Arial"/>
          <w:bCs/>
          <w:color w:val="000000" w:themeColor="text1"/>
        </w:rPr>
        <w:t xml:space="preserve"> – </w:t>
      </w:r>
      <w:r w:rsidRPr="00CF1A79">
        <w:rPr>
          <w:rFonts w:ascii="Arial" w:hAnsi="Arial" w:cs="Arial"/>
          <w:bCs/>
          <w:color w:val="000000" w:themeColor="text1"/>
        </w:rPr>
        <w:t>à Coordena</w:t>
      </w:r>
      <w:r w:rsidR="006F71FE" w:rsidRPr="00CF1A79">
        <w:rPr>
          <w:rFonts w:ascii="Arial" w:hAnsi="Arial" w:cs="Arial"/>
          <w:bCs/>
          <w:color w:val="000000" w:themeColor="text1"/>
        </w:rPr>
        <w:t>doria</w:t>
      </w:r>
      <w:r w:rsidRPr="00CF1A79">
        <w:rPr>
          <w:rFonts w:ascii="Arial" w:hAnsi="Arial" w:cs="Arial"/>
          <w:bCs/>
          <w:color w:val="000000" w:themeColor="text1"/>
        </w:rPr>
        <w:t xml:space="preserve"> dos Serviços de Transporte, os serviços de transporte coletivo intermunicipal rodoviário, transporte coletivo metropolitano, travessias e terminais marítimos, fluviais e lacustres, bem como os serviços de inspeção de segurança veicular;</w:t>
      </w:r>
    </w:p>
    <w:p w14:paraId="0C5E74E1" w14:textId="45A45FFC"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IV</w:t>
      </w:r>
      <w:r w:rsidR="00C437F4" w:rsidRPr="00CF1A79">
        <w:rPr>
          <w:rFonts w:ascii="Arial" w:hAnsi="Arial" w:cs="Arial"/>
          <w:bCs/>
          <w:color w:val="000000" w:themeColor="text1"/>
        </w:rPr>
        <w:t xml:space="preserve"> – </w:t>
      </w:r>
      <w:proofErr w:type="gramStart"/>
      <w:r w:rsidRPr="00CF1A79">
        <w:rPr>
          <w:rFonts w:ascii="Arial" w:hAnsi="Arial" w:cs="Arial"/>
          <w:bCs/>
          <w:color w:val="000000" w:themeColor="text1"/>
        </w:rPr>
        <w:t>à</w:t>
      </w:r>
      <w:proofErr w:type="gramEnd"/>
      <w:r w:rsidRPr="00CF1A79">
        <w:rPr>
          <w:rFonts w:ascii="Arial" w:hAnsi="Arial" w:cs="Arial"/>
          <w:bCs/>
          <w:color w:val="000000" w:themeColor="text1"/>
        </w:rPr>
        <w:t xml:space="preserve"> Coordena</w:t>
      </w:r>
      <w:r w:rsidR="006F71FE" w:rsidRPr="00CF1A79">
        <w:rPr>
          <w:rFonts w:ascii="Arial" w:hAnsi="Arial" w:cs="Arial"/>
          <w:bCs/>
          <w:color w:val="000000" w:themeColor="text1"/>
        </w:rPr>
        <w:t>doria</w:t>
      </w:r>
      <w:r w:rsidRPr="00CF1A79">
        <w:rPr>
          <w:rFonts w:ascii="Arial" w:hAnsi="Arial" w:cs="Arial"/>
          <w:bCs/>
          <w:color w:val="000000" w:themeColor="text1"/>
        </w:rPr>
        <w:t xml:space="preserve"> Residual e de Novos Mercados, os centros prisionais, parques estaduais e outros serviços a serem delegados.</w:t>
      </w:r>
    </w:p>
    <w:p w14:paraId="5B42526E" w14:textId="77777777" w:rsidR="00D87564" w:rsidRPr="00CF1A79" w:rsidRDefault="00D87564" w:rsidP="00DA4176">
      <w:pPr>
        <w:spacing w:after="0"/>
        <w:jc w:val="both"/>
        <w:rPr>
          <w:rFonts w:ascii="Arial" w:hAnsi="Arial" w:cs="Arial"/>
          <w:bCs/>
          <w:color w:val="000000" w:themeColor="text1"/>
        </w:rPr>
      </w:pPr>
    </w:p>
    <w:p w14:paraId="1A612366" w14:textId="23523BE8" w:rsidR="00D87564" w:rsidRPr="00CF1A79" w:rsidRDefault="00D87564" w:rsidP="00DA4176">
      <w:pPr>
        <w:spacing w:after="0"/>
        <w:jc w:val="both"/>
        <w:rPr>
          <w:rFonts w:ascii="Arial" w:hAnsi="Arial" w:cs="Arial"/>
          <w:bCs/>
          <w:color w:val="000000" w:themeColor="text1"/>
        </w:rPr>
      </w:pPr>
      <w:r w:rsidRPr="00CF1A79">
        <w:rPr>
          <w:rFonts w:ascii="Arial" w:hAnsi="Arial" w:cs="Arial"/>
          <w:b/>
          <w:color w:val="000000" w:themeColor="text1"/>
        </w:rPr>
        <w:t>Art. 47.</w:t>
      </w:r>
      <w:r w:rsidRPr="00CF1A79">
        <w:rPr>
          <w:rFonts w:ascii="Arial" w:hAnsi="Arial" w:cs="Arial"/>
          <w:bCs/>
          <w:color w:val="000000" w:themeColor="text1"/>
        </w:rPr>
        <w:t xml:space="preserve"> Compete, ainda, à Coordena</w:t>
      </w:r>
      <w:r w:rsidR="006F71FE" w:rsidRPr="00CF1A79">
        <w:rPr>
          <w:rFonts w:ascii="Arial" w:hAnsi="Arial" w:cs="Arial"/>
          <w:bCs/>
          <w:color w:val="000000" w:themeColor="text1"/>
        </w:rPr>
        <w:t>doria</w:t>
      </w:r>
      <w:r w:rsidRPr="00CF1A79">
        <w:rPr>
          <w:rFonts w:ascii="Arial" w:hAnsi="Arial" w:cs="Arial"/>
          <w:bCs/>
          <w:color w:val="000000" w:themeColor="text1"/>
        </w:rPr>
        <w:t xml:space="preserve"> Residual e de Novos Mercados (CRNM):</w:t>
      </w:r>
    </w:p>
    <w:p w14:paraId="1B97C6F0" w14:textId="3F369C0D"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I – </w:t>
      </w:r>
      <w:proofErr w:type="gramStart"/>
      <w:r w:rsidRPr="00CF1A79">
        <w:rPr>
          <w:rFonts w:ascii="Arial" w:hAnsi="Arial" w:cs="Arial"/>
          <w:bCs/>
          <w:color w:val="000000" w:themeColor="text1"/>
        </w:rPr>
        <w:t>as</w:t>
      </w:r>
      <w:proofErr w:type="gramEnd"/>
      <w:r w:rsidRPr="00CF1A79">
        <w:rPr>
          <w:rFonts w:ascii="Arial" w:hAnsi="Arial" w:cs="Arial"/>
          <w:bCs/>
          <w:color w:val="000000" w:themeColor="text1"/>
        </w:rPr>
        <w:t xml:space="preserve"> atribuições do art. 46 em relação aos serviços públicos que vierem a ser submetidos à competência regulatória da Agência, na forma da Lei;</w:t>
      </w:r>
    </w:p>
    <w:p w14:paraId="28B7B896" w14:textId="5BF190A3"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II</w:t>
      </w:r>
      <w:r w:rsidR="00C33E02" w:rsidRPr="00CF1A79">
        <w:rPr>
          <w:rFonts w:ascii="Arial" w:hAnsi="Arial" w:cs="Arial"/>
          <w:bCs/>
          <w:color w:val="000000" w:themeColor="text1"/>
        </w:rPr>
        <w:t xml:space="preserve"> – </w:t>
      </w:r>
      <w:proofErr w:type="gramStart"/>
      <w:r w:rsidR="007A4628" w:rsidRPr="00CF1A79">
        <w:rPr>
          <w:rFonts w:ascii="Arial" w:hAnsi="Arial" w:cs="Arial"/>
          <w:bCs/>
          <w:color w:val="000000" w:themeColor="text1"/>
        </w:rPr>
        <w:t>a</w:t>
      </w:r>
      <w:proofErr w:type="gramEnd"/>
      <w:r w:rsidR="007A4628" w:rsidRPr="00CF1A79">
        <w:rPr>
          <w:rFonts w:ascii="Arial" w:hAnsi="Arial" w:cs="Arial"/>
          <w:bCs/>
          <w:color w:val="000000" w:themeColor="text1"/>
        </w:rPr>
        <w:t xml:space="preserve"> </w:t>
      </w:r>
      <w:r w:rsidRPr="00CF1A79">
        <w:rPr>
          <w:rFonts w:ascii="Arial" w:hAnsi="Arial" w:cs="Arial"/>
          <w:bCs/>
          <w:color w:val="000000" w:themeColor="text1"/>
        </w:rPr>
        <w:t>promo</w:t>
      </w:r>
      <w:r w:rsidR="007A4628" w:rsidRPr="00CF1A79">
        <w:rPr>
          <w:rFonts w:ascii="Arial" w:hAnsi="Arial" w:cs="Arial"/>
          <w:bCs/>
          <w:color w:val="000000" w:themeColor="text1"/>
        </w:rPr>
        <w:t>ção de</w:t>
      </w:r>
      <w:r w:rsidRPr="00CF1A79">
        <w:rPr>
          <w:rFonts w:ascii="Arial" w:hAnsi="Arial" w:cs="Arial"/>
          <w:bCs/>
          <w:color w:val="000000" w:themeColor="text1"/>
        </w:rPr>
        <w:t xml:space="preserve"> estudos para regulação de novos serviços públicos delegados;</w:t>
      </w:r>
    </w:p>
    <w:p w14:paraId="2B310C57" w14:textId="1322A417" w:rsidR="00D87564" w:rsidRPr="00CF1A79" w:rsidRDefault="00D87564" w:rsidP="00DA4176">
      <w:pPr>
        <w:spacing w:after="0"/>
        <w:jc w:val="both"/>
        <w:rPr>
          <w:rFonts w:ascii="Arial" w:hAnsi="Arial" w:cs="Arial"/>
          <w:bCs/>
          <w:color w:val="000000" w:themeColor="text1"/>
        </w:rPr>
      </w:pPr>
      <w:r w:rsidRPr="00CF1A79">
        <w:rPr>
          <w:rFonts w:ascii="Arial" w:hAnsi="Arial" w:cs="Arial"/>
          <w:bCs/>
          <w:color w:val="000000" w:themeColor="text1"/>
        </w:rPr>
        <w:t xml:space="preserve">III – </w:t>
      </w:r>
      <w:r w:rsidR="007A4628" w:rsidRPr="00CF1A79">
        <w:rPr>
          <w:rFonts w:ascii="Arial" w:hAnsi="Arial" w:cs="Arial"/>
          <w:bCs/>
          <w:color w:val="000000" w:themeColor="text1"/>
        </w:rPr>
        <w:t xml:space="preserve">o </w:t>
      </w:r>
      <w:r w:rsidRPr="00CF1A79">
        <w:rPr>
          <w:rFonts w:ascii="Arial" w:hAnsi="Arial" w:cs="Arial"/>
          <w:bCs/>
          <w:color w:val="000000" w:themeColor="text1"/>
        </w:rPr>
        <w:t>estud</w:t>
      </w:r>
      <w:r w:rsidR="007A4628" w:rsidRPr="00CF1A79">
        <w:rPr>
          <w:rFonts w:ascii="Arial" w:hAnsi="Arial" w:cs="Arial"/>
          <w:bCs/>
          <w:color w:val="000000" w:themeColor="text1"/>
        </w:rPr>
        <w:t xml:space="preserve">o e </w:t>
      </w:r>
      <w:r w:rsidR="00247AC6" w:rsidRPr="00CF1A79">
        <w:rPr>
          <w:rFonts w:ascii="Arial" w:hAnsi="Arial" w:cs="Arial"/>
          <w:bCs/>
          <w:color w:val="000000" w:themeColor="text1"/>
        </w:rPr>
        <w:t xml:space="preserve">a </w:t>
      </w:r>
      <w:r w:rsidR="007A4628" w:rsidRPr="00CF1A79">
        <w:rPr>
          <w:rFonts w:ascii="Arial" w:hAnsi="Arial" w:cs="Arial"/>
          <w:bCs/>
          <w:color w:val="000000" w:themeColor="text1"/>
        </w:rPr>
        <w:t>proposição de</w:t>
      </w:r>
      <w:r w:rsidRPr="00CF1A79">
        <w:rPr>
          <w:rFonts w:ascii="Arial" w:hAnsi="Arial" w:cs="Arial"/>
          <w:bCs/>
          <w:color w:val="000000" w:themeColor="text1"/>
        </w:rPr>
        <w:t xml:space="preserve"> modelos de negócios para a prestação de novos serviços públicos delegados.</w:t>
      </w:r>
    </w:p>
    <w:p w14:paraId="13B321C7" w14:textId="77777777" w:rsidR="00D87564" w:rsidRPr="00CF1A79" w:rsidRDefault="00D87564" w:rsidP="00DA4176">
      <w:pPr>
        <w:spacing w:after="0"/>
        <w:jc w:val="both"/>
        <w:rPr>
          <w:rFonts w:ascii="Arial" w:hAnsi="Arial" w:cs="Arial"/>
          <w:bCs/>
          <w:color w:val="000000" w:themeColor="text1"/>
        </w:rPr>
      </w:pPr>
    </w:p>
    <w:p w14:paraId="5A237D4C" w14:textId="4CF6D938" w:rsidR="00D87564" w:rsidRPr="00CF1A79" w:rsidRDefault="00D87564" w:rsidP="00DA4176">
      <w:pPr>
        <w:spacing w:after="0"/>
        <w:jc w:val="both"/>
        <w:rPr>
          <w:rFonts w:ascii="Arial" w:hAnsi="Arial" w:cs="Arial"/>
          <w:bCs/>
          <w:color w:val="000000" w:themeColor="text1"/>
        </w:rPr>
      </w:pPr>
      <w:r w:rsidRPr="00CF1A79">
        <w:rPr>
          <w:rFonts w:ascii="Arial" w:hAnsi="Arial" w:cs="Arial"/>
          <w:b/>
          <w:color w:val="000000" w:themeColor="text1"/>
        </w:rPr>
        <w:t>Art. 48.</w:t>
      </w:r>
      <w:r w:rsidRPr="00CF1A79">
        <w:rPr>
          <w:rFonts w:ascii="Arial" w:hAnsi="Arial" w:cs="Arial"/>
          <w:bCs/>
          <w:color w:val="000000" w:themeColor="text1"/>
        </w:rPr>
        <w:t xml:space="preserve"> Compete à Diretoria de Regulação Econômica detalhar as atribuições das Coordena</w:t>
      </w:r>
      <w:r w:rsidR="007A4628" w:rsidRPr="00CF1A79">
        <w:rPr>
          <w:rFonts w:ascii="Arial" w:hAnsi="Arial" w:cs="Arial"/>
          <w:bCs/>
          <w:color w:val="000000" w:themeColor="text1"/>
        </w:rPr>
        <w:t>dorias</w:t>
      </w:r>
      <w:r w:rsidR="00247AC6" w:rsidRPr="00CF1A79">
        <w:rPr>
          <w:rFonts w:ascii="Arial" w:hAnsi="Arial" w:cs="Arial"/>
          <w:bCs/>
          <w:color w:val="000000" w:themeColor="text1"/>
        </w:rPr>
        <w:t>,</w:t>
      </w:r>
      <w:r w:rsidRPr="00CF1A79">
        <w:rPr>
          <w:rFonts w:ascii="Arial" w:hAnsi="Arial" w:cs="Arial"/>
          <w:bCs/>
          <w:color w:val="000000" w:themeColor="text1"/>
        </w:rPr>
        <w:t xml:space="preserve"> de acordo com o serviço regulado</w:t>
      </w:r>
      <w:r w:rsidR="00247AC6" w:rsidRPr="00CF1A79">
        <w:rPr>
          <w:rFonts w:ascii="Arial" w:hAnsi="Arial" w:cs="Arial"/>
          <w:bCs/>
          <w:color w:val="000000" w:themeColor="text1"/>
        </w:rPr>
        <w:t>,</w:t>
      </w:r>
      <w:r w:rsidR="007A4628" w:rsidRPr="00CF1A79">
        <w:rPr>
          <w:rFonts w:ascii="Arial" w:hAnsi="Arial" w:cs="Arial"/>
          <w:bCs/>
          <w:color w:val="000000" w:themeColor="text1"/>
        </w:rPr>
        <w:t xml:space="preserve"> por meio de ato normativo interno</w:t>
      </w:r>
      <w:r w:rsidRPr="00CF1A79">
        <w:rPr>
          <w:rFonts w:ascii="Arial" w:hAnsi="Arial" w:cs="Arial"/>
          <w:bCs/>
          <w:color w:val="000000" w:themeColor="text1"/>
        </w:rPr>
        <w:t>, bem como dirimir eventuais conflitos de competência.</w:t>
      </w:r>
    </w:p>
    <w:p w14:paraId="0B77EB87" w14:textId="28B17802" w:rsidR="00D87564" w:rsidRPr="00CF1A79" w:rsidRDefault="00D87564" w:rsidP="00DA4176">
      <w:pPr>
        <w:spacing w:after="0"/>
        <w:jc w:val="both"/>
        <w:rPr>
          <w:rFonts w:ascii="Arial" w:hAnsi="Arial" w:cs="Arial"/>
          <w:bCs/>
          <w:color w:val="000000" w:themeColor="text1"/>
        </w:rPr>
      </w:pPr>
    </w:p>
    <w:p w14:paraId="71B46095" w14:textId="308941D5" w:rsidR="00D87564" w:rsidRPr="00CF1A79" w:rsidRDefault="00D87564" w:rsidP="00DA4176">
      <w:pPr>
        <w:spacing w:after="0"/>
        <w:jc w:val="center"/>
        <w:rPr>
          <w:rFonts w:ascii="Arial" w:hAnsi="Arial" w:cs="Arial"/>
          <w:color w:val="000000" w:themeColor="text1"/>
        </w:rPr>
      </w:pPr>
      <w:r w:rsidRPr="00CF1A79">
        <w:rPr>
          <w:rFonts w:ascii="Arial" w:hAnsi="Arial" w:cs="Arial"/>
          <w:color w:val="000000" w:themeColor="text1"/>
        </w:rPr>
        <w:t>Seção V</w:t>
      </w:r>
      <w:r w:rsidR="006F71FE" w:rsidRPr="00CF1A79">
        <w:rPr>
          <w:rFonts w:ascii="Arial" w:hAnsi="Arial" w:cs="Arial"/>
          <w:color w:val="000000" w:themeColor="text1"/>
        </w:rPr>
        <w:t>I</w:t>
      </w:r>
    </w:p>
    <w:p w14:paraId="2FEA15E9" w14:textId="0DFECB87" w:rsidR="00D87564" w:rsidRPr="00CF1A79" w:rsidRDefault="00D87564" w:rsidP="00DA4176">
      <w:pPr>
        <w:spacing w:after="0"/>
        <w:jc w:val="center"/>
        <w:rPr>
          <w:rFonts w:ascii="Arial" w:hAnsi="Arial" w:cs="Arial"/>
          <w:color w:val="000000" w:themeColor="text1"/>
        </w:rPr>
      </w:pPr>
      <w:r w:rsidRPr="00CF1A79">
        <w:rPr>
          <w:rFonts w:ascii="Arial" w:hAnsi="Arial" w:cs="Arial"/>
          <w:color w:val="000000" w:themeColor="text1"/>
        </w:rPr>
        <w:t>Coordena</w:t>
      </w:r>
      <w:r w:rsidR="006F71FE" w:rsidRPr="00CF1A79">
        <w:rPr>
          <w:rFonts w:ascii="Arial" w:hAnsi="Arial" w:cs="Arial"/>
          <w:color w:val="000000" w:themeColor="text1"/>
        </w:rPr>
        <w:t>doria</w:t>
      </w:r>
      <w:r w:rsidRPr="00CF1A79">
        <w:rPr>
          <w:rFonts w:ascii="Arial" w:hAnsi="Arial" w:cs="Arial"/>
          <w:color w:val="000000" w:themeColor="text1"/>
        </w:rPr>
        <w:t xml:space="preserve"> de Fiscalização</w:t>
      </w:r>
    </w:p>
    <w:p w14:paraId="42576722" w14:textId="77777777" w:rsidR="00D87564" w:rsidRPr="00CF1A79" w:rsidRDefault="00D87564" w:rsidP="00DA4176">
      <w:pPr>
        <w:spacing w:after="0"/>
        <w:jc w:val="center"/>
        <w:rPr>
          <w:rFonts w:ascii="Arial" w:hAnsi="Arial" w:cs="Arial"/>
          <w:color w:val="000000" w:themeColor="text1"/>
        </w:rPr>
      </w:pPr>
    </w:p>
    <w:p w14:paraId="59DA66E3" w14:textId="7BC4E990" w:rsidR="00C437F4" w:rsidRPr="00CF1A79" w:rsidRDefault="00D87564" w:rsidP="00DA4176">
      <w:pPr>
        <w:spacing w:after="0"/>
        <w:jc w:val="both"/>
        <w:rPr>
          <w:rFonts w:ascii="Arial" w:hAnsi="Arial" w:cs="Arial"/>
          <w:color w:val="000000" w:themeColor="text1"/>
        </w:rPr>
      </w:pPr>
      <w:r w:rsidRPr="00CF1A79">
        <w:rPr>
          <w:rFonts w:ascii="Arial" w:hAnsi="Arial" w:cs="Arial"/>
          <w:b/>
          <w:bCs/>
          <w:color w:val="000000" w:themeColor="text1"/>
        </w:rPr>
        <w:t>Art. 4</w:t>
      </w:r>
      <w:r w:rsidR="006F71FE" w:rsidRPr="00CF1A79">
        <w:rPr>
          <w:rFonts w:ascii="Arial" w:hAnsi="Arial" w:cs="Arial"/>
          <w:b/>
          <w:bCs/>
          <w:color w:val="000000" w:themeColor="text1"/>
        </w:rPr>
        <w:t>9</w:t>
      </w:r>
      <w:r w:rsidRPr="00CF1A79">
        <w:rPr>
          <w:rFonts w:ascii="Arial" w:hAnsi="Arial" w:cs="Arial"/>
          <w:b/>
          <w:bCs/>
          <w:color w:val="000000" w:themeColor="text1"/>
        </w:rPr>
        <w:t>.</w:t>
      </w:r>
      <w:r w:rsidRPr="00CF1A79">
        <w:rPr>
          <w:rFonts w:ascii="Arial" w:hAnsi="Arial" w:cs="Arial"/>
          <w:color w:val="000000" w:themeColor="text1"/>
        </w:rPr>
        <w:t xml:space="preserve"> Compete à Coordena</w:t>
      </w:r>
      <w:r w:rsidR="006F71FE" w:rsidRPr="00CF1A79">
        <w:rPr>
          <w:rFonts w:ascii="Arial" w:hAnsi="Arial" w:cs="Arial"/>
          <w:color w:val="000000" w:themeColor="text1"/>
        </w:rPr>
        <w:t>doria</w:t>
      </w:r>
      <w:r w:rsidRPr="00CF1A79">
        <w:rPr>
          <w:rFonts w:ascii="Arial" w:hAnsi="Arial" w:cs="Arial"/>
          <w:color w:val="000000" w:themeColor="text1"/>
        </w:rPr>
        <w:t xml:space="preserve"> de Fiscalização</w:t>
      </w:r>
      <w:r w:rsidR="00C437F4" w:rsidRPr="00CF1A79">
        <w:rPr>
          <w:rFonts w:ascii="Arial" w:hAnsi="Arial" w:cs="Arial"/>
          <w:color w:val="000000" w:themeColor="text1"/>
        </w:rPr>
        <w:t xml:space="preserve"> </w:t>
      </w:r>
      <w:r w:rsidR="006F71FE" w:rsidRPr="00CF1A79">
        <w:rPr>
          <w:rFonts w:ascii="Arial" w:hAnsi="Arial" w:cs="Arial"/>
          <w:color w:val="000000" w:themeColor="text1"/>
        </w:rPr>
        <w:t xml:space="preserve">– </w:t>
      </w:r>
      <w:r w:rsidR="00C437F4" w:rsidRPr="00CF1A79">
        <w:rPr>
          <w:rFonts w:ascii="Arial" w:hAnsi="Arial" w:cs="Arial"/>
          <w:color w:val="000000" w:themeColor="text1"/>
        </w:rPr>
        <w:t>CF</w:t>
      </w:r>
      <w:r w:rsidRPr="00CF1A79">
        <w:rPr>
          <w:rFonts w:ascii="Arial" w:hAnsi="Arial" w:cs="Arial"/>
          <w:color w:val="000000" w:themeColor="text1"/>
        </w:rPr>
        <w:t>:</w:t>
      </w:r>
    </w:p>
    <w:p w14:paraId="26EDFB7C" w14:textId="2EFA0EBD" w:rsidR="00D87564" w:rsidRPr="00CF1A79" w:rsidRDefault="00D87564" w:rsidP="00DA4176">
      <w:pPr>
        <w:spacing w:after="0"/>
        <w:jc w:val="both"/>
        <w:rPr>
          <w:rFonts w:ascii="Arial" w:hAnsi="Arial" w:cs="Arial"/>
          <w:color w:val="000000" w:themeColor="text1"/>
        </w:rPr>
      </w:pPr>
      <w:r w:rsidRPr="00CF1A79">
        <w:rPr>
          <w:rFonts w:ascii="Arial" w:hAnsi="Arial" w:cs="Arial"/>
          <w:color w:val="000000" w:themeColor="text1"/>
        </w:rPr>
        <w:t xml:space="preserve">I – </w:t>
      </w:r>
      <w:proofErr w:type="gramStart"/>
      <w:r w:rsidR="007A4628" w:rsidRPr="00CF1A79">
        <w:rPr>
          <w:rFonts w:ascii="Arial" w:hAnsi="Arial" w:cs="Arial"/>
          <w:color w:val="000000" w:themeColor="text1"/>
        </w:rPr>
        <w:t>o</w:t>
      </w:r>
      <w:proofErr w:type="gramEnd"/>
      <w:r w:rsidR="007A4628" w:rsidRPr="00CF1A79">
        <w:rPr>
          <w:rFonts w:ascii="Arial" w:hAnsi="Arial" w:cs="Arial"/>
          <w:color w:val="000000" w:themeColor="text1"/>
        </w:rPr>
        <w:t xml:space="preserve"> desenvolvimento de</w:t>
      </w:r>
      <w:r w:rsidRPr="00CF1A79">
        <w:rPr>
          <w:rFonts w:ascii="Arial" w:hAnsi="Arial" w:cs="Arial"/>
          <w:color w:val="000000" w:themeColor="text1"/>
        </w:rPr>
        <w:t xml:space="preserve"> estudos e metodologias de fiscalização para avaliação do desempenho dos serviços públicos regulados, sugerindo e subsidiando a elaboração de </w:t>
      </w:r>
      <w:r w:rsidRPr="00CF1A79">
        <w:rPr>
          <w:rFonts w:ascii="Arial" w:hAnsi="Arial" w:cs="Arial"/>
          <w:color w:val="000000" w:themeColor="text1"/>
        </w:rPr>
        <w:lastRenderedPageBreak/>
        <w:t>planos de ação, critérios, metas e procedimentos de fiscalização, bem como o estabelecimento de normas e regulamentos;</w:t>
      </w:r>
    </w:p>
    <w:p w14:paraId="12D58F0E" w14:textId="46327F8C" w:rsidR="00D87564" w:rsidRPr="00CF1A79" w:rsidRDefault="00D87564" w:rsidP="00DA4176">
      <w:pPr>
        <w:spacing w:after="0"/>
        <w:jc w:val="both"/>
        <w:rPr>
          <w:rFonts w:ascii="Arial" w:hAnsi="Arial" w:cs="Arial"/>
          <w:color w:val="000000" w:themeColor="text1"/>
        </w:rPr>
      </w:pPr>
      <w:r w:rsidRPr="00CF1A79">
        <w:rPr>
          <w:rFonts w:ascii="Arial" w:hAnsi="Arial" w:cs="Arial"/>
          <w:color w:val="000000" w:themeColor="text1"/>
        </w:rPr>
        <w:t xml:space="preserve">II – </w:t>
      </w:r>
      <w:proofErr w:type="gramStart"/>
      <w:r w:rsidR="007A4628" w:rsidRPr="00CF1A79">
        <w:rPr>
          <w:rFonts w:ascii="Arial" w:hAnsi="Arial" w:cs="Arial"/>
          <w:color w:val="000000" w:themeColor="text1"/>
        </w:rPr>
        <w:t>a</w:t>
      </w:r>
      <w:proofErr w:type="gramEnd"/>
      <w:r w:rsidR="007A4628" w:rsidRPr="00CF1A79">
        <w:rPr>
          <w:rFonts w:ascii="Arial" w:hAnsi="Arial" w:cs="Arial"/>
          <w:color w:val="000000" w:themeColor="text1"/>
        </w:rPr>
        <w:t xml:space="preserve"> proposição de </w:t>
      </w:r>
      <w:r w:rsidRPr="00CF1A79">
        <w:rPr>
          <w:rFonts w:ascii="Arial" w:hAnsi="Arial" w:cs="Arial"/>
          <w:color w:val="000000" w:themeColor="text1"/>
        </w:rPr>
        <w:t>processo regulatório em suas áreas de atuação, zelando pela complementação da informação prestada pel</w:t>
      </w:r>
      <w:r w:rsidR="0074179A" w:rsidRPr="00CF1A79">
        <w:rPr>
          <w:rFonts w:ascii="Arial" w:hAnsi="Arial" w:cs="Arial"/>
          <w:color w:val="000000" w:themeColor="text1"/>
        </w:rPr>
        <w:t>a</w:t>
      </w:r>
      <w:r w:rsidRPr="00CF1A79">
        <w:rPr>
          <w:rFonts w:ascii="Arial" w:hAnsi="Arial" w:cs="Arial"/>
          <w:color w:val="000000" w:themeColor="text1"/>
        </w:rPr>
        <w:t xml:space="preserve"> </w:t>
      </w:r>
      <w:r w:rsidR="00247AC6" w:rsidRPr="00CF1A79">
        <w:rPr>
          <w:rFonts w:ascii="Arial" w:hAnsi="Arial" w:cs="Arial"/>
          <w:color w:val="000000" w:themeColor="text1"/>
        </w:rPr>
        <w:t>entidade regulada</w:t>
      </w:r>
      <w:r w:rsidRPr="00CF1A79">
        <w:rPr>
          <w:rFonts w:ascii="Arial" w:hAnsi="Arial" w:cs="Arial"/>
          <w:color w:val="000000" w:themeColor="text1"/>
        </w:rPr>
        <w:t xml:space="preserve"> do serviço público, usuário e/ou poder concedente, emitindo parecer técnico conclusivo;</w:t>
      </w:r>
    </w:p>
    <w:p w14:paraId="25DDB8BF" w14:textId="217C4C4E" w:rsidR="00D87564" w:rsidRPr="00CF1A79" w:rsidRDefault="00D87564" w:rsidP="00DA4176">
      <w:pPr>
        <w:spacing w:after="0"/>
        <w:jc w:val="both"/>
        <w:rPr>
          <w:rFonts w:ascii="Arial" w:hAnsi="Arial" w:cs="Arial"/>
          <w:color w:val="000000" w:themeColor="text1"/>
        </w:rPr>
      </w:pPr>
      <w:r w:rsidRPr="00CF1A79">
        <w:rPr>
          <w:rFonts w:ascii="Arial" w:hAnsi="Arial" w:cs="Arial"/>
          <w:color w:val="000000" w:themeColor="text1"/>
        </w:rPr>
        <w:t xml:space="preserve">III – </w:t>
      </w:r>
      <w:r w:rsidR="007A4628" w:rsidRPr="00CF1A79">
        <w:rPr>
          <w:rFonts w:ascii="Arial" w:hAnsi="Arial" w:cs="Arial"/>
          <w:color w:val="000000" w:themeColor="text1"/>
        </w:rPr>
        <w:t>a fiscalização,</w:t>
      </w:r>
      <w:r w:rsidRPr="00CF1A79">
        <w:rPr>
          <w:rFonts w:ascii="Arial" w:hAnsi="Arial" w:cs="Arial"/>
          <w:color w:val="000000" w:themeColor="text1"/>
        </w:rPr>
        <w:t xml:space="preserve"> no que </w:t>
      </w:r>
      <w:proofErr w:type="spellStart"/>
      <w:r w:rsidRPr="00CF1A79">
        <w:rPr>
          <w:rFonts w:ascii="Arial" w:hAnsi="Arial" w:cs="Arial"/>
          <w:color w:val="000000" w:themeColor="text1"/>
        </w:rPr>
        <w:t>pertine</w:t>
      </w:r>
      <w:proofErr w:type="spellEnd"/>
      <w:r w:rsidRPr="00CF1A79">
        <w:rPr>
          <w:rFonts w:ascii="Arial" w:hAnsi="Arial" w:cs="Arial"/>
          <w:color w:val="000000" w:themeColor="text1"/>
        </w:rPr>
        <w:t xml:space="preserve"> aos aspectos de quantidade, qualidade, segurança, adequação, finalidade, universalização e continuidade, </w:t>
      </w:r>
      <w:r w:rsidR="007A4628" w:rsidRPr="00CF1A79">
        <w:rPr>
          <w:rFonts w:ascii="Arial" w:hAnsi="Arial" w:cs="Arial"/>
          <w:color w:val="000000" w:themeColor="text1"/>
        </w:rPr>
        <w:t>d</w:t>
      </w:r>
      <w:r w:rsidRPr="00CF1A79">
        <w:rPr>
          <w:rFonts w:ascii="Arial" w:hAnsi="Arial" w:cs="Arial"/>
          <w:color w:val="000000" w:themeColor="text1"/>
        </w:rPr>
        <w:t>o cumprimento da legislação aplicável e dos instrumentos de delegação dos serviços públicos, propondo a aplicação de multas, sanções e penalidades, quando cabível;</w:t>
      </w:r>
    </w:p>
    <w:p w14:paraId="721B46A3" w14:textId="2C8A2B41" w:rsidR="00115573" w:rsidRPr="00CF1A79" w:rsidRDefault="00D87564" w:rsidP="00DA4176">
      <w:pPr>
        <w:spacing w:after="0"/>
        <w:jc w:val="both"/>
        <w:rPr>
          <w:rFonts w:ascii="Arial" w:hAnsi="Arial" w:cs="Arial"/>
          <w:color w:val="000000" w:themeColor="text1"/>
        </w:rPr>
      </w:pPr>
      <w:r w:rsidRPr="00CF1A79">
        <w:rPr>
          <w:rFonts w:ascii="Arial" w:hAnsi="Arial" w:cs="Arial"/>
          <w:color w:val="000000" w:themeColor="text1"/>
        </w:rPr>
        <w:t xml:space="preserve">IV – </w:t>
      </w:r>
      <w:r w:rsidR="007A4628" w:rsidRPr="00CF1A79">
        <w:rPr>
          <w:rFonts w:ascii="Arial" w:hAnsi="Arial" w:cs="Arial"/>
          <w:color w:val="000000" w:themeColor="text1"/>
        </w:rPr>
        <w:t xml:space="preserve">a </w:t>
      </w:r>
      <w:r w:rsidRPr="00CF1A79">
        <w:rPr>
          <w:rFonts w:ascii="Arial" w:hAnsi="Arial" w:cs="Arial"/>
          <w:color w:val="000000" w:themeColor="text1"/>
        </w:rPr>
        <w:t>coleta,</w:t>
      </w:r>
      <w:r w:rsidR="00247AC6" w:rsidRPr="00CF1A79">
        <w:rPr>
          <w:rFonts w:ascii="Arial" w:hAnsi="Arial" w:cs="Arial"/>
          <w:color w:val="000000" w:themeColor="text1"/>
        </w:rPr>
        <w:t xml:space="preserve"> a</w:t>
      </w:r>
      <w:r w:rsidRPr="00CF1A79">
        <w:rPr>
          <w:rFonts w:ascii="Arial" w:hAnsi="Arial" w:cs="Arial"/>
          <w:color w:val="000000" w:themeColor="text1"/>
        </w:rPr>
        <w:t xml:space="preserve"> armazena</w:t>
      </w:r>
      <w:r w:rsidR="007A4628" w:rsidRPr="00CF1A79">
        <w:rPr>
          <w:rFonts w:ascii="Arial" w:hAnsi="Arial" w:cs="Arial"/>
          <w:color w:val="000000" w:themeColor="text1"/>
        </w:rPr>
        <w:t>gem</w:t>
      </w:r>
      <w:r w:rsidRPr="00CF1A79">
        <w:rPr>
          <w:rFonts w:ascii="Arial" w:hAnsi="Arial" w:cs="Arial"/>
          <w:color w:val="000000" w:themeColor="text1"/>
        </w:rPr>
        <w:t xml:space="preserve"> e </w:t>
      </w:r>
      <w:r w:rsidR="00247AC6" w:rsidRPr="00CF1A79">
        <w:rPr>
          <w:rFonts w:ascii="Arial" w:hAnsi="Arial" w:cs="Arial"/>
          <w:color w:val="000000" w:themeColor="text1"/>
        </w:rPr>
        <w:t xml:space="preserve">o </w:t>
      </w:r>
      <w:r w:rsidRPr="00CF1A79">
        <w:rPr>
          <w:rFonts w:ascii="Arial" w:hAnsi="Arial" w:cs="Arial"/>
          <w:color w:val="000000" w:themeColor="text1"/>
        </w:rPr>
        <w:t>trata</w:t>
      </w:r>
      <w:r w:rsidR="007A4628" w:rsidRPr="00CF1A79">
        <w:rPr>
          <w:rFonts w:ascii="Arial" w:hAnsi="Arial" w:cs="Arial"/>
          <w:color w:val="000000" w:themeColor="text1"/>
        </w:rPr>
        <w:t>mento de</w:t>
      </w:r>
      <w:r w:rsidRPr="00CF1A79">
        <w:rPr>
          <w:rFonts w:ascii="Arial" w:hAnsi="Arial" w:cs="Arial"/>
          <w:color w:val="000000" w:themeColor="text1"/>
        </w:rPr>
        <w:t xml:space="preserve"> dados relativos aos aspectos de fiscalização dos serviços públicos </w:t>
      </w:r>
      <w:r w:rsidR="006D40D0" w:rsidRPr="00CF1A79">
        <w:rPr>
          <w:rFonts w:ascii="Arial" w:hAnsi="Arial" w:cs="Arial"/>
          <w:color w:val="000000" w:themeColor="text1"/>
        </w:rPr>
        <w:t>delegados</w:t>
      </w:r>
      <w:r w:rsidRPr="00CF1A79">
        <w:rPr>
          <w:rFonts w:ascii="Arial" w:hAnsi="Arial" w:cs="Arial"/>
          <w:color w:val="000000" w:themeColor="text1"/>
        </w:rPr>
        <w:t xml:space="preserve">, </w:t>
      </w:r>
      <w:r w:rsidR="00247AC6" w:rsidRPr="00CF1A79">
        <w:rPr>
          <w:rFonts w:ascii="Arial" w:hAnsi="Arial" w:cs="Arial"/>
          <w:color w:val="000000" w:themeColor="text1"/>
        </w:rPr>
        <w:t>para</w:t>
      </w:r>
      <w:r w:rsidRPr="00CF1A79">
        <w:rPr>
          <w:rFonts w:ascii="Arial" w:hAnsi="Arial" w:cs="Arial"/>
          <w:color w:val="000000" w:themeColor="text1"/>
        </w:rPr>
        <w:t xml:space="preserve"> subsidiar a proposição de melhorias nas atividades</w:t>
      </w:r>
      <w:r w:rsidR="006D40D0" w:rsidRPr="00CF1A79">
        <w:rPr>
          <w:rFonts w:ascii="Arial" w:hAnsi="Arial" w:cs="Arial"/>
          <w:color w:val="000000" w:themeColor="text1"/>
        </w:rPr>
        <w:t xml:space="preserve"> reguladas</w:t>
      </w:r>
      <w:r w:rsidRPr="00CF1A79">
        <w:rPr>
          <w:rFonts w:ascii="Arial" w:hAnsi="Arial" w:cs="Arial"/>
          <w:color w:val="000000" w:themeColor="text1"/>
        </w:rPr>
        <w:t>;</w:t>
      </w:r>
    </w:p>
    <w:p w14:paraId="4404670C" w14:textId="6E3B7104" w:rsidR="00115573" w:rsidRPr="00CF1A79" w:rsidRDefault="00D87564" w:rsidP="00DA4176">
      <w:pPr>
        <w:spacing w:after="0"/>
        <w:jc w:val="both"/>
        <w:rPr>
          <w:rFonts w:ascii="Arial" w:hAnsi="Arial" w:cs="Arial"/>
          <w:color w:val="000000" w:themeColor="text1"/>
        </w:rPr>
      </w:pPr>
      <w:r w:rsidRPr="00CF1A79">
        <w:rPr>
          <w:rFonts w:ascii="Arial" w:hAnsi="Arial" w:cs="Arial"/>
          <w:color w:val="000000" w:themeColor="text1"/>
        </w:rPr>
        <w:t xml:space="preserve">V – </w:t>
      </w:r>
      <w:proofErr w:type="gramStart"/>
      <w:r w:rsidR="007A4628" w:rsidRPr="00CF1A79">
        <w:rPr>
          <w:rFonts w:ascii="Arial" w:hAnsi="Arial" w:cs="Arial"/>
          <w:color w:val="000000" w:themeColor="text1"/>
        </w:rPr>
        <w:t>o</w:t>
      </w:r>
      <w:proofErr w:type="gramEnd"/>
      <w:r w:rsidR="007A4628" w:rsidRPr="00CF1A79">
        <w:rPr>
          <w:rFonts w:ascii="Arial" w:hAnsi="Arial" w:cs="Arial"/>
          <w:color w:val="000000" w:themeColor="text1"/>
        </w:rPr>
        <w:t xml:space="preserve"> auxílio a</w:t>
      </w:r>
      <w:r w:rsidR="00115573" w:rsidRPr="00CF1A79">
        <w:rPr>
          <w:rFonts w:ascii="Arial" w:hAnsi="Arial" w:cs="Arial"/>
          <w:color w:val="000000" w:themeColor="text1"/>
        </w:rPr>
        <w:t>o Diretor de Fiscalização e Qualidade dos Serviços na elaboração do Plano Anual de Ações de Fiscalização e Medição da Qualidade de Serviços;</w:t>
      </w:r>
    </w:p>
    <w:p w14:paraId="50C5A0E3" w14:textId="22CB1A45" w:rsidR="00D87564" w:rsidRPr="00CF1A79" w:rsidRDefault="00115573" w:rsidP="00DA4176">
      <w:pPr>
        <w:spacing w:after="0"/>
        <w:jc w:val="both"/>
        <w:rPr>
          <w:rFonts w:ascii="Arial" w:hAnsi="Arial" w:cs="Arial"/>
          <w:color w:val="000000" w:themeColor="text1"/>
        </w:rPr>
      </w:pPr>
      <w:r w:rsidRPr="00CF1A79">
        <w:rPr>
          <w:rFonts w:ascii="Arial" w:hAnsi="Arial" w:cs="Arial"/>
          <w:color w:val="000000" w:themeColor="text1"/>
        </w:rPr>
        <w:t xml:space="preserve">VI – </w:t>
      </w:r>
      <w:proofErr w:type="gramStart"/>
      <w:r w:rsidR="007A4628" w:rsidRPr="00CF1A79">
        <w:rPr>
          <w:rFonts w:ascii="Arial" w:hAnsi="Arial" w:cs="Arial"/>
          <w:color w:val="000000" w:themeColor="text1"/>
        </w:rPr>
        <w:t>a</w:t>
      </w:r>
      <w:proofErr w:type="gramEnd"/>
      <w:r w:rsidR="007A4628" w:rsidRPr="00CF1A79">
        <w:rPr>
          <w:rFonts w:ascii="Arial" w:hAnsi="Arial" w:cs="Arial"/>
          <w:color w:val="000000" w:themeColor="text1"/>
        </w:rPr>
        <w:t xml:space="preserve"> </w:t>
      </w:r>
      <w:r w:rsidR="00D87564" w:rsidRPr="00CF1A79">
        <w:rPr>
          <w:rFonts w:ascii="Arial" w:hAnsi="Arial" w:cs="Arial"/>
          <w:color w:val="000000" w:themeColor="text1"/>
        </w:rPr>
        <w:t>execu</w:t>
      </w:r>
      <w:r w:rsidR="007A4628" w:rsidRPr="00CF1A79">
        <w:rPr>
          <w:rFonts w:ascii="Arial" w:hAnsi="Arial" w:cs="Arial"/>
          <w:color w:val="000000" w:themeColor="text1"/>
        </w:rPr>
        <w:t>ção</w:t>
      </w:r>
      <w:r w:rsidR="00D87564" w:rsidRPr="00CF1A79">
        <w:rPr>
          <w:rFonts w:ascii="Arial" w:hAnsi="Arial" w:cs="Arial"/>
          <w:color w:val="000000" w:themeColor="text1"/>
        </w:rPr>
        <w:t xml:space="preserve"> </w:t>
      </w:r>
      <w:r w:rsidR="007A4628" w:rsidRPr="00CF1A79">
        <w:rPr>
          <w:rFonts w:ascii="Arial" w:hAnsi="Arial" w:cs="Arial"/>
          <w:color w:val="000000" w:themeColor="text1"/>
        </w:rPr>
        <w:t>d</w:t>
      </w:r>
      <w:r w:rsidRPr="00CF1A79">
        <w:rPr>
          <w:rFonts w:ascii="Arial" w:hAnsi="Arial" w:cs="Arial"/>
          <w:color w:val="000000" w:themeColor="text1"/>
        </w:rPr>
        <w:t>o Plano Anual de Ações de Fiscalização e Medição da Qualidade de Serviços</w:t>
      </w:r>
      <w:r w:rsidR="00D87564" w:rsidRPr="00CF1A79">
        <w:rPr>
          <w:rFonts w:ascii="Arial" w:hAnsi="Arial" w:cs="Arial"/>
          <w:color w:val="000000" w:themeColor="text1"/>
        </w:rPr>
        <w:t xml:space="preserve">, </w:t>
      </w:r>
      <w:r w:rsidRPr="00CF1A79">
        <w:rPr>
          <w:rFonts w:ascii="Arial" w:hAnsi="Arial" w:cs="Arial"/>
          <w:color w:val="000000" w:themeColor="text1"/>
        </w:rPr>
        <w:t>observando as</w:t>
      </w:r>
      <w:r w:rsidR="00D87564" w:rsidRPr="00CF1A79">
        <w:rPr>
          <w:rFonts w:ascii="Arial" w:hAnsi="Arial" w:cs="Arial"/>
          <w:color w:val="000000" w:themeColor="text1"/>
        </w:rPr>
        <w:t xml:space="preserve"> metas</w:t>
      </w:r>
      <w:r w:rsidRPr="00CF1A79">
        <w:rPr>
          <w:rFonts w:ascii="Arial" w:hAnsi="Arial" w:cs="Arial"/>
          <w:color w:val="000000" w:themeColor="text1"/>
        </w:rPr>
        <w:t xml:space="preserve"> fixadas</w:t>
      </w:r>
      <w:r w:rsidR="00D87564" w:rsidRPr="00CF1A79">
        <w:rPr>
          <w:rFonts w:ascii="Arial" w:hAnsi="Arial" w:cs="Arial"/>
          <w:color w:val="000000" w:themeColor="text1"/>
        </w:rPr>
        <w:t xml:space="preserve">, bem como </w:t>
      </w:r>
      <w:r w:rsidR="007A4628" w:rsidRPr="00CF1A79">
        <w:rPr>
          <w:rFonts w:ascii="Arial" w:hAnsi="Arial" w:cs="Arial"/>
          <w:color w:val="000000" w:themeColor="text1"/>
        </w:rPr>
        <w:t>o</w:t>
      </w:r>
      <w:r w:rsidR="00D87564" w:rsidRPr="00CF1A79">
        <w:rPr>
          <w:rFonts w:ascii="Arial" w:hAnsi="Arial" w:cs="Arial"/>
          <w:color w:val="000000" w:themeColor="text1"/>
        </w:rPr>
        <w:t xml:space="preserve"> acompanhamento e </w:t>
      </w:r>
      <w:r w:rsidR="006D40D0" w:rsidRPr="00CF1A79">
        <w:rPr>
          <w:rFonts w:ascii="Arial" w:hAnsi="Arial" w:cs="Arial"/>
          <w:color w:val="000000" w:themeColor="text1"/>
        </w:rPr>
        <w:t xml:space="preserve">a </w:t>
      </w:r>
      <w:r w:rsidR="00D87564" w:rsidRPr="00CF1A79">
        <w:rPr>
          <w:rFonts w:ascii="Arial" w:hAnsi="Arial" w:cs="Arial"/>
          <w:color w:val="000000" w:themeColor="text1"/>
        </w:rPr>
        <w:t>avaliaç</w:t>
      </w:r>
      <w:r w:rsidR="007A4628" w:rsidRPr="00CF1A79">
        <w:rPr>
          <w:rFonts w:ascii="Arial" w:hAnsi="Arial" w:cs="Arial"/>
          <w:color w:val="000000" w:themeColor="text1"/>
        </w:rPr>
        <w:t>ão</w:t>
      </w:r>
      <w:r w:rsidR="00D87564" w:rsidRPr="00CF1A79">
        <w:rPr>
          <w:rFonts w:ascii="Arial" w:hAnsi="Arial" w:cs="Arial"/>
          <w:color w:val="000000" w:themeColor="text1"/>
        </w:rPr>
        <w:t xml:space="preserve"> periódica, visando </w:t>
      </w:r>
      <w:r w:rsidR="0074179A" w:rsidRPr="00CF1A79">
        <w:rPr>
          <w:rFonts w:ascii="Arial" w:hAnsi="Arial" w:cs="Arial"/>
          <w:color w:val="000000" w:themeColor="text1"/>
        </w:rPr>
        <w:t xml:space="preserve">a </w:t>
      </w:r>
      <w:r w:rsidR="00D87564" w:rsidRPr="00CF1A79">
        <w:rPr>
          <w:rFonts w:ascii="Arial" w:hAnsi="Arial" w:cs="Arial"/>
          <w:color w:val="000000" w:themeColor="text1"/>
        </w:rPr>
        <w:t>uma atuação integrada e multifuncional com as demais</w:t>
      </w:r>
      <w:r w:rsidR="006D40D0" w:rsidRPr="00CF1A79">
        <w:rPr>
          <w:rFonts w:ascii="Arial" w:hAnsi="Arial" w:cs="Arial"/>
          <w:color w:val="000000" w:themeColor="text1"/>
        </w:rPr>
        <w:t xml:space="preserve"> C</w:t>
      </w:r>
      <w:r w:rsidR="00D87564" w:rsidRPr="00CF1A79">
        <w:rPr>
          <w:rFonts w:ascii="Arial" w:hAnsi="Arial" w:cs="Arial"/>
          <w:color w:val="000000" w:themeColor="text1"/>
        </w:rPr>
        <w:t>oordenadorias</w:t>
      </w:r>
      <w:r w:rsidR="006D40D0" w:rsidRPr="00CF1A79">
        <w:rPr>
          <w:rFonts w:ascii="Arial" w:hAnsi="Arial" w:cs="Arial"/>
          <w:color w:val="000000" w:themeColor="text1"/>
        </w:rPr>
        <w:t xml:space="preserve"> e Diretorias</w:t>
      </w:r>
      <w:r w:rsidRPr="00CF1A79">
        <w:rPr>
          <w:rFonts w:ascii="Arial" w:hAnsi="Arial" w:cs="Arial"/>
          <w:color w:val="000000" w:themeColor="text1"/>
        </w:rPr>
        <w:t>;</w:t>
      </w:r>
    </w:p>
    <w:p w14:paraId="48B9F6F6" w14:textId="23A067F4" w:rsidR="00D87564" w:rsidRPr="00CF1A79" w:rsidRDefault="00D87564" w:rsidP="00DA4176">
      <w:pPr>
        <w:spacing w:after="0"/>
        <w:jc w:val="both"/>
        <w:rPr>
          <w:rFonts w:ascii="Arial" w:hAnsi="Arial" w:cs="Arial"/>
          <w:color w:val="000000" w:themeColor="text1"/>
        </w:rPr>
      </w:pPr>
      <w:r w:rsidRPr="00CF1A79">
        <w:rPr>
          <w:rFonts w:ascii="Arial" w:hAnsi="Arial" w:cs="Arial"/>
          <w:color w:val="000000" w:themeColor="text1"/>
        </w:rPr>
        <w:t>V</w:t>
      </w:r>
      <w:r w:rsidR="006D40D0" w:rsidRPr="00CF1A79">
        <w:rPr>
          <w:rFonts w:ascii="Arial" w:hAnsi="Arial" w:cs="Arial"/>
          <w:color w:val="000000" w:themeColor="text1"/>
        </w:rPr>
        <w:t>II</w:t>
      </w:r>
      <w:r w:rsidRPr="00CF1A79">
        <w:rPr>
          <w:rFonts w:ascii="Arial" w:hAnsi="Arial" w:cs="Arial"/>
          <w:color w:val="000000" w:themeColor="text1"/>
        </w:rPr>
        <w:t xml:space="preserve"> – </w:t>
      </w:r>
      <w:r w:rsidR="007A4628" w:rsidRPr="00CF1A79">
        <w:rPr>
          <w:rFonts w:ascii="Arial" w:hAnsi="Arial" w:cs="Arial"/>
          <w:color w:val="000000" w:themeColor="text1"/>
        </w:rPr>
        <w:t>o acompanhamento d</w:t>
      </w:r>
      <w:r w:rsidRPr="00CF1A79">
        <w:rPr>
          <w:rFonts w:ascii="Arial" w:hAnsi="Arial" w:cs="Arial"/>
          <w:color w:val="000000" w:themeColor="text1"/>
        </w:rPr>
        <w:t>a evolução dos indicadores de realização e de desempenho do</w:t>
      </w:r>
      <w:r w:rsidR="006D40D0" w:rsidRPr="00CF1A79">
        <w:rPr>
          <w:rFonts w:ascii="Arial" w:hAnsi="Arial" w:cs="Arial"/>
          <w:color w:val="000000" w:themeColor="text1"/>
        </w:rPr>
        <w:t xml:space="preserve"> Plano Anual de Ações de Fiscalização e Medição da Qualidade de Serviços</w:t>
      </w:r>
      <w:r w:rsidRPr="00CF1A79">
        <w:rPr>
          <w:rFonts w:ascii="Arial" w:hAnsi="Arial" w:cs="Arial"/>
          <w:color w:val="000000" w:themeColor="text1"/>
        </w:rPr>
        <w:t>, bem como a sua situação com vistas ao cumprimento das metas estabelecidas;</w:t>
      </w:r>
    </w:p>
    <w:p w14:paraId="214414AF" w14:textId="5BC0C97D" w:rsidR="00D87564" w:rsidRPr="00CF1A79" w:rsidRDefault="00D87564" w:rsidP="00DA4176">
      <w:pPr>
        <w:spacing w:after="0"/>
        <w:jc w:val="both"/>
        <w:rPr>
          <w:rFonts w:ascii="Arial" w:hAnsi="Arial" w:cs="Arial"/>
          <w:color w:val="000000" w:themeColor="text1"/>
        </w:rPr>
      </w:pPr>
      <w:r w:rsidRPr="00CF1A79">
        <w:rPr>
          <w:rFonts w:ascii="Arial" w:hAnsi="Arial" w:cs="Arial"/>
          <w:color w:val="000000" w:themeColor="text1"/>
        </w:rPr>
        <w:t>V</w:t>
      </w:r>
      <w:r w:rsidR="006D40D0" w:rsidRPr="00CF1A79">
        <w:rPr>
          <w:rFonts w:ascii="Arial" w:hAnsi="Arial" w:cs="Arial"/>
          <w:color w:val="000000" w:themeColor="text1"/>
        </w:rPr>
        <w:t>I</w:t>
      </w:r>
      <w:r w:rsidRPr="00CF1A79">
        <w:rPr>
          <w:rFonts w:ascii="Arial" w:hAnsi="Arial" w:cs="Arial"/>
          <w:color w:val="000000" w:themeColor="text1"/>
        </w:rPr>
        <w:t xml:space="preserve">II – </w:t>
      </w:r>
      <w:r w:rsidR="007A4628" w:rsidRPr="00CF1A79">
        <w:rPr>
          <w:rFonts w:ascii="Arial" w:hAnsi="Arial" w:cs="Arial"/>
          <w:color w:val="000000" w:themeColor="text1"/>
        </w:rPr>
        <w:t>a produção de</w:t>
      </w:r>
      <w:r w:rsidRPr="00CF1A79">
        <w:rPr>
          <w:rFonts w:ascii="Arial" w:hAnsi="Arial" w:cs="Arial"/>
          <w:color w:val="000000" w:themeColor="text1"/>
        </w:rPr>
        <w:t xml:space="preserve"> relatórios e dados estatísticos relativos às atividades de fiscalização realizadas pela Agência;</w:t>
      </w:r>
    </w:p>
    <w:p w14:paraId="4BDA44D5" w14:textId="7627EF0F" w:rsidR="00D87564" w:rsidRPr="00CF1A79" w:rsidRDefault="006D40D0" w:rsidP="00DA4176">
      <w:pPr>
        <w:spacing w:after="0"/>
        <w:jc w:val="both"/>
        <w:rPr>
          <w:rFonts w:ascii="Arial" w:hAnsi="Arial" w:cs="Arial"/>
          <w:color w:val="000000" w:themeColor="text1"/>
        </w:rPr>
      </w:pPr>
      <w:r w:rsidRPr="00CF1A79">
        <w:rPr>
          <w:rFonts w:ascii="Arial" w:hAnsi="Arial" w:cs="Arial"/>
          <w:color w:val="000000" w:themeColor="text1"/>
        </w:rPr>
        <w:t>IX</w:t>
      </w:r>
      <w:r w:rsidR="00D87564" w:rsidRPr="00CF1A79">
        <w:rPr>
          <w:rFonts w:ascii="Arial" w:hAnsi="Arial" w:cs="Arial"/>
          <w:color w:val="000000" w:themeColor="text1"/>
        </w:rPr>
        <w:t xml:space="preserve"> – </w:t>
      </w:r>
      <w:r w:rsidR="007A4628" w:rsidRPr="00CF1A79">
        <w:rPr>
          <w:rFonts w:ascii="Arial" w:hAnsi="Arial" w:cs="Arial"/>
          <w:color w:val="000000" w:themeColor="text1"/>
        </w:rPr>
        <w:t xml:space="preserve">o </w:t>
      </w:r>
      <w:r w:rsidR="00D87564" w:rsidRPr="00CF1A79">
        <w:rPr>
          <w:rFonts w:ascii="Arial" w:hAnsi="Arial" w:cs="Arial"/>
          <w:color w:val="000000" w:themeColor="text1"/>
        </w:rPr>
        <w:t>exam</w:t>
      </w:r>
      <w:r w:rsidR="007A4628" w:rsidRPr="00CF1A79">
        <w:rPr>
          <w:rFonts w:ascii="Arial" w:hAnsi="Arial" w:cs="Arial"/>
          <w:color w:val="000000" w:themeColor="text1"/>
        </w:rPr>
        <w:t>e</w:t>
      </w:r>
      <w:r w:rsidRPr="00CF1A79">
        <w:rPr>
          <w:rFonts w:ascii="Arial" w:hAnsi="Arial" w:cs="Arial"/>
          <w:color w:val="000000" w:themeColor="text1"/>
        </w:rPr>
        <w:t xml:space="preserve"> e a emissão de parecer</w:t>
      </w:r>
      <w:r w:rsidR="00D87564" w:rsidRPr="00CF1A79">
        <w:rPr>
          <w:rFonts w:ascii="Arial" w:hAnsi="Arial" w:cs="Arial"/>
          <w:color w:val="000000" w:themeColor="text1"/>
        </w:rPr>
        <w:t xml:space="preserve">, na sua área de competência, </w:t>
      </w:r>
      <w:r w:rsidR="007A4628" w:rsidRPr="00CF1A79">
        <w:rPr>
          <w:rFonts w:ascii="Arial" w:hAnsi="Arial" w:cs="Arial"/>
          <w:color w:val="000000" w:themeColor="text1"/>
        </w:rPr>
        <w:t xml:space="preserve">de </w:t>
      </w:r>
      <w:r w:rsidR="00D87564" w:rsidRPr="00CF1A79">
        <w:rPr>
          <w:rFonts w:ascii="Arial" w:hAnsi="Arial" w:cs="Arial"/>
          <w:color w:val="000000" w:themeColor="text1"/>
        </w:rPr>
        <w:t>editais e minutas de contratos de procedimentos licitatórios para delegação de serviços públicos;</w:t>
      </w:r>
    </w:p>
    <w:p w14:paraId="0F8F6F41" w14:textId="5C48D70A" w:rsidR="00D87564" w:rsidRPr="00CF1A79" w:rsidRDefault="00D87564" w:rsidP="00DA4176">
      <w:pPr>
        <w:spacing w:after="0"/>
        <w:jc w:val="both"/>
        <w:rPr>
          <w:rFonts w:ascii="Arial" w:hAnsi="Arial" w:cs="Arial"/>
          <w:color w:val="000000" w:themeColor="text1"/>
        </w:rPr>
      </w:pPr>
      <w:r w:rsidRPr="00CF1A79">
        <w:rPr>
          <w:rFonts w:ascii="Arial" w:hAnsi="Arial" w:cs="Arial"/>
          <w:color w:val="000000" w:themeColor="text1"/>
        </w:rPr>
        <w:t xml:space="preserve">X – </w:t>
      </w:r>
      <w:r w:rsidR="007A4628" w:rsidRPr="00CF1A79">
        <w:rPr>
          <w:rFonts w:ascii="Arial" w:hAnsi="Arial" w:cs="Arial"/>
          <w:color w:val="000000" w:themeColor="text1"/>
        </w:rPr>
        <w:t>a análise</w:t>
      </w:r>
      <w:r w:rsidRPr="00CF1A79">
        <w:rPr>
          <w:rFonts w:ascii="Arial" w:hAnsi="Arial" w:cs="Arial"/>
          <w:color w:val="000000" w:themeColor="text1"/>
        </w:rPr>
        <w:t xml:space="preserve"> e </w:t>
      </w:r>
      <w:r w:rsidR="006D40D0" w:rsidRPr="00CF1A79">
        <w:rPr>
          <w:rFonts w:ascii="Arial" w:hAnsi="Arial" w:cs="Arial"/>
          <w:color w:val="000000" w:themeColor="text1"/>
        </w:rPr>
        <w:t xml:space="preserve">a </w:t>
      </w:r>
      <w:r w:rsidRPr="00CF1A79">
        <w:rPr>
          <w:rFonts w:ascii="Arial" w:hAnsi="Arial" w:cs="Arial"/>
          <w:color w:val="000000" w:themeColor="text1"/>
        </w:rPr>
        <w:t>emi</w:t>
      </w:r>
      <w:r w:rsidR="007A4628" w:rsidRPr="00CF1A79">
        <w:rPr>
          <w:rFonts w:ascii="Arial" w:hAnsi="Arial" w:cs="Arial"/>
          <w:color w:val="000000" w:themeColor="text1"/>
        </w:rPr>
        <w:t>ssão de</w:t>
      </w:r>
      <w:r w:rsidRPr="00CF1A79">
        <w:rPr>
          <w:rFonts w:ascii="Arial" w:hAnsi="Arial" w:cs="Arial"/>
          <w:color w:val="000000" w:themeColor="text1"/>
        </w:rPr>
        <w:t xml:space="preserve"> pareceres técnicos, sempre que solicitado pelo Conselho Diretor ou </w:t>
      </w:r>
      <w:r w:rsidR="006D40D0" w:rsidRPr="00CF1A79">
        <w:rPr>
          <w:rFonts w:ascii="Arial" w:hAnsi="Arial" w:cs="Arial"/>
          <w:color w:val="000000" w:themeColor="text1"/>
        </w:rPr>
        <w:t xml:space="preserve">por </w:t>
      </w:r>
      <w:r w:rsidRPr="00CF1A79">
        <w:rPr>
          <w:rFonts w:ascii="Arial" w:hAnsi="Arial" w:cs="Arial"/>
          <w:color w:val="000000" w:themeColor="text1"/>
        </w:rPr>
        <w:t xml:space="preserve">um dos </w:t>
      </w:r>
      <w:r w:rsidR="006D40D0" w:rsidRPr="00CF1A79">
        <w:rPr>
          <w:rFonts w:ascii="Arial" w:hAnsi="Arial" w:cs="Arial"/>
          <w:color w:val="000000" w:themeColor="text1"/>
        </w:rPr>
        <w:t>D</w:t>
      </w:r>
      <w:r w:rsidRPr="00CF1A79">
        <w:rPr>
          <w:rFonts w:ascii="Arial" w:hAnsi="Arial" w:cs="Arial"/>
          <w:color w:val="000000" w:themeColor="text1"/>
        </w:rPr>
        <w:t xml:space="preserve">iretores da Agência; </w:t>
      </w:r>
    </w:p>
    <w:p w14:paraId="0CABDC38" w14:textId="716E75F8" w:rsidR="00D87564" w:rsidRPr="00CF1A79" w:rsidRDefault="00D87564" w:rsidP="00DA4176">
      <w:pPr>
        <w:spacing w:after="0"/>
        <w:jc w:val="both"/>
        <w:rPr>
          <w:rFonts w:ascii="Arial" w:hAnsi="Arial" w:cs="Arial"/>
          <w:color w:val="000000" w:themeColor="text1"/>
        </w:rPr>
      </w:pPr>
      <w:r w:rsidRPr="00CF1A79">
        <w:rPr>
          <w:rFonts w:ascii="Arial" w:hAnsi="Arial" w:cs="Arial"/>
          <w:color w:val="000000" w:themeColor="text1"/>
        </w:rPr>
        <w:t>X</w:t>
      </w:r>
      <w:r w:rsidR="006D40D0" w:rsidRPr="00CF1A79">
        <w:rPr>
          <w:rFonts w:ascii="Arial" w:hAnsi="Arial" w:cs="Arial"/>
          <w:color w:val="000000" w:themeColor="text1"/>
        </w:rPr>
        <w:t>I</w:t>
      </w:r>
      <w:r w:rsidRPr="00CF1A79">
        <w:rPr>
          <w:rFonts w:ascii="Arial" w:hAnsi="Arial" w:cs="Arial"/>
          <w:color w:val="000000" w:themeColor="text1"/>
        </w:rPr>
        <w:t xml:space="preserve"> – </w:t>
      </w:r>
      <w:r w:rsidR="007A4628" w:rsidRPr="00CF1A79">
        <w:rPr>
          <w:rFonts w:ascii="Arial" w:hAnsi="Arial" w:cs="Arial"/>
          <w:color w:val="000000" w:themeColor="text1"/>
        </w:rPr>
        <w:t xml:space="preserve">a </w:t>
      </w:r>
      <w:r w:rsidRPr="00CF1A79">
        <w:rPr>
          <w:rFonts w:ascii="Arial" w:hAnsi="Arial" w:cs="Arial"/>
          <w:color w:val="000000" w:themeColor="text1"/>
        </w:rPr>
        <w:t>elabora</w:t>
      </w:r>
      <w:r w:rsidR="007A4628" w:rsidRPr="00CF1A79">
        <w:rPr>
          <w:rFonts w:ascii="Arial" w:hAnsi="Arial" w:cs="Arial"/>
          <w:color w:val="000000" w:themeColor="text1"/>
        </w:rPr>
        <w:t>ção de</w:t>
      </w:r>
      <w:r w:rsidRPr="00CF1A79">
        <w:rPr>
          <w:rFonts w:ascii="Arial" w:hAnsi="Arial" w:cs="Arial"/>
          <w:color w:val="000000" w:themeColor="text1"/>
        </w:rPr>
        <w:t xml:space="preserve"> relatórios e lavra</w:t>
      </w:r>
      <w:r w:rsidR="007A4628" w:rsidRPr="00CF1A79">
        <w:rPr>
          <w:rFonts w:ascii="Arial" w:hAnsi="Arial" w:cs="Arial"/>
          <w:color w:val="000000" w:themeColor="text1"/>
        </w:rPr>
        <w:t>tura de</w:t>
      </w:r>
      <w:r w:rsidRPr="00CF1A79">
        <w:rPr>
          <w:rFonts w:ascii="Arial" w:hAnsi="Arial" w:cs="Arial"/>
          <w:color w:val="000000" w:themeColor="text1"/>
        </w:rPr>
        <w:t xml:space="preserve"> autos de infração, encaminhando-os aos órgãos da Agência; </w:t>
      </w:r>
    </w:p>
    <w:p w14:paraId="382C0E63" w14:textId="35B0AC0C" w:rsidR="00D87564" w:rsidRPr="00CF1A79" w:rsidRDefault="00D87564" w:rsidP="00DA4176">
      <w:pPr>
        <w:pStyle w:val="NormalWeb"/>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XI</w:t>
      </w:r>
      <w:r w:rsidR="006D40D0" w:rsidRPr="00CF1A79">
        <w:rPr>
          <w:rFonts w:ascii="Arial" w:hAnsi="Arial" w:cs="Arial"/>
          <w:color w:val="000000" w:themeColor="text1"/>
          <w:sz w:val="22"/>
          <w:szCs w:val="22"/>
        </w:rPr>
        <w:t>I</w:t>
      </w:r>
      <w:r w:rsidR="00C33E02" w:rsidRPr="00CF1A79">
        <w:rPr>
          <w:rFonts w:ascii="Arial" w:hAnsi="Arial" w:cs="Arial"/>
          <w:color w:val="000000" w:themeColor="text1"/>
          <w:sz w:val="22"/>
          <w:szCs w:val="22"/>
        </w:rPr>
        <w:t xml:space="preserve"> – </w:t>
      </w:r>
      <w:r w:rsidR="007A4628" w:rsidRPr="00CF1A79">
        <w:rPr>
          <w:rFonts w:ascii="Arial" w:hAnsi="Arial" w:cs="Arial"/>
          <w:color w:val="000000" w:themeColor="text1"/>
          <w:sz w:val="22"/>
          <w:szCs w:val="22"/>
        </w:rPr>
        <w:t xml:space="preserve">a </w:t>
      </w:r>
      <w:r w:rsidRPr="00CF1A79">
        <w:rPr>
          <w:rFonts w:ascii="Arial" w:hAnsi="Arial" w:cs="Arial"/>
          <w:color w:val="000000" w:themeColor="text1"/>
          <w:sz w:val="22"/>
          <w:szCs w:val="22"/>
        </w:rPr>
        <w:t>atua</w:t>
      </w:r>
      <w:r w:rsidR="007A4628" w:rsidRPr="00CF1A79">
        <w:rPr>
          <w:rFonts w:ascii="Arial" w:hAnsi="Arial" w:cs="Arial"/>
          <w:color w:val="000000" w:themeColor="text1"/>
          <w:sz w:val="22"/>
          <w:szCs w:val="22"/>
        </w:rPr>
        <w:t>ção</w:t>
      </w:r>
      <w:r w:rsidRPr="00CF1A79">
        <w:rPr>
          <w:rFonts w:ascii="Arial" w:hAnsi="Arial" w:cs="Arial"/>
          <w:color w:val="000000" w:themeColor="text1"/>
          <w:sz w:val="22"/>
          <w:szCs w:val="22"/>
        </w:rPr>
        <w:t xml:space="preserve"> junto a órgãos federais, estaduais e municipais e outras entidades para a efetiva execução das atividades de fiscalização; </w:t>
      </w:r>
    </w:p>
    <w:p w14:paraId="0D30AEBB" w14:textId="55C51310" w:rsidR="00D87564" w:rsidRPr="00CF1A79" w:rsidRDefault="00D87564" w:rsidP="00DA4176">
      <w:pPr>
        <w:spacing w:after="0"/>
        <w:jc w:val="both"/>
        <w:rPr>
          <w:rFonts w:ascii="Arial" w:hAnsi="Arial" w:cs="Arial"/>
          <w:color w:val="000000" w:themeColor="text1"/>
        </w:rPr>
      </w:pPr>
      <w:r w:rsidRPr="00CF1A79">
        <w:rPr>
          <w:rFonts w:ascii="Arial" w:hAnsi="Arial" w:cs="Arial"/>
          <w:color w:val="000000" w:themeColor="text1"/>
        </w:rPr>
        <w:t>XII</w:t>
      </w:r>
      <w:r w:rsidR="006D40D0" w:rsidRPr="00CF1A79">
        <w:rPr>
          <w:rFonts w:ascii="Arial" w:hAnsi="Arial" w:cs="Arial"/>
          <w:color w:val="000000" w:themeColor="text1"/>
        </w:rPr>
        <w:t>I</w:t>
      </w:r>
      <w:r w:rsidRPr="00CF1A79">
        <w:rPr>
          <w:rFonts w:ascii="Arial" w:hAnsi="Arial" w:cs="Arial"/>
          <w:color w:val="000000" w:themeColor="text1"/>
        </w:rPr>
        <w:t xml:space="preserve"> – </w:t>
      </w:r>
      <w:r w:rsidR="007A4628" w:rsidRPr="00CF1A79">
        <w:rPr>
          <w:rFonts w:ascii="Arial" w:hAnsi="Arial" w:cs="Arial"/>
          <w:color w:val="000000" w:themeColor="text1"/>
        </w:rPr>
        <w:t>a execução de</w:t>
      </w:r>
      <w:r w:rsidRPr="00CF1A79">
        <w:rPr>
          <w:rFonts w:ascii="Arial" w:hAnsi="Arial" w:cs="Arial"/>
          <w:color w:val="000000" w:themeColor="text1"/>
        </w:rPr>
        <w:t xml:space="preserve"> outras atividades correlatas compatíveis com a função.</w:t>
      </w:r>
    </w:p>
    <w:p w14:paraId="1FABE958" w14:textId="77777777" w:rsidR="00D87564" w:rsidRPr="00CF1A79" w:rsidRDefault="00D87564" w:rsidP="00DA4176">
      <w:pPr>
        <w:spacing w:after="0"/>
        <w:jc w:val="both"/>
        <w:rPr>
          <w:rFonts w:ascii="Arial" w:hAnsi="Arial" w:cs="Arial"/>
          <w:color w:val="000000" w:themeColor="text1"/>
        </w:rPr>
      </w:pPr>
    </w:p>
    <w:p w14:paraId="6BA38A2B" w14:textId="3174C880" w:rsidR="00D87564" w:rsidRPr="00CF1A79" w:rsidRDefault="00D87564" w:rsidP="00DA4176">
      <w:pPr>
        <w:spacing w:after="0"/>
        <w:jc w:val="center"/>
        <w:rPr>
          <w:rFonts w:ascii="Arial" w:hAnsi="Arial" w:cs="Arial"/>
          <w:color w:val="000000" w:themeColor="text1"/>
        </w:rPr>
      </w:pPr>
      <w:r w:rsidRPr="00CF1A79">
        <w:rPr>
          <w:rFonts w:ascii="Arial" w:hAnsi="Arial" w:cs="Arial"/>
          <w:color w:val="000000" w:themeColor="text1"/>
        </w:rPr>
        <w:t xml:space="preserve">Seção </w:t>
      </w:r>
      <w:r w:rsidR="00C437F4" w:rsidRPr="00CF1A79">
        <w:rPr>
          <w:rFonts w:ascii="Arial" w:hAnsi="Arial" w:cs="Arial"/>
          <w:color w:val="000000" w:themeColor="text1"/>
        </w:rPr>
        <w:t>VI</w:t>
      </w:r>
      <w:r w:rsidR="007A4628" w:rsidRPr="00CF1A79">
        <w:rPr>
          <w:rFonts w:ascii="Arial" w:hAnsi="Arial" w:cs="Arial"/>
          <w:color w:val="000000" w:themeColor="text1"/>
        </w:rPr>
        <w:t>I</w:t>
      </w:r>
    </w:p>
    <w:p w14:paraId="7BF89039" w14:textId="62C8BF21" w:rsidR="00D87564" w:rsidRPr="00CF1A79" w:rsidRDefault="00D87564" w:rsidP="00DA4176">
      <w:pPr>
        <w:spacing w:after="0"/>
        <w:jc w:val="center"/>
        <w:rPr>
          <w:rFonts w:ascii="Arial" w:hAnsi="Arial" w:cs="Arial"/>
          <w:color w:val="000000" w:themeColor="text1"/>
        </w:rPr>
      </w:pPr>
      <w:r w:rsidRPr="00CF1A79">
        <w:rPr>
          <w:rFonts w:ascii="Arial" w:hAnsi="Arial" w:cs="Arial"/>
          <w:color w:val="000000" w:themeColor="text1"/>
        </w:rPr>
        <w:t>Coordena</w:t>
      </w:r>
      <w:r w:rsidR="006F71FE" w:rsidRPr="00CF1A79">
        <w:rPr>
          <w:rFonts w:ascii="Arial" w:hAnsi="Arial" w:cs="Arial"/>
          <w:color w:val="000000" w:themeColor="text1"/>
        </w:rPr>
        <w:t>doria</w:t>
      </w:r>
      <w:r w:rsidRPr="00CF1A79">
        <w:rPr>
          <w:rFonts w:ascii="Arial" w:hAnsi="Arial" w:cs="Arial"/>
          <w:color w:val="000000" w:themeColor="text1"/>
        </w:rPr>
        <w:t xml:space="preserve"> de Qualidade dos Serviços</w:t>
      </w:r>
    </w:p>
    <w:p w14:paraId="09C1DD9C" w14:textId="77777777" w:rsidR="00D87564" w:rsidRPr="00CF1A79" w:rsidRDefault="00D87564" w:rsidP="00DA4176">
      <w:pPr>
        <w:spacing w:after="0"/>
        <w:jc w:val="center"/>
        <w:rPr>
          <w:rFonts w:ascii="Arial" w:hAnsi="Arial" w:cs="Arial"/>
          <w:color w:val="000000" w:themeColor="text1"/>
        </w:rPr>
      </w:pPr>
    </w:p>
    <w:p w14:paraId="006836C1" w14:textId="6419FD26" w:rsidR="00D87564" w:rsidRPr="00CF1A79" w:rsidRDefault="00D87564" w:rsidP="00DA4176">
      <w:pPr>
        <w:spacing w:after="0"/>
        <w:jc w:val="both"/>
        <w:rPr>
          <w:rFonts w:ascii="Arial" w:hAnsi="Arial" w:cs="Arial"/>
          <w:color w:val="000000" w:themeColor="text1"/>
        </w:rPr>
      </w:pPr>
      <w:r w:rsidRPr="00CF1A79">
        <w:rPr>
          <w:rFonts w:ascii="Arial" w:hAnsi="Arial" w:cs="Arial"/>
          <w:b/>
          <w:bCs/>
          <w:color w:val="000000" w:themeColor="text1"/>
        </w:rPr>
        <w:t xml:space="preserve">Art. </w:t>
      </w:r>
      <w:r w:rsidR="006F71FE" w:rsidRPr="00CF1A79">
        <w:rPr>
          <w:rFonts w:ascii="Arial" w:hAnsi="Arial" w:cs="Arial"/>
          <w:b/>
          <w:bCs/>
          <w:color w:val="000000" w:themeColor="text1"/>
        </w:rPr>
        <w:t>50</w:t>
      </w:r>
      <w:r w:rsidRPr="00CF1A79">
        <w:rPr>
          <w:rFonts w:ascii="Arial" w:hAnsi="Arial" w:cs="Arial"/>
          <w:b/>
          <w:bCs/>
          <w:color w:val="000000" w:themeColor="text1"/>
        </w:rPr>
        <w:t>.</w:t>
      </w:r>
      <w:r w:rsidRPr="00CF1A79">
        <w:rPr>
          <w:rFonts w:ascii="Arial" w:hAnsi="Arial" w:cs="Arial"/>
          <w:color w:val="000000" w:themeColor="text1"/>
        </w:rPr>
        <w:t xml:space="preserve"> Compete à Coordena</w:t>
      </w:r>
      <w:r w:rsidR="006F71FE" w:rsidRPr="00CF1A79">
        <w:rPr>
          <w:rFonts w:ascii="Arial" w:hAnsi="Arial" w:cs="Arial"/>
          <w:color w:val="000000" w:themeColor="text1"/>
        </w:rPr>
        <w:t>doria</w:t>
      </w:r>
      <w:r w:rsidRPr="00CF1A79">
        <w:rPr>
          <w:rFonts w:ascii="Arial" w:hAnsi="Arial" w:cs="Arial"/>
          <w:color w:val="000000" w:themeColor="text1"/>
        </w:rPr>
        <w:t xml:space="preserve"> de Qualidade dos Serviços</w:t>
      </w:r>
      <w:r w:rsidR="007A4628" w:rsidRPr="00CF1A79">
        <w:rPr>
          <w:rFonts w:ascii="Arial" w:hAnsi="Arial" w:cs="Arial"/>
          <w:color w:val="000000" w:themeColor="text1"/>
        </w:rPr>
        <w:t xml:space="preserve"> – </w:t>
      </w:r>
      <w:r w:rsidR="00C437F4" w:rsidRPr="00CF1A79">
        <w:rPr>
          <w:rFonts w:ascii="Arial" w:hAnsi="Arial" w:cs="Arial"/>
          <w:color w:val="000000" w:themeColor="text1"/>
        </w:rPr>
        <w:t>CQS</w:t>
      </w:r>
      <w:r w:rsidRPr="00CF1A79">
        <w:rPr>
          <w:rFonts w:ascii="Arial" w:hAnsi="Arial" w:cs="Arial"/>
          <w:color w:val="000000" w:themeColor="text1"/>
        </w:rPr>
        <w:t>:</w:t>
      </w:r>
    </w:p>
    <w:p w14:paraId="39093B7E" w14:textId="5C90FC09" w:rsidR="00D87564" w:rsidRPr="00CF1A79" w:rsidRDefault="00D87564" w:rsidP="00DA4176">
      <w:pPr>
        <w:spacing w:after="0"/>
        <w:jc w:val="both"/>
        <w:rPr>
          <w:rFonts w:ascii="Arial" w:hAnsi="Arial" w:cs="Arial"/>
          <w:color w:val="000000" w:themeColor="text1"/>
        </w:rPr>
      </w:pPr>
      <w:r w:rsidRPr="00CF1A79">
        <w:rPr>
          <w:rFonts w:ascii="Arial" w:hAnsi="Arial" w:cs="Arial"/>
          <w:color w:val="000000" w:themeColor="text1"/>
        </w:rPr>
        <w:t xml:space="preserve">I – </w:t>
      </w:r>
      <w:r w:rsidR="007A4628" w:rsidRPr="00CF1A79">
        <w:rPr>
          <w:rFonts w:ascii="Arial" w:hAnsi="Arial" w:cs="Arial"/>
          <w:color w:val="000000" w:themeColor="text1"/>
        </w:rPr>
        <w:t xml:space="preserve">o acompanhamento, </w:t>
      </w:r>
      <w:r w:rsidR="006D40D0" w:rsidRPr="00CF1A79">
        <w:rPr>
          <w:rFonts w:ascii="Arial" w:hAnsi="Arial" w:cs="Arial"/>
          <w:color w:val="000000" w:themeColor="text1"/>
        </w:rPr>
        <w:t xml:space="preserve">o </w:t>
      </w:r>
      <w:r w:rsidR="007A4628" w:rsidRPr="00CF1A79">
        <w:rPr>
          <w:rFonts w:ascii="Arial" w:hAnsi="Arial" w:cs="Arial"/>
          <w:color w:val="000000" w:themeColor="text1"/>
        </w:rPr>
        <w:t xml:space="preserve">controle e </w:t>
      </w:r>
      <w:r w:rsidR="006D40D0" w:rsidRPr="00CF1A79">
        <w:rPr>
          <w:rFonts w:ascii="Arial" w:hAnsi="Arial" w:cs="Arial"/>
          <w:color w:val="000000" w:themeColor="text1"/>
        </w:rPr>
        <w:t xml:space="preserve">a </w:t>
      </w:r>
      <w:r w:rsidR="007A4628" w:rsidRPr="00CF1A79">
        <w:rPr>
          <w:rFonts w:ascii="Arial" w:hAnsi="Arial" w:cs="Arial"/>
          <w:color w:val="000000" w:themeColor="text1"/>
        </w:rPr>
        <w:t xml:space="preserve">análise do </w:t>
      </w:r>
      <w:r w:rsidRPr="00CF1A79">
        <w:rPr>
          <w:rFonts w:ascii="Arial" w:hAnsi="Arial" w:cs="Arial"/>
          <w:color w:val="000000" w:themeColor="text1"/>
        </w:rPr>
        <w:t>cumprimento das obrigações de qualidade por parte d</w:t>
      </w:r>
      <w:r w:rsidR="006D40D0" w:rsidRPr="00CF1A79">
        <w:rPr>
          <w:rFonts w:ascii="Arial" w:hAnsi="Arial" w:cs="Arial"/>
          <w:color w:val="000000" w:themeColor="text1"/>
        </w:rPr>
        <w:t>a entidade regulada</w:t>
      </w:r>
      <w:r w:rsidRPr="00CF1A79">
        <w:rPr>
          <w:rFonts w:ascii="Arial" w:hAnsi="Arial" w:cs="Arial"/>
          <w:color w:val="000000" w:themeColor="text1"/>
        </w:rPr>
        <w:t>, propondo a aplicação de multas, sanções e penalidades, quando cabível;</w:t>
      </w:r>
    </w:p>
    <w:p w14:paraId="323C1F27" w14:textId="649C8000" w:rsidR="00D87564" w:rsidRPr="00CF1A79" w:rsidRDefault="00D87564" w:rsidP="00DA4176">
      <w:pPr>
        <w:spacing w:after="0"/>
        <w:jc w:val="both"/>
        <w:rPr>
          <w:rFonts w:ascii="Arial" w:hAnsi="Arial" w:cs="Arial"/>
          <w:color w:val="000000" w:themeColor="text1"/>
        </w:rPr>
      </w:pPr>
      <w:r w:rsidRPr="00CF1A79">
        <w:rPr>
          <w:rFonts w:ascii="Arial" w:hAnsi="Arial" w:cs="Arial"/>
          <w:color w:val="000000" w:themeColor="text1"/>
        </w:rPr>
        <w:t xml:space="preserve">II – </w:t>
      </w:r>
      <w:r w:rsidR="007A4628" w:rsidRPr="00CF1A79">
        <w:rPr>
          <w:rFonts w:ascii="Arial" w:hAnsi="Arial" w:cs="Arial"/>
          <w:color w:val="000000" w:themeColor="text1"/>
        </w:rPr>
        <w:t xml:space="preserve">a </w:t>
      </w:r>
      <w:r w:rsidRPr="00CF1A79">
        <w:rPr>
          <w:rFonts w:ascii="Arial" w:hAnsi="Arial" w:cs="Arial"/>
          <w:color w:val="000000" w:themeColor="text1"/>
        </w:rPr>
        <w:t>formula</w:t>
      </w:r>
      <w:r w:rsidR="007A4628" w:rsidRPr="00CF1A79">
        <w:rPr>
          <w:rFonts w:ascii="Arial" w:hAnsi="Arial" w:cs="Arial"/>
          <w:color w:val="000000" w:themeColor="text1"/>
        </w:rPr>
        <w:t>ção</w:t>
      </w:r>
      <w:r w:rsidRPr="00CF1A79">
        <w:rPr>
          <w:rFonts w:ascii="Arial" w:hAnsi="Arial" w:cs="Arial"/>
          <w:color w:val="000000" w:themeColor="text1"/>
        </w:rPr>
        <w:t xml:space="preserve">, </w:t>
      </w:r>
      <w:r w:rsidR="006D40D0" w:rsidRPr="00CF1A79">
        <w:rPr>
          <w:rFonts w:ascii="Arial" w:hAnsi="Arial" w:cs="Arial"/>
          <w:color w:val="000000" w:themeColor="text1"/>
        </w:rPr>
        <w:t xml:space="preserve">a </w:t>
      </w:r>
      <w:r w:rsidRPr="00CF1A79">
        <w:rPr>
          <w:rFonts w:ascii="Arial" w:hAnsi="Arial" w:cs="Arial"/>
          <w:color w:val="000000" w:themeColor="text1"/>
        </w:rPr>
        <w:t>atualiza</w:t>
      </w:r>
      <w:r w:rsidR="007A4628" w:rsidRPr="00CF1A79">
        <w:rPr>
          <w:rFonts w:ascii="Arial" w:hAnsi="Arial" w:cs="Arial"/>
          <w:color w:val="000000" w:themeColor="text1"/>
        </w:rPr>
        <w:t>ção</w:t>
      </w:r>
      <w:r w:rsidRPr="00CF1A79">
        <w:rPr>
          <w:rFonts w:ascii="Arial" w:hAnsi="Arial" w:cs="Arial"/>
          <w:color w:val="000000" w:themeColor="text1"/>
        </w:rPr>
        <w:t xml:space="preserve"> e </w:t>
      </w:r>
      <w:r w:rsidR="006D40D0" w:rsidRPr="00CF1A79">
        <w:rPr>
          <w:rFonts w:ascii="Arial" w:hAnsi="Arial" w:cs="Arial"/>
          <w:color w:val="000000" w:themeColor="text1"/>
        </w:rPr>
        <w:t xml:space="preserve">o </w:t>
      </w:r>
      <w:r w:rsidRPr="00CF1A79">
        <w:rPr>
          <w:rFonts w:ascii="Arial" w:hAnsi="Arial" w:cs="Arial"/>
          <w:color w:val="000000" w:themeColor="text1"/>
        </w:rPr>
        <w:t>acompanha</w:t>
      </w:r>
      <w:r w:rsidR="007A4628" w:rsidRPr="00CF1A79">
        <w:rPr>
          <w:rFonts w:ascii="Arial" w:hAnsi="Arial" w:cs="Arial"/>
          <w:color w:val="000000" w:themeColor="text1"/>
        </w:rPr>
        <w:t>mento da</w:t>
      </w:r>
      <w:r w:rsidRPr="00CF1A79">
        <w:rPr>
          <w:rFonts w:ascii="Arial" w:hAnsi="Arial" w:cs="Arial"/>
          <w:color w:val="000000" w:themeColor="text1"/>
        </w:rPr>
        <w:t xml:space="preserve"> evolução dos indicadores de qualidade dos serviços, bem como </w:t>
      </w:r>
      <w:r w:rsidR="006D40D0" w:rsidRPr="00CF1A79">
        <w:rPr>
          <w:rFonts w:ascii="Arial" w:hAnsi="Arial" w:cs="Arial"/>
          <w:color w:val="000000" w:themeColor="text1"/>
        </w:rPr>
        <w:t xml:space="preserve">a </w:t>
      </w:r>
      <w:r w:rsidRPr="00CF1A79">
        <w:rPr>
          <w:rFonts w:ascii="Arial" w:hAnsi="Arial" w:cs="Arial"/>
          <w:color w:val="000000" w:themeColor="text1"/>
        </w:rPr>
        <w:t>propo</w:t>
      </w:r>
      <w:r w:rsidR="006D40D0" w:rsidRPr="00CF1A79">
        <w:rPr>
          <w:rFonts w:ascii="Arial" w:hAnsi="Arial" w:cs="Arial"/>
          <w:color w:val="000000" w:themeColor="text1"/>
        </w:rPr>
        <w:t>sição d</w:t>
      </w:r>
      <w:r w:rsidRPr="00CF1A79">
        <w:rPr>
          <w:rFonts w:ascii="Arial" w:hAnsi="Arial" w:cs="Arial"/>
          <w:color w:val="000000" w:themeColor="text1"/>
        </w:rPr>
        <w:t>as respectivas metas;</w:t>
      </w:r>
    </w:p>
    <w:p w14:paraId="4E318ECF" w14:textId="50025532" w:rsidR="00115573" w:rsidRPr="00CF1A79" w:rsidRDefault="00115573" w:rsidP="00DA4176">
      <w:pPr>
        <w:spacing w:after="0"/>
        <w:jc w:val="both"/>
        <w:rPr>
          <w:rFonts w:ascii="Arial" w:hAnsi="Arial" w:cs="Arial"/>
          <w:color w:val="000000" w:themeColor="text1"/>
        </w:rPr>
      </w:pPr>
      <w:r w:rsidRPr="00CF1A79">
        <w:rPr>
          <w:rFonts w:ascii="Arial" w:hAnsi="Arial" w:cs="Arial"/>
          <w:color w:val="000000" w:themeColor="text1"/>
        </w:rPr>
        <w:t xml:space="preserve">III – </w:t>
      </w:r>
      <w:r w:rsidR="007A4628" w:rsidRPr="00CF1A79">
        <w:rPr>
          <w:rFonts w:ascii="Arial" w:hAnsi="Arial" w:cs="Arial"/>
          <w:color w:val="000000" w:themeColor="text1"/>
        </w:rPr>
        <w:t>o auxílio ao</w:t>
      </w:r>
      <w:r w:rsidRPr="00CF1A79">
        <w:rPr>
          <w:rFonts w:ascii="Arial" w:hAnsi="Arial" w:cs="Arial"/>
          <w:color w:val="000000" w:themeColor="text1"/>
        </w:rPr>
        <w:t xml:space="preserve"> Diretor de Fiscalização e Qualidade dos Serviços na elaboração do Plano Anual de Ações de Fiscalização e Medição da Qualidade de Serviços;</w:t>
      </w:r>
    </w:p>
    <w:p w14:paraId="65B714E3" w14:textId="0A69E23E" w:rsidR="007A4628" w:rsidRPr="00CF1A79" w:rsidRDefault="006F71FE" w:rsidP="00DA4176">
      <w:pPr>
        <w:spacing w:after="0"/>
        <w:jc w:val="both"/>
        <w:rPr>
          <w:rFonts w:ascii="Arial" w:hAnsi="Arial" w:cs="Arial"/>
          <w:color w:val="000000" w:themeColor="text1"/>
        </w:rPr>
      </w:pPr>
      <w:r w:rsidRPr="00CF1A79">
        <w:rPr>
          <w:rFonts w:ascii="Arial" w:hAnsi="Arial" w:cs="Arial"/>
          <w:color w:val="000000" w:themeColor="text1"/>
        </w:rPr>
        <w:t>I</w:t>
      </w:r>
      <w:r w:rsidR="007A4628" w:rsidRPr="00CF1A79">
        <w:rPr>
          <w:rFonts w:ascii="Arial" w:hAnsi="Arial" w:cs="Arial"/>
          <w:color w:val="000000" w:themeColor="text1"/>
        </w:rPr>
        <w:t xml:space="preserve">V – </w:t>
      </w:r>
      <w:proofErr w:type="gramStart"/>
      <w:r w:rsidR="007A4628" w:rsidRPr="00CF1A79">
        <w:rPr>
          <w:rFonts w:ascii="Arial" w:hAnsi="Arial" w:cs="Arial"/>
          <w:color w:val="000000" w:themeColor="text1"/>
        </w:rPr>
        <w:t>a</w:t>
      </w:r>
      <w:proofErr w:type="gramEnd"/>
      <w:r w:rsidR="007A4628" w:rsidRPr="00CF1A79">
        <w:rPr>
          <w:rFonts w:ascii="Arial" w:hAnsi="Arial" w:cs="Arial"/>
          <w:color w:val="000000" w:themeColor="text1"/>
        </w:rPr>
        <w:t xml:space="preserve"> execução do Plano Anual de Ações de Fiscalização e Medição da Qualidade de Serviços, observando as metas fixadas, bem como o acompanhamento e </w:t>
      </w:r>
      <w:r w:rsidR="006D40D0" w:rsidRPr="00CF1A79">
        <w:rPr>
          <w:rFonts w:ascii="Arial" w:hAnsi="Arial" w:cs="Arial"/>
          <w:color w:val="000000" w:themeColor="text1"/>
        </w:rPr>
        <w:t xml:space="preserve">a </w:t>
      </w:r>
      <w:r w:rsidR="007A4628" w:rsidRPr="00CF1A79">
        <w:rPr>
          <w:rFonts w:ascii="Arial" w:hAnsi="Arial" w:cs="Arial"/>
          <w:color w:val="000000" w:themeColor="text1"/>
        </w:rPr>
        <w:t xml:space="preserve">avaliação periódica, visando </w:t>
      </w:r>
      <w:r w:rsidR="006D40D0" w:rsidRPr="00CF1A79">
        <w:rPr>
          <w:rFonts w:ascii="Arial" w:hAnsi="Arial" w:cs="Arial"/>
          <w:color w:val="000000" w:themeColor="text1"/>
        </w:rPr>
        <w:t xml:space="preserve">a </w:t>
      </w:r>
      <w:r w:rsidR="007A4628" w:rsidRPr="00CF1A79">
        <w:rPr>
          <w:rFonts w:ascii="Arial" w:hAnsi="Arial" w:cs="Arial"/>
          <w:color w:val="000000" w:themeColor="text1"/>
        </w:rPr>
        <w:t>uma atuação integrada e multifuncional com as demais coordenadorias;</w:t>
      </w:r>
    </w:p>
    <w:p w14:paraId="28BD890B" w14:textId="0A63129E" w:rsidR="00D87564" w:rsidRPr="00CF1A79" w:rsidRDefault="00D87564" w:rsidP="00DA4176">
      <w:pPr>
        <w:spacing w:after="0"/>
        <w:jc w:val="both"/>
        <w:rPr>
          <w:rFonts w:ascii="Arial" w:hAnsi="Arial" w:cs="Arial"/>
          <w:color w:val="000000" w:themeColor="text1"/>
        </w:rPr>
      </w:pPr>
      <w:r w:rsidRPr="00CF1A79">
        <w:rPr>
          <w:rFonts w:ascii="Arial" w:hAnsi="Arial" w:cs="Arial"/>
          <w:color w:val="000000" w:themeColor="text1"/>
        </w:rPr>
        <w:lastRenderedPageBreak/>
        <w:t xml:space="preserve">V – </w:t>
      </w:r>
      <w:proofErr w:type="gramStart"/>
      <w:r w:rsidR="007A4628" w:rsidRPr="00CF1A79">
        <w:rPr>
          <w:rFonts w:ascii="Arial" w:hAnsi="Arial" w:cs="Arial"/>
          <w:color w:val="000000" w:themeColor="text1"/>
        </w:rPr>
        <w:t>a</w:t>
      </w:r>
      <w:proofErr w:type="gramEnd"/>
      <w:r w:rsidR="007A4628" w:rsidRPr="00CF1A79">
        <w:rPr>
          <w:rFonts w:ascii="Arial" w:hAnsi="Arial" w:cs="Arial"/>
          <w:color w:val="000000" w:themeColor="text1"/>
        </w:rPr>
        <w:t xml:space="preserve"> proposição de</w:t>
      </w:r>
      <w:r w:rsidRPr="00CF1A79">
        <w:rPr>
          <w:rFonts w:ascii="Arial" w:hAnsi="Arial" w:cs="Arial"/>
          <w:color w:val="000000" w:themeColor="text1"/>
        </w:rPr>
        <w:t xml:space="preserve"> critérios para elaboração de pesquisas sistêmicas de opinião pública, de caráter científico, para incorporar a opinião dos usuários </w:t>
      </w:r>
      <w:r w:rsidR="0074179A" w:rsidRPr="00CF1A79">
        <w:rPr>
          <w:rFonts w:ascii="Arial" w:hAnsi="Arial" w:cs="Arial"/>
          <w:color w:val="000000" w:themeColor="text1"/>
        </w:rPr>
        <w:t>a</w:t>
      </w:r>
      <w:r w:rsidRPr="00CF1A79">
        <w:rPr>
          <w:rFonts w:ascii="Arial" w:hAnsi="Arial" w:cs="Arial"/>
          <w:color w:val="000000" w:themeColor="text1"/>
        </w:rPr>
        <w:t>o processo de avaliação d</w:t>
      </w:r>
      <w:r w:rsidR="006D40D0" w:rsidRPr="00CF1A79">
        <w:rPr>
          <w:rFonts w:ascii="Arial" w:hAnsi="Arial" w:cs="Arial"/>
          <w:color w:val="000000" w:themeColor="text1"/>
        </w:rPr>
        <w:t>as entidades reguladas</w:t>
      </w:r>
      <w:r w:rsidRPr="00CF1A79">
        <w:rPr>
          <w:rFonts w:ascii="Arial" w:hAnsi="Arial" w:cs="Arial"/>
          <w:color w:val="000000" w:themeColor="text1"/>
        </w:rPr>
        <w:t>;</w:t>
      </w:r>
    </w:p>
    <w:p w14:paraId="0A3F34A7" w14:textId="0CFDC946" w:rsidR="00D87564" w:rsidRPr="00CF1A79" w:rsidRDefault="00D87564" w:rsidP="00DA4176">
      <w:pPr>
        <w:spacing w:after="0"/>
        <w:jc w:val="both"/>
        <w:rPr>
          <w:rFonts w:ascii="Arial" w:hAnsi="Arial" w:cs="Arial"/>
          <w:color w:val="000000" w:themeColor="text1"/>
        </w:rPr>
      </w:pPr>
      <w:r w:rsidRPr="00CF1A79">
        <w:rPr>
          <w:rFonts w:ascii="Arial" w:hAnsi="Arial" w:cs="Arial"/>
          <w:color w:val="000000" w:themeColor="text1"/>
        </w:rPr>
        <w:t>V</w:t>
      </w:r>
      <w:r w:rsidR="006F71FE" w:rsidRPr="00CF1A79">
        <w:rPr>
          <w:rFonts w:ascii="Arial" w:hAnsi="Arial" w:cs="Arial"/>
          <w:color w:val="000000" w:themeColor="text1"/>
        </w:rPr>
        <w:t>I</w:t>
      </w:r>
      <w:r w:rsidRPr="00CF1A79">
        <w:rPr>
          <w:rFonts w:ascii="Arial" w:hAnsi="Arial" w:cs="Arial"/>
          <w:color w:val="000000" w:themeColor="text1"/>
        </w:rPr>
        <w:t xml:space="preserve"> – </w:t>
      </w:r>
      <w:r w:rsidR="007A4628" w:rsidRPr="00CF1A79">
        <w:rPr>
          <w:rFonts w:ascii="Arial" w:hAnsi="Arial" w:cs="Arial"/>
          <w:color w:val="000000" w:themeColor="text1"/>
        </w:rPr>
        <w:t xml:space="preserve">a coleta, </w:t>
      </w:r>
      <w:r w:rsidR="006D40D0" w:rsidRPr="00CF1A79">
        <w:rPr>
          <w:rFonts w:ascii="Arial" w:hAnsi="Arial" w:cs="Arial"/>
          <w:color w:val="000000" w:themeColor="text1"/>
        </w:rPr>
        <w:t xml:space="preserve">a </w:t>
      </w:r>
      <w:r w:rsidR="007A4628" w:rsidRPr="00CF1A79">
        <w:rPr>
          <w:rFonts w:ascii="Arial" w:hAnsi="Arial" w:cs="Arial"/>
          <w:color w:val="000000" w:themeColor="text1"/>
        </w:rPr>
        <w:t xml:space="preserve">recepção, </w:t>
      </w:r>
      <w:r w:rsidR="006D40D0" w:rsidRPr="00CF1A79">
        <w:rPr>
          <w:rFonts w:ascii="Arial" w:hAnsi="Arial" w:cs="Arial"/>
          <w:color w:val="000000" w:themeColor="text1"/>
        </w:rPr>
        <w:t>o a</w:t>
      </w:r>
      <w:r w:rsidR="007A4628" w:rsidRPr="00CF1A79">
        <w:rPr>
          <w:rFonts w:ascii="Arial" w:hAnsi="Arial" w:cs="Arial"/>
          <w:color w:val="000000" w:themeColor="text1"/>
        </w:rPr>
        <w:t xml:space="preserve">rmazenamento, </w:t>
      </w:r>
      <w:r w:rsidR="006D40D0" w:rsidRPr="00CF1A79">
        <w:rPr>
          <w:rFonts w:ascii="Arial" w:hAnsi="Arial" w:cs="Arial"/>
          <w:color w:val="000000" w:themeColor="text1"/>
        </w:rPr>
        <w:t xml:space="preserve">a </w:t>
      </w:r>
      <w:r w:rsidR="007A4628" w:rsidRPr="00CF1A79">
        <w:rPr>
          <w:rFonts w:ascii="Arial" w:hAnsi="Arial" w:cs="Arial"/>
          <w:color w:val="000000" w:themeColor="text1"/>
        </w:rPr>
        <w:t>conferência da</w:t>
      </w:r>
      <w:r w:rsidRPr="00CF1A79">
        <w:rPr>
          <w:rFonts w:ascii="Arial" w:hAnsi="Arial" w:cs="Arial"/>
          <w:color w:val="000000" w:themeColor="text1"/>
        </w:rPr>
        <w:t xml:space="preserve"> consistência, bem como</w:t>
      </w:r>
      <w:r w:rsidR="007A4628" w:rsidRPr="00CF1A79">
        <w:rPr>
          <w:rFonts w:ascii="Arial" w:hAnsi="Arial" w:cs="Arial"/>
          <w:color w:val="000000" w:themeColor="text1"/>
        </w:rPr>
        <w:t xml:space="preserve"> </w:t>
      </w:r>
      <w:r w:rsidR="00522802" w:rsidRPr="00CF1A79">
        <w:rPr>
          <w:rFonts w:ascii="Arial" w:hAnsi="Arial" w:cs="Arial"/>
          <w:color w:val="000000" w:themeColor="text1"/>
        </w:rPr>
        <w:t>o tratamento d</w:t>
      </w:r>
      <w:r w:rsidRPr="00CF1A79">
        <w:rPr>
          <w:rFonts w:ascii="Arial" w:hAnsi="Arial" w:cs="Arial"/>
          <w:color w:val="000000" w:themeColor="text1"/>
        </w:rPr>
        <w:t>os dados e informações relativos aos aspectos de qualidade dos serviços públicos regulados, a fim de subsidiar a proposição de melhorias nas atividades reguladas;</w:t>
      </w:r>
    </w:p>
    <w:p w14:paraId="35D3B359" w14:textId="14021BFA" w:rsidR="00D87564" w:rsidRPr="00CF1A79" w:rsidRDefault="00D87564" w:rsidP="00DA4176">
      <w:pPr>
        <w:spacing w:after="0"/>
        <w:jc w:val="both"/>
        <w:rPr>
          <w:rFonts w:ascii="Arial" w:hAnsi="Arial" w:cs="Arial"/>
          <w:color w:val="000000" w:themeColor="text1"/>
        </w:rPr>
      </w:pPr>
      <w:r w:rsidRPr="00CF1A79">
        <w:rPr>
          <w:rFonts w:ascii="Arial" w:hAnsi="Arial" w:cs="Arial"/>
          <w:color w:val="000000" w:themeColor="text1"/>
        </w:rPr>
        <w:t>VI</w:t>
      </w:r>
      <w:r w:rsidR="006F71FE" w:rsidRPr="00CF1A79">
        <w:rPr>
          <w:rFonts w:ascii="Arial" w:hAnsi="Arial" w:cs="Arial"/>
          <w:color w:val="000000" w:themeColor="text1"/>
        </w:rPr>
        <w:t>I</w:t>
      </w:r>
      <w:r w:rsidRPr="00CF1A79">
        <w:rPr>
          <w:rFonts w:ascii="Arial" w:hAnsi="Arial" w:cs="Arial"/>
          <w:color w:val="000000" w:themeColor="text1"/>
        </w:rPr>
        <w:t xml:space="preserve"> – </w:t>
      </w:r>
      <w:r w:rsidR="00522802" w:rsidRPr="00CF1A79">
        <w:rPr>
          <w:rFonts w:ascii="Arial" w:hAnsi="Arial" w:cs="Arial"/>
          <w:color w:val="000000" w:themeColor="text1"/>
        </w:rPr>
        <w:t>a proposição do</w:t>
      </w:r>
      <w:r w:rsidRPr="00CF1A79">
        <w:rPr>
          <w:rFonts w:ascii="Arial" w:hAnsi="Arial" w:cs="Arial"/>
          <w:color w:val="000000" w:themeColor="text1"/>
        </w:rPr>
        <w:t xml:space="preserve"> processo regulatório, na sua área de atuação, zelando pela complementação da informação prestada pel</w:t>
      </w:r>
      <w:r w:rsidR="006D40D0" w:rsidRPr="00CF1A79">
        <w:rPr>
          <w:rFonts w:ascii="Arial" w:hAnsi="Arial" w:cs="Arial"/>
          <w:color w:val="000000" w:themeColor="text1"/>
        </w:rPr>
        <w:t>as entidades reguladas</w:t>
      </w:r>
      <w:r w:rsidRPr="00CF1A79">
        <w:rPr>
          <w:rFonts w:ascii="Arial" w:hAnsi="Arial" w:cs="Arial"/>
          <w:color w:val="000000" w:themeColor="text1"/>
        </w:rPr>
        <w:t>, usuário e/ou poder concedente, emitindo parecer técnico conclusivo;</w:t>
      </w:r>
    </w:p>
    <w:p w14:paraId="15943E84" w14:textId="08E6685B" w:rsidR="00D87564" w:rsidRPr="00CF1A79" w:rsidRDefault="00D87564" w:rsidP="00DA4176">
      <w:pPr>
        <w:spacing w:after="0"/>
        <w:jc w:val="both"/>
        <w:rPr>
          <w:rFonts w:ascii="Arial" w:hAnsi="Arial" w:cs="Arial"/>
          <w:color w:val="000000" w:themeColor="text1"/>
        </w:rPr>
      </w:pPr>
      <w:r w:rsidRPr="00CF1A79">
        <w:rPr>
          <w:rFonts w:ascii="Arial" w:hAnsi="Arial" w:cs="Arial"/>
          <w:color w:val="000000" w:themeColor="text1"/>
        </w:rPr>
        <w:t>VII</w:t>
      </w:r>
      <w:r w:rsidR="006F71FE" w:rsidRPr="00CF1A79">
        <w:rPr>
          <w:rFonts w:ascii="Arial" w:hAnsi="Arial" w:cs="Arial"/>
          <w:color w:val="000000" w:themeColor="text1"/>
        </w:rPr>
        <w:t>I</w:t>
      </w:r>
      <w:r w:rsidRPr="00CF1A79">
        <w:rPr>
          <w:rFonts w:ascii="Arial" w:hAnsi="Arial" w:cs="Arial"/>
          <w:color w:val="000000" w:themeColor="text1"/>
        </w:rPr>
        <w:t xml:space="preserve"> – </w:t>
      </w:r>
      <w:r w:rsidR="00522802" w:rsidRPr="00CF1A79">
        <w:rPr>
          <w:rFonts w:ascii="Arial" w:hAnsi="Arial" w:cs="Arial"/>
          <w:color w:val="000000" w:themeColor="text1"/>
        </w:rPr>
        <w:t xml:space="preserve">a </w:t>
      </w:r>
      <w:r w:rsidRPr="00CF1A79">
        <w:rPr>
          <w:rFonts w:ascii="Arial" w:hAnsi="Arial" w:cs="Arial"/>
          <w:color w:val="000000" w:themeColor="text1"/>
        </w:rPr>
        <w:t>produ</w:t>
      </w:r>
      <w:r w:rsidR="00522802" w:rsidRPr="00CF1A79">
        <w:rPr>
          <w:rFonts w:ascii="Arial" w:hAnsi="Arial" w:cs="Arial"/>
          <w:color w:val="000000" w:themeColor="text1"/>
        </w:rPr>
        <w:t>ção de</w:t>
      </w:r>
      <w:r w:rsidRPr="00CF1A79">
        <w:rPr>
          <w:rFonts w:ascii="Arial" w:hAnsi="Arial" w:cs="Arial"/>
          <w:color w:val="000000" w:themeColor="text1"/>
        </w:rPr>
        <w:t xml:space="preserve"> relatórios e dados estatísticos relativos ao cumprimento das obrigações de qualidade;</w:t>
      </w:r>
    </w:p>
    <w:p w14:paraId="732F17FB" w14:textId="4699475F" w:rsidR="00D87564" w:rsidRPr="00CF1A79" w:rsidRDefault="006F71FE" w:rsidP="00DA4176">
      <w:pPr>
        <w:spacing w:after="0"/>
        <w:jc w:val="both"/>
        <w:rPr>
          <w:rFonts w:ascii="Arial" w:hAnsi="Arial" w:cs="Arial"/>
          <w:color w:val="000000" w:themeColor="text1"/>
        </w:rPr>
      </w:pPr>
      <w:r w:rsidRPr="00CF1A79">
        <w:rPr>
          <w:rFonts w:ascii="Arial" w:hAnsi="Arial" w:cs="Arial"/>
          <w:color w:val="000000" w:themeColor="text1"/>
        </w:rPr>
        <w:t>I</w:t>
      </w:r>
      <w:r w:rsidR="006D40D0" w:rsidRPr="00CF1A79">
        <w:rPr>
          <w:rFonts w:ascii="Arial" w:hAnsi="Arial" w:cs="Arial"/>
          <w:color w:val="000000" w:themeColor="text1"/>
        </w:rPr>
        <w:t>X</w:t>
      </w:r>
      <w:r w:rsidR="00D87564" w:rsidRPr="00CF1A79">
        <w:rPr>
          <w:rFonts w:ascii="Arial" w:hAnsi="Arial" w:cs="Arial"/>
          <w:color w:val="000000" w:themeColor="text1"/>
        </w:rPr>
        <w:t xml:space="preserve"> – </w:t>
      </w:r>
      <w:r w:rsidR="00522802" w:rsidRPr="00CF1A79">
        <w:rPr>
          <w:rFonts w:ascii="Arial" w:hAnsi="Arial" w:cs="Arial"/>
          <w:color w:val="000000" w:themeColor="text1"/>
        </w:rPr>
        <w:t xml:space="preserve">o </w:t>
      </w:r>
      <w:r w:rsidR="00D87564" w:rsidRPr="00CF1A79">
        <w:rPr>
          <w:rFonts w:ascii="Arial" w:hAnsi="Arial" w:cs="Arial"/>
          <w:color w:val="000000" w:themeColor="text1"/>
        </w:rPr>
        <w:t>exam</w:t>
      </w:r>
      <w:r w:rsidR="00522802" w:rsidRPr="00CF1A79">
        <w:rPr>
          <w:rFonts w:ascii="Arial" w:hAnsi="Arial" w:cs="Arial"/>
          <w:color w:val="000000" w:themeColor="text1"/>
        </w:rPr>
        <w:t>e</w:t>
      </w:r>
      <w:r w:rsidR="006D40D0" w:rsidRPr="00CF1A79">
        <w:rPr>
          <w:rFonts w:ascii="Arial" w:hAnsi="Arial" w:cs="Arial"/>
          <w:color w:val="000000" w:themeColor="text1"/>
        </w:rPr>
        <w:t xml:space="preserve"> e a emissão de parecer</w:t>
      </w:r>
      <w:r w:rsidR="00D87564" w:rsidRPr="00CF1A79">
        <w:rPr>
          <w:rFonts w:ascii="Arial" w:hAnsi="Arial" w:cs="Arial"/>
          <w:color w:val="000000" w:themeColor="text1"/>
        </w:rPr>
        <w:t xml:space="preserve">, na sua área de competência, </w:t>
      </w:r>
      <w:r w:rsidR="00522802" w:rsidRPr="00CF1A79">
        <w:rPr>
          <w:rFonts w:ascii="Arial" w:hAnsi="Arial" w:cs="Arial"/>
          <w:color w:val="000000" w:themeColor="text1"/>
        </w:rPr>
        <w:t xml:space="preserve">de </w:t>
      </w:r>
      <w:r w:rsidR="00D87564" w:rsidRPr="00CF1A79">
        <w:rPr>
          <w:rFonts w:ascii="Arial" w:hAnsi="Arial" w:cs="Arial"/>
          <w:color w:val="000000" w:themeColor="text1"/>
        </w:rPr>
        <w:t>editais e minutas de contratos de procedimentos licitatórios para delegação de serviços públicos;</w:t>
      </w:r>
    </w:p>
    <w:p w14:paraId="39B60ED4" w14:textId="7F39296A" w:rsidR="006F71FE" w:rsidRPr="00CF1A79" w:rsidRDefault="006D40D0" w:rsidP="00DA4176">
      <w:pPr>
        <w:spacing w:after="0"/>
        <w:jc w:val="both"/>
        <w:rPr>
          <w:rFonts w:ascii="Arial" w:hAnsi="Arial" w:cs="Arial"/>
          <w:color w:val="000000" w:themeColor="text1"/>
        </w:rPr>
      </w:pPr>
      <w:r w:rsidRPr="00CF1A79">
        <w:rPr>
          <w:rFonts w:ascii="Arial" w:hAnsi="Arial" w:cs="Arial"/>
          <w:color w:val="000000" w:themeColor="text1"/>
        </w:rPr>
        <w:t>X</w:t>
      </w:r>
      <w:r w:rsidR="00D87564" w:rsidRPr="00CF1A79">
        <w:rPr>
          <w:rFonts w:ascii="Arial" w:hAnsi="Arial" w:cs="Arial"/>
          <w:color w:val="000000" w:themeColor="text1"/>
        </w:rPr>
        <w:t xml:space="preserve"> – </w:t>
      </w:r>
      <w:proofErr w:type="gramStart"/>
      <w:r w:rsidR="00522802" w:rsidRPr="00CF1A79">
        <w:rPr>
          <w:rFonts w:ascii="Arial" w:hAnsi="Arial" w:cs="Arial"/>
          <w:color w:val="000000" w:themeColor="text1"/>
        </w:rPr>
        <w:t>a</w:t>
      </w:r>
      <w:proofErr w:type="gramEnd"/>
      <w:r w:rsidR="00522802" w:rsidRPr="00CF1A79">
        <w:rPr>
          <w:rFonts w:ascii="Arial" w:hAnsi="Arial" w:cs="Arial"/>
          <w:color w:val="000000" w:themeColor="text1"/>
        </w:rPr>
        <w:t xml:space="preserve"> análise e emissão de</w:t>
      </w:r>
      <w:r w:rsidR="00D87564" w:rsidRPr="00CF1A79">
        <w:rPr>
          <w:rFonts w:ascii="Arial" w:hAnsi="Arial" w:cs="Arial"/>
          <w:color w:val="000000" w:themeColor="text1"/>
        </w:rPr>
        <w:t xml:space="preserve"> pareceres técnicos, sempre que solicitado pelo Conselho Diretor ou </w:t>
      </w:r>
      <w:r w:rsidRPr="00CF1A79">
        <w:rPr>
          <w:rFonts w:ascii="Arial" w:hAnsi="Arial" w:cs="Arial"/>
          <w:color w:val="000000" w:themeColor="text1"/>
        </w:rPr>
        <w:t xml:space="preserve">por </w:t>
      </w:r>
      <w:r w:rsidR="00D87564" w:rsidRPr="00CF1A79">
        <w:rPr>
          <w:rFonts w:ascii="Arial" w:hAnsi="Arial" w:cs="Arial"/>
          <w:color w:val="000000" w:themeColor="text1"/>
        </w:rPr>
        <w:t xml:space="preserve">um dos </w:t>
      </w:r>
      <w:r w:rsidRPr="00CF1A79">
        <w:rPr>
          <w:rFonts w:ascii="Arial" w:hAnsi="Arial" w:cs="Arial"/>
          <w:color w:val="000000" w:themeColor="text1"/>
        </w:rPr>
        <w:t>D</w:t>
      </w:r>
      <w:r w:rsidR="00D87564" w:rsidRPr="00CF1A79">
        <w:rPr>
          <w:rFonts w:ascii="Arial" w:hAnsi="Arial" w:cs="Arial"/>
          <w:color w:val="000000" w:themeColor="text1"/>
        </w:rPr>
        <w:t>iretores da Agência;</w:t>
      </w:r>
    </w:p>
    <w:p w14:paraId="59A76368" w14:textId="2D764116" w:rsidR="00D87564" w:rsidRPr="00CF1A79" w:rsidRDefault="006D40D0" w:rsidP="00DA4176">
      <w:pPr>
        <w:spacing w:after="0"/>
        <w:jc w:val="both"/>
        <w:rPr>
          <w:rFonts w:ascii="Arial" w:hAnsi="Arial" w:cs="Arial"/>
          <w:color w:val="000000" w:themeColor="text1"/>
        </w:rPr>
      </w:pPr>
      <w:r w:rsidRPr="00CF1A79">
        <w:rPr>
          <w:rFonts w:ascii="Arial" w:hAnsi="Arial" w:cs="Arial"/>
          <w:color w:val="000000" w:themeColor="text1"/>
        </w:rPr>
        <w:t>X</w:t>
      </w:r>
      <w:r w:rsidR="006F71FE" w:rsidRPr="00CF1A79">
        <w:rPr>
          <w:rFonts w:ascii="Arial" w:hAnsi="Arial" w:cs="Arial"/>
          <w:color w:val="000000" w:themeColor="text1"/>
        </w:rPr>
        <w:t>I</w:t>
      </w:r>
      <w:r w:rsidR="00D87564" w:rsidRPr="00CF1A79">
        <w:rPr>
          <w:rFonts w:ascii="Arial" w:hAnsi="Arial" w:cs="Arial"/>
          <w:color w:val="000000" w:themeColor="text1"/>
        </w:rPr>
        <w:t xml:space="preserve"> – </w:t>
      </w:r>
      <w:r w:rsidR="00522802" w:rsidRPr="00CF1A79">
        <w:rPr>
          <w:rFonts w:ascii="Arial" w:hAnsi="Arial" w:cs="Arial"/>
          <w:color w:val="000000" w:themeColor="text1"/>
        </w:rPr>
        <w:t>a elaboração de</w:t>
      </w:r>
      <w:r w:rsidR="00D87564" w:rsidRPr="00CF1A79">
        <w:rPr>
          <w:rFonts w:ascii="Arial" w:hAnsi="Arial" w:cs="Arial"/>
          <w:color w:val="000000" w:themeColor="text1"/>
        </w:rPr>
        <w:t xml:space="preserve"> relatórios e lavra</w:t>
      </w:r>
      <w:r w:rsidR="00522802" w:rsidRPr="00CF1A79">
        <w:rPr>
          <w:rFonts w:ascii="Arial" w:hAnsi="Arial" w:cs="Arial"/>
          <w:color w:val="000000" w:themeColor="text1"/>
        </w:rPr>
        <w:t>tura de</w:t>
      </w:r>
      <w:r w:rsidR="00D87564" w:rsidRPr="00CF1A79">
        <w:rPr>
          <w:rFonts w:ascii="Arial" w:hAnsi="Arial" w:cs="Arial"/>
          <w:color w:val="000000" w:themeColor="text1"/>
        </w:rPr>
        <w:t xml:space="preserve"> autos de infração, encaminhando-os aos órgãos da Agência; </w:t>
      </w:r>
    </w:p>
    <w:p w14:paraId="059D5FBB" w14:textId="544A17F5" w:rsidR="00D87564" w:rsidRPr="00CF1A79" w:rsidRDefault="006D40D0" w:rsidP="00DA4176">
      <w:pPr>
        <w:spacing w:after="0"/>
        <w:jc w:val="both"/>
        <w:rPr>
          <w:rFonts w:ascii="Arial" w:hAnsi="Arial" w:cs="Arial"/>
          <w:color w:val="000000" w:themeColor="text1"/>
        </w:rPr>
      </w:pPr>
      <w:r w:rsidRPr="00CF1A79">
        <w:rPr>
          <w:rFonts w:ascii="Arial" w:hAnsi="Arial" w:cs="Arial"/>
          <w:color w:val="000000" w:themeColor="text1"/>
        </w:rPr>
        <w:t>X</w:t>
      </w:r>
      <w:r w:rsidR="00D87564" w:rsidRPr="00CF1A79">
        <w:rPr>
          <w:rFonts w:ascii="Arial" w:hAnsi="Arial" w:cs="Arial"/>
          <w:color w:val="000000" w:themeColor="text1"/>
        </w:rPr>
        <w:t xml:space="preserve">II – </w:t>
      </w:r>
      <w:r w:rsidR="00522802" w:rsidRPr="00CF1A79">
        <w:rPr>
          <w:rFonts w:ascii="Arial" w:hAnsi="Arial" w:cs="Arial"/>
          <w:color w:val="000000" w:themeColor="text1"/>
        </w:rPr>
        <w:t>a execução de</w:t>
      </w:r>
      <w:r w:rsidR="00D87564" w:rsidRPr="00CF1A79">
        <w:rPr>
          <w:rFonts w:ascii="Arial" w:hAnsi="Arial" w:cs="Arial"/>
          <w:color w:val="000000" w:themeColor="text1"/>
        </w:rPr>
        <w:t xml:space="preserve"> outras atividades correlatas compatíveis com a função.</w:t>
      </w:r>
    </w:p>
    <w:p w14:paraId="016E3F56" w14:textId="77777777" w:rsidR="00D87564" w:rsidRPr="00CF1A79" w:rsidRDefault="00D87564" w:rsidP="00DA4176">
      <w:pPr>
        <w:spacing w:after="0"/>
        <w:jc w:val="both"/>
        <w:rPr>
          <w:rFonts w:ascii="Arial" w:hAnsi="Arial" w:cs="Arial"/>
          <w:color w:val="000000" w:themeColor="text1"/>
        </w:rPr>
      </w:pPr>
    </w:p>
    <w:p w14:paraId="7D8074C5" w14:textId="1CAF50B0" w:rsidR="00D87564" w:rsidRPr="00CF1A79" w:rsidRDefault="00D87564" w:rsidP="00DA4176">
      <w:pPr>
        <w:spacing w:after="0"/>
        <w:jc w:val="center"/>
        <w:rPr>
          <w:rFonts w:ascii="Arial" w:hAnsi="Arial" w:cs="Arial"/>
          <w:color w:val="000000" w:themeColor="text1"/>
        </w:rPr>
      </w:pPr>
      <w:r w:rsidRPr="00CF1A79">
        <w:rPr>
          <w:rFonts w:ascii="Arial" w:hAnsi="Arial" w:cs="Arial"/>
          <w:color w:val="000000" w:themeColor="text1"/>
        </w:rPr>
        <w:t xml:space="preserve">Seção </w:t>
      </w:r>
      <w:r w:rsidR="00C437F4" w:rsidRPr="00CF1A79">
        <w:rPr>
          <w:rFonts w:ascii="Arial" w:hAnsi="Arial" w:cs="Arial"/>
          <w:color w:val="000000" w:themeColor="text1"/>
        </w:rPr>
        <w:t>VII</w:t>
      </w:r>
      <w:r w:rsidR="006F71FE" w:rsidRPr="00CF1A79">
        <w:rPr>
          <w:rFonts w:ascii="Arial" w:hAnsi="Arial" w:cs="Arial"/>
          <w:color w:val="000000" w:themeColor="text1"/>
        </w:rPr>
        <w:t>I</w:t>
      </w:r>
    </w:p>
    <w:p w14:paraId="440CA20D" w14:textId="51748798" w:rsidR="00D87564" w:rsidRPr="00CF1A79" w:rsidRDefault="00D87564" w:rsidP="00DA4176">
      <w:pPr>
        <w:spacing w:after="0"/>
        <w:jc w:val="center"/>
        <w:rPr>
          <w:rFonts w:ascii="Arial" w:hAnsi="Arial" w:cs="Arial"/>
          <w:color w:val="000000" w:themeColor="text1"/>
        </w:rPr>
      </w:pPr>
      <w:r w:rsidRPr="00CF1A79">
        <w:rPr>
          <w:rFonts w:ascii="Arial" w:hAnsi="Arial" w:cs="Arial"/>
          <w:color w:val="000000" w:themeColor="text1"/>
        </w:rPr>
        <w:t>Coorden</w:t>
      </w:r>
      <w:r w:rsidR="006F71FE" w:rsidRPr="00CF1A79">
        <w:rPr>
          <w:rFonts w:ascii="Arial" w:hAnsi="Arial" w:cs="Arial"/>
          <w:color w:val="000000" w:themeColor="text1"/>
        </w:rPr>
        <w:t>adoria</w:t>
      </w:r>
      <w:r w:rsidRPr="00CF1A79">
        <w:rPr>
          <w:rFonts w:ascii="Arial" w:hAnsi="Arial" w:cs="Arial"/>
          <w:color w:val="000000" w:themeColor="text1"/>
        </w:rPr>
        <w:t xml:space="preserve"> de Fluxo de Informações</w:t>
      </w:r>
    </w:p>
    <w:p w14:paraId="33B1B519" w14:textId="77777777" w:rsidR="00D87564" w:rsidRPr="00CF1A79" w:rsidRDefault="00D87564" w:rsidP="00DA4176">
      <w:pPr>
        <w:spacing w:after="0"/>
        <w:jc w:val="center"/>
        <w:rPr>
          <w:rFonts w:ascii="Arial" w:hAnsi="Arial" w:cs="Arial"/>
          <w:color w:val="000000" w:themeColor="text1"/>
        </w:rPr>
      </w:pPr>
    </w:p>
    <w:p w14:paraId="1E719D36" w14:textId="3C49C89D" w:rsidR="001D79E3" w:rsidRPr="00CF1A79" w:rsidRDefault="001D79E3" w:rsidP="00DA4176">
      <w:pPr>
        <w:widowControl w:val="0"/>
        <w:autoSpaceDE w:val="0"/>
        <w:autoSpaceDN w:val="0"/>
        <w:spacing w:after="0"/>
        <w:ind w:right="164"/>
        <w:jc w:val="both"/>
        <w:outlineLvl w:val="0"/>
        <w:rPr>
          <w:rFonts w:ascii="Arial" w:hAnsi="Arial" w:cs="Arial"/>
          <w:color w:val="000000" w:themeColor="text1"/>
        </w:rPr>
      </w:pPr>
      <w:r w:rsidRPr="00CF1A79">
        <w:rPr>
          <w:rFonts w:ascii="Arial" w:hAnsi="Arial" w:cs="Arial"/>
          <w:b/>
          <w:bCs/>
          <w:color w:val="000000" w:themeColor="text1"/>
        </w:rPr>
        <w:t xml:space="preserve">Art. </w:t>
      </w:r>
      <w:r w:rsidR="006F71FE" w:rsidRPr="00CF1A79">
        <w:rPr>
          <w:rFonts w:ascii="Arial" w:hAnsi="Arial" w:cs="Arial"/>
          <w:b/>
          <w:bCs/>
          <w:color w:val="000000" w:themeColor="text1"/>
        </w:rPr>
        <w:t>51</w:t>
      </w:r>
      <w:r w:rsidRPr="00CF1A79">
        <w:rPr>
          <w:rFonts w:ascii="Arial" w:hAnsi="Arial" w:cs="Arial"/>
          <w:b/>
          <w:bCs/>
          <w:color w:val="000000" w:themeColor="text1"/>
        </w:rPr>
        <w:t>.</w:t>
      </w:r>
      <w:r w:rsidRPr="00CF1A79">
        <w:rPr>
          <w:rFonts w:ascii="Arial" w:hAnsi="Arial" w:cs="Arial"/>
          <w:color w:val="000000" w:themeColor="text1"/>
        </w:rPr>
        <w:t xml:space="preserve"> Compete à Coordena</w:t>
      </w:r>
      <w:r w:rsidR="006F71FE" w:rsidRPr="00CF1A79">
        <w:rPr>
          <w:rFonts w:ascii="Arial" w:hAnsi="Arial" w:cs="Arial"/>
          <w:color w:val="000000" w:themeColor="text1"/>
        </w:rPr>
        <w:t>doria</w:t>
      </w:r>
      <w:r w:rsidRPr="00CF1A79">
        <w:rPr>
          <w:rFonts w:ascii="Arial" w:hAnsi="Arial" w:cs="Arial"/>
          <w:color w:val="000000" w:themeColor="text1"/>
        </w:rPr>
        <w:t xml:space="preserve"> de Fluxo de Informações</w:t>
      </w:r>
      <w:r w:rsidR="006F71FE" w:rsidRPr="00CF1A79">
        <w:rPr>
          <w:rFonts w:ascii="Arial" w:hAnsi="Arial" w:cs="Arial"/>
          <w:color w:val="000000" w:themeColor="text1"/>
        </w:rPr>
        <w:t xml:space="preserve"> – </w:t>
      </w:r>
      <w:r w:rsidRPr="00CF1A79">
        <w:rPr>
          <w:rFonts w:ascii="Arial" w:hAnsi="Arial" w:cs="Arial"/>
          <w:color w:val="000000" w:themeColor="text1"/>
        </w:rPr>
        <w:t>CFI:</w:t>
      </w:r>
    </w:p>
    <w:p w14:paraId="07A8D226" w14:textId="1217AB64" w:rsidR="001D79E3" w:rsidRPr="00CF1A79" w:rsidRDefault="001D79E3" w:rsidP="00DA4176">
      <w:pPr>
        <w:spacing w:after="0"/>
        <w:jc w:val="both"/>
        <w:rPr>
          <w:rFonts w:ascii="Arial" w:hAnsi="Arial" w:cs="Arial"/>
          <w:color w:val="000000" w:themeColor="text1"/>
        </w:rPr>
      </w:pPr>
      <w:r w:rsidRPr="00CF1A79">
        <w:rPr>
          <w:rFonts w:ascii="Arial" w:hAnsi="Arial" w:cs="Arial"/>
          <w:color w:val="000000" w:themeColor="text1"/>
        </w:rPr>
        <w:t xml:space="preserve">I – </w:t>
      </w:r>
      <w:r w:rsidR="00522802" w:rsidRPr="00CF1A79">
        <w:rPr>
          <w:rFonts w:ascii="Arial" w:hAnsi="Arial" w:cs="Arial"/>
          <w:color w:val="000000" w:themeColor="text1"/>
        </w:rPr>
        <w:t xml:space="preserve">a </w:t>
      </w:r>
      <w:r w:rsidRPr="00CF1A79">
        <w:rPr>
          <w:rFonts w:ascii="Arial" w:hAnsi="Arial" w:cs="Arial"/>
          <w:color w:val="000000" w:themeColor="text1"/>
        </w:rPr>
        <w:t xml:space="preserve">coleta, </w:t>
      </w:r>
      <w:r w:rsidR="006D40D0" w:rsidRPr="00CF1A79">
        <w:rPr>
          <w:rFonts w:ascii="Arial" w:hAnsi="Arial" w:cs="Arial"/>
          <w:color w:val="000000" w:themeColor="text1"/>
        </w:rPr>
        <w:t xml:space="preserve">a </w:t>
      </w:r>
      <w:r w:rsidRPr="00CF1A79">
        <w:rPr>
          <w:rFonts w:ascii="Arial" w:hAnsi="Arial" w:cs="Arial"/>
          <w:color w:val="000000" w:themeColor="text1"/>
        </w:rPr>
        <w:t>recep</w:t>
      </w:r>
      <w:r w:rsidR="00522802" w:rsidRPr="00CF1A79">
        <w:rPr>
          <w:rFonts w:ascii="Arial" w:hAnsi="Arial" w:cs="Arial"/>
          <w:color w:val="000000" w:themeColor="text1"/>
        </w:rPr>
        <w:t>ção</w:t>
      </w:r>
      <w:r w:rsidRPr="00CF1A79">
        <w:rPr>
          <w:rFonts w:ascii="Arial" w:hAnsi="Arial" w:cs="Arial"/>
          <w:color w:val="000000" w:themeColor="text1"/>
        </w:rPr>
        <w:t xml:space="preserve">, </w:t>
      </w:r>
      <w:r w:rsidR="006D40D0" w:rsidRPr="00CF1A79">
        <w:rPr>
          <w:rFonts w:ascii="Arial" w:hAnsi="Arial" w:cs="Arial"/>
          <w:color w:val="000000" w:themeColor="text1"/>
        </w:rPr>
        <w:t xml:space="preserve">o </w:t>
      </w:r>
      <w:r w:rsidRPr="00CF1A79">
        <w:rPr>
          <w:rFonts w:ascii="Arial" w:hAnsi="Arial" w:cs="Arial"/>
          <w:color w:val="000000" w:themeColor="text1"/>
        </w:rPr>
        <w:t>armazena</w:t>
      </w:r>
      <w:r w:rsidR="00522802" w:rsidRPr="00CF1A79">
        <w:rPr>
          <w:rFonts w:ascii="Arial" w:hAnsi="Arial" w:cs="Arial"/>
          <w:color w:val="000000" w:themeColor="text1"/>
        </w:rPr>
        <w:t>mento</w:t>
      </w:r>
      <w:r w:rsidRPr="00CF1A79">
        <w:rPr>
          <w:rFonts w:ascii="Arial" w:hAnsi="Arial" w:cs="Arial"/>
          <w:color w:val="000000" w:themeColor="text1"/>
        </w:rPr>
        <w:t xml:space="preserve">, </w:t>
      </w:r>
      <w:r w:rsidR="006D40D0" w:rsidRPr="00CF1A79">
        <w:rPr>
          <w:rFonts w:ascii="Arial" w:hAnsi="Arial" w:cs="Arial"/>
          <w:color w:val="000000" w:themeColor="text1"/>
        </w:rPr>
        <w:t xml:space="preserve">a </w:t>
      </w:r>
      <w:r w:rsidRPr="00CF1A79">
        <w:rPr>
          <w:rFonts w:ascii="Arial" w:hAnsi="Arial" w:cs="Arial"/>
          <w:color w:val="000000" w:themeColor="text1"/>
        </w:rPr>
        <w:t>confer</w:t>
      </w:r>
      <w:r w:rsidR="00522802" w:rsidRPr="00CF1A79">
        <w:rPr>
          <w:rFonts w:ascii="Arial" w:hAnsi="Arial" w:cs="Arial"/>
          <w:color w:val="000000" w:themeColor="text1"/>
        </w:rPr>
        <w:t>ência</w:t>
      </w:r>
      <w:r w:rsidRPr="00CF1A79">
        <w:rPr>
          <w:rFonts w:ascii="Arial" w:hAnsi="Arial" w:cs="Arial"/>
          <w:color w:val="000000" w:themeColor="text1"/>
        </w:rPr>
        <w:t xml:space="preserve"> </w:t>
      </w:r>
      <w:r w:rsidR="00522802" w:rsidRPr="00CF1A79">
        <w:rPr>
          <w:rFonts w:ascii="Arial" w:hAnsi="Arial" w:cs="Arial"/>
          <w:color w:val="000000" w:themeColor="text1"/>
        </w:rPr>
        <w:t>da</w:t>
      </w:r>
      <w:r w:rsidRPr="00CF1A79">
        <w:rPr>
          <w:rFonts w:ascii="Arial" w:hAnsi="Arial" w:cs="Arial"/>
          <w:color w:val="000000" w:themeColor="text1"/>
        </w:rPr>
        <w:t xml:space="preserve"> </w:t>
      </w:r>
      <w:r w:rsidR="006D40D0" w:rsidRPr="00CF1A79">
        <w:rPr>
          <w:rFonts w:ascii="Arial" w:hAnsi="Arial" w:cs="Arial"/>
          <w:color w:val="000000" w:themeColor="text1"/>
        </w:rPr>
        <w:t>consistência e</w:t>
      </w:r>
      <w:r w:rsidR="00522802" w:rsidRPr="00CF1A79">
        <w:rPr>
          <w:rFonts w:ascii="Arial" w:hAnsi="Arial" w:cs="Arial"/>
          <w:color w:val="000000" w:themeColor="text1"/>
        </w:rPr>
        <w:t xml:space="preserve"> o tratamento d</w:t>
      </w:r>
      <w:r w:rsidRPr="00CF1A79">
        <w:rPr>
          <w:rFonts w:ascii="Arial" w:hAnsi="Arial" w:cs="Arial"/>
          <w:color w:val="000000" w:themeColor="text1"/>
        </w:rPr>
        <w:t>os dados e informações relativos às áreas de qualidade e fiscalização de serviços, com o objetivo de auxiliar no processo de tomada de decisão;</w:t>
      </w:r>
    </w:p>
    <w:p w14:paraId="7292B1C0" w14:textId="499AF4B3" w:rsidR="001D79E3" w:rsidRPr="00CF1A79" w:rsidRDefault="001D79E3" w:rsidP="00DA4176">
      <w:pPr>
        <w:spacing w:after="0"/>
        <w:jc w:val="both"/>
        <w:rPr>
          <w:rFonts w:ascii="Arial" w:hAnsi="Arial" w:cs="Arial"/>
          <w:color w:val="000000" w:themeColor="text1"/>
        </w:rPr>
      </w:pPr>
      <w:r w:rsidRPr="00CF1A79">
        <w:rPr>
          <w:rFonts w:ascii="Arial" w:hAnsi="Arial" w:cs="Arial"/>
          <w:color w:val="000000" w:themeColor="text1"/>
        </w:rPr>
        <w:t xml:space="preserve">II – </w:t>
      </w:r>
      <w:proofErr w:type="gramStart"/>
      <w:r w:rsidR="00522802" w:rsidRPr="00CF1A79">
        <w:rPr>
          <w:rFonts w:ascii="Arial" w:hAnsi="Arial" w:cs="Arial"/>
          <w:color w:val="000000" w:themeColor="text1"/>
        </w:rPr>
        <w:t>a</w:t>
      </w:r>
      <w:proofErr w:type="gramEnd"/>
      <w:r w:rsidR="00522802" w:rsidRPr="00CF1A79">
        <w:rPr>
          <w:rFonts w:ascii="Arial" w:hAnsi="Arial" w:cs="Arial"/>
          <w:color w:val="000000" w:themeColor="text1"/>
        </w:rPr>
        <w:t xml:space="preserve"> </w:t>
      </w:r>
      <w:r w:rsidRPr="00CF1A79">
        <w:rPr>
          <w:rFonts w:ascii="Arial" w:hAnsi="Arial" w:cs="Arial"/>
          <w:color w:val="000000" w:themeColor="text1"/>
        </w:rPr>
        <w:t>compila</w:t>
      </w:r>
      <w:r w:rsidR="00522802" w:rsidRPr="00CF1A79">
        <w:rPr>
          <w:rFonts w:ascii="Arial" w:hAnsi="Arial" w:cs="Arial"/>
          <w:color w:val="000000" w:themeColor="text1"/>
        </w:rPr>
        <w:t>ção dos</w:t>
      </w:r>
      <w:r w:rsidRPr="00CF1A79">
        <w:rPr>
          <w:rFonts w:ascii="Arial" w:hAnsi="Arial" w:cs="Arial"/>
          <w:color w:val="000000" w:themeColor="text1"/>
        </w:rPr>
        <w:t xml:space="preserve"> dados estatísticos e</w:t>
      </w:r>
      <w:r w:rsidR="00522802" w:rsidRPr="00CF1A79">
        <w:rPr>
          <w:rFonts w:ascii="Arial" w:hAnsi="Arial" w:cs="Arial"/>
          <w:color w:val="000000" w:themeColor="text1"/>
        </w:rPr>
        <w:t xml:space="preserve"> a produção de</w:t>
      </w:r>
      <w:r w:rsidRPr="00CF1A79">
        <w:rPr>
          <w:rFonts w:ascii="Arial" w:hAnsi="Arial" w:cs="Arial"/>
          <w:color w:val="000000" w:themeColor="text1"/>
        </w:rPr>
        <w:t xml:space="preserve"> relatórios estratégicos </w:t>
      </w:r>
      <w:r w:rsidR="006D40D0" w:rsidRPr="00CF1A79">
        <w:rPr>
          <w:rFonts w:ascii="Arial" w:hAnsi="Arial" w:cs="Arial"/>
          <w:color w:val="000000" w:themeColor="text1"/>
        </w:rPr>
        <w:t>correspondentes</w:t>
      </w:r>
      <w:r w:rsidRPr="00CF1A79">
        <w:rPr>
          <w:rFonts w:ascii="Arial" w:hAnsi="Arial" w:cs="Arial"/>
          <w:color w:val="000000" w:themeColor="text1"/>
        </w:rPr>
        <w:t xml:space="preserve"> à esfera de competência da Diretoria de Fiscalização e Qualidade dos Serviços e das Coordenadorias vinculadas;</w:t>
      </w:r>
    </w:p>
    <w:p w14:paraId="191D0228" w14:textId="77777777" w:rsidR="00522802" w:rsidRPr="00CF1A79" w:rsidRDefault="00522802" w:rsidP="00DA4176">
      <w:pPr>
        <w:spacing w:after="0"/>
        <w:jc w:val="both"/>
        <w:rPr>
          <w:rFonts w:ascii="Arial" w:hAnsi="Arial" w:cs="Arial"/>
          <w:color w:val="000000" w:themeColor="text1"/>
        </w:rPr>
      </w:pPr>
      <w:r w:rsidRPr="00CF1A79">
        <w:rPr>
          <w:rFonts w:ascii="Arial" w:hAnsi="Arial" w:cs="Arial"/>
          <w:color w:val="000000" w:themeColor="text1"/>
        </w:rPr>
        <w:t>III – o auxílio ao Diretor de Fiscalização e Qualidade dos Serviços na elaboração do Plano Anual de Ações de Fiscalização e Medição da Qualidade de Serviços;</w:t>
      </w:r>
    </w:p>
    <w:p w14:paraId="00BA0A91" w14:textId="22611F7D" w:rsidR="001D79E3" w:rsidRPr="00CF1A79" w:rsidRDefault="001D79E3" w:rsidP="00DA4176">
      <w:pPr>
        <w:spacing w:after="0"/>
        <w:jc w:val="both"/>
        <w:rPr>
          <w:rFonts w:ascii="Arial" w:hAnsi="Arial" w:cs="Arial"/>
          <w:color w:val="000000" w:themeColor="text1"/>
        </w:rPr>
      </w:pPr>
      <w:r w:rsidRPr="00CF1A79">
        <w:rPr>
          <w:rFonts w:ascii="Arial" w:hAnsi="Arial" w:cs="Arial"/>
          <w:color w:val="000000" w:themeColor="text1"/>
        </w:rPr>
        <w:t>I</w:t>
      </w:r>
      <w:r w:rsidR="00522802" w:rsidRPr="00CF1A79">
        <w:rPr>
          <w:rFonts w:ascii="Arial" w:hAnsi="Arial" w:cs="Arial"/>
          <w:color w:val="000000" w:themeColor="text1"/>
        </w:rPr>
        <w:t>V</w:t>
      </w:r>
      <w:r w:rsidRPr="00CF1A79">
        <w:rPr>
          <w:rFonts w:ascii="Arial" w:hAnsi="Arial" w:cs="Arial"/>
          <w:color w:val="000000" w:themeColor="text1"/>
        </w:rPr>
        <w:t xml:space="preserve"> – </w:t>
      </w:r>
      <w:proofErr w:type="gramStart"/>
      <w:r w:rsidR="00522802" w:rsidRPr="00CF1A79">
        <w:rPr>
          <w:rFonts w:ascii="Arial" w:hAnsi="Arial" w:cs="Arial"/>
          <w:color w:val="000000" w:themeColor="text1"/>
        </w:rPr>
        <w:t>o</w:t>
      </w:r>
      <w:proofErr w:type="gramEnd"/>
      <w:r w:rsidR="00522802" w:rsidRPr="00CF1A79">
        <w:rPr>
          <w:rFonts w:ascii="Arial" w:hAnsi="Arial" w:cs="Arial"/>
          <w:color w:val="000000" w:themeColor="text1"/>
        </w:rPr>
        <w:t xml:space="preserve"> zelo</w:t>
      </w:r>
      <w:r w:rsidRPr="00CF1A79">
        <w:rPr>
          <w:rFonts w:ascii="Arial" w:hAnsi="Arial" w:cs="Arial"/>
          <w:color w:val="000000" w:themeColor="text1"/>
        </w:rPr>
        <w:t xml:space="preserve"> pela segurança das informações de qualidade e fiscalização dos serviços;</w:t>
      </w:r>
    </w:p>
    <w:p w14:paraId="7C33FADE" w14:textId="4DC38A9A" w:rsidR="001D79E3" w:rsidRPr="00CF1A79" w:rsidRDefault="001D79E3" w:rsidP="00DA4176">
      <w:pPr>
        <w:spacing w:after="0"/>
        <w:jc w:val="both"/>
        <w:rPr>
          <w:rFonts w:ascii="Arial" w:hAnsi="Arial" w:cs="Arial"/>
          <w:color w:val="000000" w:themeColor="text1"/>
        </w:rPr>
      </w:pPr>
      <w:r w:rsidRPr="00CF1A79">
        <w:rPr>
          <w:rFonts w:ascii="Arial" w:hAnsi="Arial" w:cs="Arial"/>
          <w:color w:val="000000" w:themeColor="text1"/>
        </w:rPr>
        <w:t xml:space="preserve">V – </w:t>
      </w:r>
      <w:r w:rsidR="00522802" w:rsidRPr="00CF1A79">
        <w:rPr>
          <w:rFonts w:ascii="Arial" w:hAnsi="Arial" w:cs="Arial"/>
          <w:color w:val="000000" w:themeColor="text1"/>
        </w:rPr>
        <w:t xml:space="preserve">o </w:t>
      </w:r>
      <w:r w:rsidRPr="00CF1A79">
        <w:rPr>
          <w:rFonts w:ascii="Arial" w:hAnsi="Arial" w:cs="Arial"/>
          <w:color w:val="000000" w:themeColor="text1"/>
        </w:rPr>
        <w:t>exam</w:t>
      </w:r>
      <w:r w:rsidR="00522802" w:rsidRPr="00CF1A79">
        <w:rPr>
          <w:rFonts w:ascii="Arial" w:hAnsi="Arial" w:cs="Arial"/>
          <w:color w:val="000000" w:themeColor="text1"/>
        </w:rPr>
        <w:t>e</w:t>
      </w:r>
      <w:r w:rsidR="006D40D0" w:rsidRPr="00CF1A79">
        <w:rPr>
          <w:rFonts w:ascii="Arial" w:hAnsi="Arial" w:cs="Arial"/>
          <w:color w:val="000000" w:themeColor="text1"/>
        </w:rPr>
        <w:t xml:space="preserve"> e a emissão de parecer</w:t>
      </w:r>
      <w:r w:rsidRPr="00CF1A79">
        <w:rPr>
          <w:rFonts w:ascii="Arial" w:hAnsi="Arial" w:cs="Arial"/>
          <w:color w:val="000000" w:themeColor="text1"/>
        </w:rPr>
        <w:t xml:space="preserve">, na sua área de competência, </w:t>
      </w:r>
      <w:r w:rsidR="00522802" w:rsidRPr="00CF1A79">
        <w:rPr>
          <w:rFonts w:ascii="Arial" w:hAnsi="Arial" w:cs="Arial"/>
          <w:color w:val="000000" w:themeColor="text1"/>
        </w:rPr>
        <w:t xml:space="preserve">de </w:t>
      </w:r>
      <w:r w:rsidRPr="00CF1A79">
        <w:rPr>
          <w:rFonts w:ascii="Arial" w:hAnsi="Arial" w:cs="Arial"/>
          <w:color w:val="000000" w:themeColor="text1"/>
        </w:rPr>
        <w:t>editais e minutas de contratos de procedimentos licitatórios para delegação de serviços públicos;</w:t>
      </w:r>
    </w:p>
    <w:p w14:paraId="712C1E91" w14:textId="61D426B9" w:rsidR="001D79E3" w:rsidRPr="00CF1A79" w:rsidRDefault="001D79E3" w:rsidP="00DA4176">
      <w:pPr>
        <w:spacing w:after="0"/>
        <w:jc w:val="both"/>
        <w:rPr>
          <w:rFonts w:ascii="Arial" w:hAnsi="Arial" w:cs="Arial"/>
          <w:color w:val="000000" w:themeColor="text1"/>
        </w:rPr>
      </w:pPr>
      <w:r w:rsidRPr="00CF1A79">
        <w:rPr>
          <w:rFonts w:ascii="Arial" w:hAnsi="Arial" w:cs="Arial"/>
          <w:color w:val="000000" w:themeColor="text1"/>
        </w:rPr>
        <w:t>V</w:t>
      </w:r>
      <w:r w:rsidR="006F71FE" w:rsidRPr="00CF1A79">
        <w:rPr>
          <w:rFonts w:ascii="Arial" w:hAnsi="Arial" w:cs="Arial"/>
          <w:color w:val="000000" w:themeColor="text1"/>
        </w:rPr>
        <w:t>I</w:t>
      </w:r>
      <w:r w:rsidRPr="00CF1A79">
        <w:rPr>
          <w:rFonts w:ascii="Arial" w:hAnsi="Arial" w:cs="Arial"/>
          <w:color w:val="000000" w:themeColor="text1"/>
        </w:rPr>
        <w:t xml:space="preserve"> – </w:t>
      </w:r>
      <w:proofErr w:type="gramStart"/>
      <w:r w:rsidR="00522802" w:rsidRPr="00CF1A79">
        <w:rPr>
          <w:rFonts w:ascii="Arial" w:hAnsi="Arial" w:cs="Arial"/>
          <w:color w:val="000000" w:themeColor="text1"/>
        </w:rPr>
        <w:t>a</w:t>
      </w:r>
      <w:proofErr w:type="gramEnd"/>
      <w:r w:rsidR="00522802" w:rsidRPr="00CF1A79">
        <w:rPr>
          <w:rFonts w:ascii="Arial" w:hAnsi="Arial" w:cs="Arial"/>
          <w:color w:val="000000" w:themeColor="text1"/>
        </w:rPr>
        <w:t xml:space="preserve"> análise e emissão de </w:t>
      </w:r>
      <w:r w:rsidRPr="00CF1A79">
        <w:rPr>
          <w:rFonts w:ascii="Arial" w:hAnsi="Arial" w:cs="Arial"/>
          <w:color w:val="000000" w:themeColor="text1"/>
        </w:rPr>
        <w:t xml:space="preserve">manifestações técnicas, sempre que solicitado pelo Conselho Diretor ou um dos Diretores da Agência; </w:t>
      </w:r>
    </w:p>
    <w:p w14:paraId="449D9916" w14:textId="61A906F1" w:rsidR="001D79E3" w:rsidRPr="00CF1A79" w:rsidRDefault="001D79E3" w:rsidP="00DA4176">
      <w:pPr>
        <w:spacing w:after="0"/>
        <w:jc w:val="both"/>
        <w:rPr>
          <w:rFonts w:ascii="Arial" w:eastAsia="Times New Roman" w:hAnsi="Arial" w:cs="Arial"/>
          <w:color w:val="000000" w:themeColor="text1"/>
          <w:lang w:eastAsia="pt-BR"/>
        </w:rPr>
      </w:pPr>
      <w:r w:rsidRPr="00CF1A79">
        <w:rPr>
          <w:rFonts w:ascii="Arial" w:eastAsia="Times New Roman" w:hAnsi="Arial" w:cs="Arial"/>
          <w:color w:val="000000" w:themeColor="text1"/>
          <w:lang w:eastAsia="pt-BR"/>
        </w:rPr>
        <w:t>V</w:t>
      </w:r>
      <w:r w:rsidR="006F71FE" w:rsidRPr="00CF1A79">
        <w:rPr>
          <w:rFonts w:ascii="Arial" w:eastAsia="Times New Roman" w:hAnsi="Arial" w:cs="Arial"/>
          <w:color w:val="000000" w:themeColor="text1"/>
          <w:lang w:eastAsia="pt-BR"/>
        </w:rPr>
        <w:t>I</w:t>
      </w:r>
      <w:r w:rsidRPr="00CF1A79">
        <w:rPr>
          <w:rFonts w:ascii="Arial" w:eastAsia="Times New Roman" w:hAnsi="Arial" w:cs="Arial"/>
          <w:color w:val="000000" w:themeColor="text1"/>
          <w:lang w:eastAsia="pt-BR"/>
        </w:rPr>
        <w:t xml:space="preserve">I – a assistência direta e imediata e o apoio administrativo ao </w:t>
      </w:r>
      <w:r w:rsidRPr="00CF1A79">
        <w:rPr>
          <w:rFonts w:ascii="Arial" w:hAnsi="Arial" w:cs="Arial"/>
          <w:color w:val="000000" w:themeColor="text1"/>
        </w:rPr>
        <w:t>Diretor de Fiscalização e Qualidade dos Serviços</w:t>
      </w:r>
      <w:r w:rsidRPr="00CF1A79">
        <w:rPr>
          <w:rFonts w:ascii="Arial" w:eastAsia="Times New Roman" w:hAnsi="Arial" w:cs="Arial"/>
          <w:color w:val="000000" w:themeColor="text1"/>
          <w:lang w:eastAsia="pt-BR"/>
        </w:rPr>
        <w:t xml:space="preserve">, às atividades institucionais e administrativas de sua competência; </w:t>
      </w:r>
    </w:p>
    <w:p w14:paraId="6D06B6EF" w14:textId="61A3888D" w:rsidR="001D79E3" w:rsidRPr="00CF1A79" w:rsidRDefault="001D79E3" w:rsidP="00DA4176">
      <w:pPr>
        <w:spacing w:after="0"/>
        <w:jc w:val="both"/>
        <w:rPr>
          <w:rFonts w:ascii="Arial" w:hAnsi="Arial" w:cs="Arial"/>
          <w:color w:val="000000" w:themeColor="text1"/>
        </w:rPr>
      </w:pPr>
      <w:r w:rsidRPr="00CF1A79">
        <w:rPr>
          <w:rFonts w:ascii="Arial" w:hAnsi="Arial" w:cs="Arial"/>
          <w:color w:val="000000" w:themeColor="text1"/>
        </w:rPr>
        <w:t>VI</w:t>
      </w:r>
      <w:r w:rsidR="006F71FE" w:rsidRPr="00CF1A79">
        <w:rPr>
          <w:rFonts w:ascii="Arial" w:hAnsi="Arial" w:cs="Arial"/>
          <w:color w:val="000000" w:themeColor="text1"/>
        </w:rPr>
        <w:t>I</w:t>
      </w:r>
      <w:r w:rsidRPr="00CF1A79">
        <w:rPr>
          <w:rFonts w:ascii="Arial" w:hAnsi="Arial" w:cs="Arial"/>
          <w:color w:val="000000" w:themeColor="text1"/>
        </w:rPr>
        <w:t xml:space="preserve">I – </w:t>
      </w:r>
      <w:r w:rsidR="00522802" w:rsidRPr="00CF1A79">
        <w:rPr>
          <w:rFonts w:ascii="Arial" w:hAnsi="Arial" w:cs="Arial"/>
          <w:color w:val="000000" w:themeColor="text1"/>
        </w:rPr>
        <w:t xml:space="preserve">a </w:t>
      </w:r>
      <w:r w:rsidRPr="00CF1A79">
        <w:rPr>
          <w:rFonts w:ascii="Arial" w:hAnsi="Arial" w:cs="Arial"/>
          <w:color w:val="000000" w:themeColor="text1"/>
        </w:rPr>
        <w:t>organiza</w:t>
      </w:r>
      <w:r w:rsidR="00522802" w:rsidRPr="00CF1A79">
        <w:rPr>
          <w:rFonts w:ascii="Arial" w:hAnsi="Arial" w:cs="Arial"/>
          <w:color w:val="000000" w:themeColor="text1"/>
        </w:rPr>
        <w:t>ção</w:t>
      </w:r>
      <w:r w:rsidRPr="00CF1A79">
        <w:rPr>
          <w:rFonts w:ascii="Arial" w:hAnsi="Arial" w:cs="Arial"/>
          <w:color w:val="000000" w:themeColor="text1"/>
        </w:rPr>
        <w:t xml:space="preserve">, </w:t>
      </w:r>
      <w:r w:rsidR="006D40D0" w:rsidRPr="00CF1A79">
        <w:rPr>
          <w:rFonts w:ascii="Arial" w:hAnsi="Arial" w:cs="Arial"/>
          <w:color w:val="000000" w:themeColor="text1"/>
        </w:rPr>
        <w:t xml:space="preserve">o </w:t>
      </w:r>
      <w:r w:rsidRPr="00CF1A79">
        <w:rPr>
          <w:rFonts w:ascii="Arial" w:hAnsi="Arial" w:cs="Arial"/>
          <w:color w:val="000000" w:themeColor="text1"/>
        </w:rPr>
        <w:t>acompanha</w:t>
      </w:r>
      <w:r w:rsidR="00522802" w:rsidRPr="00CF1A79">
        <w:rPr>
          <w:rFonts w:ascii="Arial" w:hAnsi="Arial" w:cs="Arial"/>
          <w:color w:val="000000" w:themeColor="text1"/>
        </w:rPr>
        <w:t>mento</w:t>
      </w:r>
      <w:r w:rsidRPr="00CF1A79">
        <w:rPr>
          <w:rFonts w:ascii="Arial" w:hAnsi="Arial" w:cs="Arial"/>
          <w:color w:val="000000" w:themeColor="text1"/>
        </w:rPr>
        <w:t xml:space="preserve"> e </w:t>
      </w:r>
      <w:r w:rsidR="006D40D0" w:rsidRPr="00CF1A79">
        <w:rPr>
          <w:rFonts w:ascii="Arial" w:hAnsi="Arial" w:cs="Arial"/>
          <w:color w:val="000000" w:themeColor="text1"/>
        </w:rPr>
        <w:t xml:space="preserve">o </w:t>
      </w:r>
      <w:r w:rsidRPr="00CF1A79">
        <w:rPr>
          <w:rFonts w:ascii="Arial" w:hAnsi="Arial" w:cs="Arial"/>
          <w:color w:val="000000" w:themeColor="text1"/>
        </w:rPr>
        <w:t>control</w:t>
      </w:r>
      <w:r w:rsidR="00522802" w:rsidRPr="00CF1A79">
        <w:rPr>
          <w:rFonts w:ascii="Arial" w:hAnsi="Arial" w:cs="Arial"/>
          <w:color w:val="000000" w:themeColor="text1"/>
        </w:rPr>
        <w:t>e</w:t>
      </w:r>
      <w:r w:rsidRPr="00CF1A79">
        <w:rPr>
          <w:rFonts w:ascii="Arial" w:hAnsi="Arial" w:cs="Arial"/>
          <w:color w:val="000000" w:themeColor="text1"/>
        </w:rPr>
        <w:t xml:space="preserve"> </w:t>
      </w:r>
      <w:r w:rsidR="00522802" w:rsidRPr="00CF1A79">
        <w:rPr>
          <w:rFonts w:ascii="Arial" w:hAnsi="Arial" w:cs="Arial"/>
          <w:color w:val="000000" w:themeColor="text1"/>
        </w:rPr>
        <w:t>d</w:t>
      </w:r>
      <w:r w:rsidRPr="00CF1A79">
        <w:rPr>
          <w:rFonts w:ascii="Arial" w:hAnsi="Arial" w:cs="Arial"/>
          <w:color w:val="000000" w:themeColor="text1"/>
        </w:rPr>
        <w:t>o fluxo de informações, protocolos e expedientes em trâmite na Diretoria de Fiscalização e Qualidade dos Serviços e nas Coordenadorias vinculadas;</w:t>
      </w:r>
    </w:p>
    <w:p w14:paraId="35A4D5C7" w14:textId="345D0CE1" w:rsidR="001D79E3" w:rsidRPr="00CF1A79" w:rsidRDefault="006F71FE" w:rsidP="00DA4176">
      <w:pPr>
        <w:spacing w:after="0"/>
        <w:jc w:val="both"/>
        <w:rPr>
          <w:rFonts w:ascii="Arial" w:hAnsi="Arial" w:cs="Arial"/>
          <w:color w:val="000000" w:themeColor="text1"/>
        </w:rPr>
      </w:pPr>
      <w:r w:rsidRPr="00CF1A79">
        <w:rPr>
          <w:rFonts w:ascii="Arial" w:hAnsi="Arial" w:cs="Arial"/>
          <w:color w:val="000000" w:themeColor="text1"/>
        </w:rPr>
        <w:t>IX</w:t>
      </w:r>
      <w:r w:rsidR="001D79E3" w:rsidRPr="00CF1A79">
        <w:rPr>
          <w:rFonts w:ascii="Arial" w:hAnsi="Arial" w:cs="Arial"/>
          <w:color w:val="000000" w:themeColor="text1"/>
        </w:rPr>
        <w:t xml:space="preserve"> – </w:t>
      </w:r>
      <w:proofErr w:type="gramStart"/>
      <w:r w:rsidR="00522802" w:rsidRPr="00CF1A79">
        <w:rPr>
          <w:rFonts w:ascii="Arial" w:hAnsi="Arial" w:cs="Arial"/>
          <w:color w:val="000000" w:themeColor="text1"/>
        </w:rPr>
        <w:t>a</w:t>
      </w:r>
      <w:proofErr w:type="gramEnd"/>
      <w:r w:rsidR="00522802" w:rsidRPr="00CF1A79">
        <w:rPr>
          <w:rFonts w:ascii="Arial" w:hAnsi="Arial" w:cs="Arial"/>
          <w:color w:val="000000" w:themeColor="text1"/>
        </w:rPr>
        <w:t xml:space="preserve"> proposição</w:t>
      </w:r>
      <w:r w:rsidR="001D79E3" w:rsidRPr="00CF1A79">
        <w:rPr>
          <w:rFonts w:ascii="Arial" w:hAnsi="Arial" w:cs="Arial"/>
          <w:color w:val="000000" w:themeColor="text1"/>
        </w:rPr>
        <w:t xml:space="preserve"> ao Diretor Fiscalização e Qualidade dos Serviços </w:t>
      </w:r>
      <w:r w:rsidR="00522802" w:rsidRPr="00CF1A79">
        <w:rPr>
          <w:rFonts w:ascii="Arial" w:hAnsi="Arial" w:cs="Arial"/>
          <w:color w:val="000000" w:themeColor="text1"/>
        </w:rPr>
        <w:t xml:space="preserve">de </w:t>
      </w:r>
      <w:r w:rsidR="001D79E3" w:rsidRPr="00CF1A79">
        <w:rPr>
          <w:rFonts w:ascii="Arial" w:hAnsi="Arial" w:cs="Arial"/>
          <w:color w:val="000000" w:themeColor="text1"/>
        </w:rPr>
        <w:t>padronização de procedimentos, rotinas e formas de comunicação da Diretoria e das Coordenadorias vinculadas;</w:t>
      </w:r>
    </w:p>
    <w:p w14:paraId="0FA9FCF3" w14:textId="0A992767" w:rsidR="001D79E3" w:rsidRPr="00CF1A79" w:rsidRDefault="001D79E3" w:rsidP="00DA4176">
      <w:pPr>
        <w:spacing w:after="0"/>
        <w:rPr>
          <w:rFonts w:ascii="Arial" w:hAnsi="Arial" w:cs="Arial"/>
          <w:color w:val="000000" w:themeColor="text1"/>
        </w:rPr>
      </w:pPr>
      <w:r w:rsidRPr="00CF1A79">
        <w:rPr>
          <w:rFonts w:ascii="Arial" w:hAnsi="Arial" w:cs="Arial"/>
          <w:color w:val="000000" w:themeColor="text1"/>
        </w:rPr>
        <w:t xml:space="preserve">X – </w:t>
      </w:r>
      <w:proofErr w:type="gramStart"/>
      <w:r w:rsidR="00522802" w:rsidRPr="00CF1A79">
        <w:rPr>
          <w:rFonts w:ascii="Arial" w:hAnsi="Arial" w:cs="Arial"/>
          <w:color w:val="000000" w:themeColor="text1"/>
        </w:rPr>
        <w:t>a</w:t>
      </w:r>
      <w:proofErr w:type="gramEnd"/>
      <w:r w:rsidR="00522802" w:rsidRPr="00CF1A79">
        <w:rPr>
          <w:rFonts w:ascii="Arial" w:hAnsi="Arial" w:cs="Arial"/>
          <w:color w:val="000000" w:themeColor="text1"/>
        </w:rPr>
        <w:t xml:space="preserve"> execução de</w:t>
      </w:r>
      <w:r w:rsidRPr="00CF1A79">
        <w:rPr>
          <w:rFonts w:ascii="Arial" w:hAnsi="Arial" w:cs="Arial"/>
          <w:color w:val="000000" w:themeColor="text1"/>
        </w:rPr>
        <w:t xml:space="preserve"> outras atividades correlatas compatíveis com a função.</w:t>
      </w:r>
    </w:p>
    <w:p w14:paraId="35C7535F" w14:textId="6A0788F4" w:rsidR="00D87564" w:rsidRPr="00CF1A79" w:rsidRDefault="00D87564" w:rsidP="00DA4176">
      <w:pPr>
        <w:spacing w:after="0"/>
        <w:jc w:val="both"/>
        <w:rPr>
          <w:rFonts w:ascii="Arial" w:hAnsi="Arial" w:cs="Arial"/>
          <w:bCs/>
          <w:color w:val="000000" w:themeColor="text1"/>
        </w:rPr>
      </w:pPr>
    </w:p>
    <w:p w14:paraId="323DE77A" w14:textId="6784A346" w:rsidR="00B53C04" w:rsidRPr="00CF1A79" w:rsidRDefault="00B53C04" w:rsidP="00DA4176">
      <w:pPr>
        <w:pStyle w:val="Ttulo3"/>
        <w:spacing w:before="0" w:line="276" w:lineRule="auto"/>
        <w:rPr>
          <w:rFonts w:cs="Arial"/>
          <w:color w:val="000000" w:themeColor="text1"/>
          <w:sz w:val="22"/>
          <w:szCs w:val="22"/>
        </w:rPr>
      </w:pPr>
      <w:r w:rsidRPr="00CF1A79">
        <w:rPr>
          <w:rFonts w:cs="Arial"/>
          <w:color w:val="000000" w:themeColor="text1"/>
          <w:sz w:val="22"/>
          <w:szCs w:val="22"/>
        </w:rPr>
        <w:lastRenderedPageBreak/>
        <w:t xml:space="preserve">Seção </w:t>
      </w:r>
      <w:r w:rsidR="006F71FE" w:rsidRPr="00CF1A79">
        <w:rPr>
          <w:rFonts w:cs="Arial"/>
          <w:color w:val="000000" w:themeColor="text1"/>
          <w:sz w:val="22"/>
          <w:szCs w:val="22"/>
        </w:rPr>
        <w:t>IX</w:t>
      </w:r>
    </w:p>
    <w:p w14:paraId="0BE60778" w14:textId="17432835" w:rsidR="00B53C04" w:rsidRPr="00CF1A79" w:rsidRDefault="00B53C04" w:rsidP="00DA4176">
      <w:pPr>
        <w:pStyle w:val="Ttulo3"/>
        <w:spacing w:before="0" w:line="276" w:lineRule="auto"/>
        <w:rPr>
          <w:rFonts w:cs="Arial"/>
          <w:color w:val="000000" w:themeColor="text1"/>
          <w:sz w:val="22"/>
          <w:szCs w:val="22"/>
        </w:rPr>
      </w:pPr>
      <w:proofErr w:type="spellStart"/>
      <w:r w:rsidRPr="00CF1A79">
        <w:rPr>
          <w:rFonts w:cs="Arial"/>
          <w:color w:val="000000" w:themeColor="text1"/>
          <w:sz w:val="22"/>
          <w:szCs w:val="22"/>
        </w:rPr>
        <w:t>Coordena</w:t>
      </w:r>
      <w:r w:rsidR="00522802" w:rsidRPr="00CF1A79">
        <w:rPr>
          <w:rFonts w:cs="Arial"/>
          <w:color w:val="000000" w:themeColor="text1"/>
          <w:sz w:val="22"/>
          <w:szCs w:val="22"/>
        </w:rPr>
        <w:t>doria</w:t>
      </w:r>
      <w:proofErr w:type="spellEnd"/>
      <w:r w:rsidRPr="00CF1A79">
        <w:rPr>
          <w:rFonts w:cs="Arial"/>
          <w:color w:val="000000" w:themeColor="text1"/>
          <w:sz w:val="22"/>
          <w:szCs w:val="22"/>
        </w:rPr>
        <w:t xml:space="preserve"> Jurídica</w:t>
      </w:r>
    </w:p>
    <w:p w14:paraId="66DBB75F" w14:textId="77777777" w:rsidR="00B53C04" w:rsidRPr="00CF1A79" w:rsidRDefault="00B53C04" w:rsidP="00DA4176">
      <w:pPr>
        <w:spacing w:after="0"/>
        <w:jc w:val="both"/>
        <w:rPr>
          <w:rFonts w:ascii="Arial" w:hAnsi="Arial" w:cs="Arial"/>
          <w:b/>
          <w:color w:val="000000" w:themeColor="text1"/>
        </w:rPr>
      </w:pPr>
    </w:p>
    <w:p w14:paraId="1616B5FE" w14:textId="647DEF50" w:rsidR="00B53C04" w:rsidRPr="00CF1A79" w:rsidRDefault="00B53C04" w:rsidP="00DA4176">
      <w:pPr>
        <w:spacing w:after="0"/>
        <w:jc w:val="both"/>
        <w:rPr>
          <w:rFonts w:ascii="Arial" w:hAnsi="Arial" w:cs="Arial"/>
          <w:color w:val="000000" w:themeColor="text1"/>
        </w:rPr>
      </w:pPr>
      <w:r w:rsidRPr="00CF1A79">
        <w:rPr>
          <w:rFonts w:ascii="Arial" w:hAnsi="Arial" w:cs="Arial"/>
          <w:b/>
          <w:bCs/>
          <w:color w:val="000000" w:themeColor="text1"/>
        </w:rPr>
        <w:t xml:space="preserve">Art. </w:t>
      </w:r>
      <w:r w:rsidR="006F71FE" w:rsidRPr="00CF1A79">
        <w:rPr>
          <w:rFonts w:ascii="Arial" w:hAnsi="Arial" w:cs="Arial"/>
          <w:b/>
          <w:bCs/>
          <w:color w:val="000000" w:themeColor="text1"/>
        </w:rPr>
        <w:t>52</w:t>
      </w:r>
      <w:r w:rsidRPr="00CF1A79">
        <w:rPr>
          <w:rFonts w:ascii="Arial" w:hAnsi="Arial" w:cs="Arial"/>
          <w:b/>
          <w:bCs/>
          <w:color w:val="000000" w:themeColor="text1"/>
        </w:rPr>
        <w:t>.</w:t>
      </w:r>
      <w:r w:rsidRPr="00CF1A79">
        <w:rPr>
          <w:rFonts w:ascii="Arial" w:hAnsi="Arial" w:cs="Arial"/>
          <w:color w:val="000000" w:themeColor="text1"/>
        </w:rPr>
        <w:t xml:space="preserve"> Compete à Coordena</w:t>
      </w:r>
      <w:r w:rsidR="00522802" w:rsidRPr="00CF1A79">
        <w:rPr>
          <w:rFonts w:ascii="Arial" w:hAnsi="Arial" w:cs="Arial"/>
          <w:color w:val="000000" w:themeColor="text1"/>
        </w:rPr>
        <w:t>doria</w:t>
      </w:r>
      <w:r w:rsidRPr="00CF1A79">
        <w:rPr>
          <w:rFonts w:ascii="Arial" w:hAnsi="Arial" w:cs="Arial"/>
          <w:color w:val="000000" w:themeColor="text1"/>
        </w:rPr>
        <w:t xml:space="preserve"> Jurídica </w:t>
      </w:r>
      <w:r w:rsidR="00522802" w:rsidRPr="00CF1A79">
        <w:rPr>
          <w:rFonts w:ascii="Arial" w:hAnsi="Arial" w:cs="Arial"/>
          <w:color w:val="000000" w:themeColor="text1"/>
        </w:rPr>
        <w:t xml:space="preserve">– </w:t>
      </w:r>
      <w:r w:rsidRPr="00CF1A79">
        <w:rPr>
          <w:rFonts w:ascii="Arial" w:hAnsi="Arial" w:cs="Arial"/>
          <w:color w:val="000000" w:themeColor="text1"/>
        </w:rPr>
        <w:t>CJ:</w:t>
      </w:r>
    </w:p>
    <w:p w14:paraId="00509C22" w14:textId="091C4D24" w:rsidR="00B53C04" w:rsidRPr="00CF1A79" w:rsidRDefault="00B53C04" w:rsidP="00DA4176">
      <w:pPr>
        <w:spacing w:after="0"/>
        <w:jc w:val="both"/>
        <w:rPr>
          <w:rFonts w:ascii="Arial" w:hAnsi="Arial" w:cs="Arial"/>
          <w:color w:val="000000" w:themeColor="text1"/>
        </w:rPr>
      </w:pPr>
      <w:r w:rsidRPr="00CF1A79">
        <w:rPr>
          <w:rFonts w:ascii="Arial" w:hAnsi="Arial" w:cs="Arial"/>
          <w:color w:val="000000" w:themeColor="text1"/>
        </w:rPr>
        <w:t xml:space="preserve">I – </w:t>
      </w:r>
      <w:proofErr w:type="gramStart"/>
      <w:r w:rsidRPr="00CF1A79">
        <w:rPr>
          <w:rFonts w:ascii="Arial" w:hAnsi="Arial" w:cs="Arial"/>
          <w:color w:val="000000" w:themeColor="text1"/>
        </w:rPr>
        <w:t>a</w:t>
      </w:r>
      <w:proofErr w:type="gramEnd"/>
      <w:r w:rsidRPr="00CF1A79">
        <w:rPr>
          <w:rFonts w:ascii="Arial" w:hAnsi="Arial" w:cs="Arial"/>
          <w:color w:val="000000" w:themeColor="text1"/>
        </w:rPr>
        <w:t xml:space="preserve"> </w:t>
      </w:r>
      <w:proofErr w:type="spellStart"/>
      <w:r w:rsidRPr="00CF1A79">
        <w:rPr>
          <w:rFonts w:ascii="Arial" w:hAnsi="Arial" w:cs="Arial"/>
          <w:color w:val="000000" w:themeColor="text1"/>
        </w:rPr>
        <w:t>análise</w:t>
      </w:r>
      <w:proofErr w:type="spellEnd"/>
      <w:r w:rsidRPr="00CF1A79">
        <w:rPr>
          <w:rFonts w:ascii="Arial" w:hAnsi="Arial" w:cs="Arial"/>
          <w:color w:val="000000" w:themeColor="text1"/>
        </w:rPr>
        <w:t xml:space="preserve"> e a </w:t>
      </w:r>
      <w:proofErr w:type="spellStart"/>
      <w:r w:rsidRPr="00CF1A79">
        <w:rPr>
          <w:rFonts w:ascii="Arial" w:hAnsi="Arial" w:cs="Arial"/>
          <w:color w:val="000000" w:themeColor="text1"/>
        </w:rPr>
        <w:t>emissão</w:t>
      </w:r>
      <w:proofErr w:type="spellEnd"/>
      <w:r w:rsidRPr="00CF1A79">
        <w:rPr>
          <w:rFonts w:ascii="Arial" w:hAnsi="Arial" w:cs="Arial"/>
          <w:color w:val="000000" w:themeColor="text1"/>
        </w:rPr>
        <w:t xml:space="preserve"> de manifestação jurídica em procedimentos relativos às atividade</w:t>
      </w:r>
      <w:r w:rsidR="00692FBB" w:rsidRPr="00CF1A79">
        <w:rPr>
          <w:rFonts w:ascii="Arial" w:hAnsi="Arial" w:cs="Arial"/>
          <w:color w:val="000000" w:themeColor="text1"/>
        </w:rPr>
        <w:t>-</w:t>
      </w:r>
      <w:r w:rsidR="00522802" w:rsidRPr="00CF1A79">
        <w:rPr>
          <w:rFonts w:ascii="Arial" w:hAnsi="Arial" w:cs="Arial"/>
          <w:color w:val="000000" w:themeColor="text1"/>
        </w:rPr>
        <w:t>fim</w:t>
      </w:r>
      <w:r w:rsidRPr="00CF1A79">
        <w:rPr>
          <w:rFonts w:ascii="Arial" w:hAnsi="Arial" w:cs="Arial"/>
          <w:color w:val="000000" w:themeColor="text1"/>
        </w:rPr>
        <w:t xml:space="preserve"> ou atividades relacionadas ao âmbito interno da Agepar, quando demonstrada dúvida jurídica a ser dirimida, em consulta formulada ou ratificada por Diretor da Agepar ou pelo Conselho Diretor;</w:t>
      </w:r>
    </w:p>
    <w:p w14:paraId="2F826313" w14:textId="341783A5" w:rsidR="00B53C04" w:rsidRPr="00CF1A79" w:rsidRDefault="00B53C04" w:rsidP="00DA4176">
      <w:pPr>
        <w:spacing w:after="0"/>
        <w:jc w:val="both"/>
        <w:rPr>
          <w:rFonts w:ascii="Arial" w:hAnsi="Arial" w:cs="Arial"/>
          <w:color w:val="000000" w:themeColor="text1"/>
        </w:rPr>
      </w:pPr>
      <w:r w:rsidRPr="00CF1A79">
        <w:rPr>
          <w:rFonts w:ascii="Arial" w:hAnsi="Arial" w:cs="Arial"/>
          <w:color w:val="000000" w:themeColor="text1"/>
        </w:rPr>
        <w:t xml:space="preserve">II – </w:t>
      </w:r>
      <w:proofErr w:type="gramStart"/>
      <w:r w:rsidRPr="00CF1A79">
        <w:rPr>
          <w:rFonts w:ascii="Arial" w:hAnsi="Arial" w:cs="Arial"/>
          <w:color w:val="000000" w:themeColor="text1"/>
        </w:rPr>
        <w:t>o</w:t>
      </w:r>
      <w:proofErr w:type="gramEnd"/>
      <w:r w:rsidRPr="00CF1A79">
        <w:rPr>
          <w:rFonts w:ascii="Arial" w:hAnsi="Arial" w:cs="Arial"/>
          <w:color w:val="000000" w:themeColor="text1"/>
        </w:rPr>
        <w:t xml:space="preserve"> exercício, por delegação do Diretor</w:t>
      </w:r>
      <w:r w:rsidR="004509F0" w:rsidRPr="00CF1A79">
        <w:rPr>
          <w:rFonts w:ascii="Arial" w:hAnsi="Arial" w:cs="Arial"/>
          <w:color w:val="000000" w:themeColor="text1"/>
        </w:rPr>
        <w:t>-</w:t>
      </w:r>
      <w:r w:rsidRPr="00CF1A79">
        <w:rPr>
          <w:rFonts w:ascii="Arial" w:hAnsi="Arial" w:cs="Arial"/>
          <w:color w:val="000000" w:themeColor="text1"/>
        </w:rPr>
        <w:t>Presidente, da representação judicial e extrajudicial da Agepar, com as prerrogativas processuais da Fazenda Pública;</w:t>
      </w:r>
    </w:p>
    <w:p w14:paraId="381F9583" w14:textId="0F513451" w:rsidR="00B53C04" w:rsidRPr="00CF1A79" w:rsidRDefault="00B53C04" w:rsidP="00DA4176">
      <w:pPr>
        <w:spacing w:after="0"/>
        <w:jc w:val="both"/>
        <w:rPr>
          <w:rFonts w:ascii="Arial" w:hAnsi="Arial" w:cs="Arial"/>
          <w:color w:val="000000" w:themeColor="text1"/>
        </w:rPr>
      </w:pPr>
      <w:r w:rsidRPr="00CF1A79">
        <w:rPr>
          <w:rFonts w:ascii="Arial" w:hAnsi="Arial" w:cs="Arial"/>
          <w:color w:val="000000" w:themeColor="text1"/>
        </w:rPr>
        <w:t xml:space="preserve">III – </w:t>
      </w:r>
      <w:r w:rsidR="00692FBB" w:rsidRPr="00CF1A79">
        <w:rPr>
          <w:rFonts w:ascii="Arial" w:hAnsi="Arial" w:cs="Arial"/>
          <w:color w:val="000000" w:themeColor="text1"/>
        </w:rPr>
        <w:t xml:space="preserve">a proposição de </w:t>
      </w:r>
      <w:r w:rsidRPr="00CF1A79">
        <w:rPr>
          <w:rFonts w:ascii="Arial" w:hAnsi="Arial" w:cs="Arial"/>
          <w:color w:val="000000" w:themeColor="text1"/>
        </w:rPr>
        <w:t>orientações de caráter jurídico que visem proteger o patrimônio e os interesses institucionais da Agepar;</w:t>
      </w:r>
    </w:p>
    <w:p w14:paraId="2EB7A100" w14:textId="77777777" w:rsidR="00B53C04" w:rsidRPr="00CF1A79" w:rsidRDefault="00B53C04" w:rsidP="00DA4176">
      <w:pPr>
        <w:spacing w:after="0"/>
        <w:jc w:val="both"/>
        <w:rPr>
          <w:rFonts w:ascii="Arial" w:hAnsi="Arial" w:cs="Arial"/>
          <w:color w:val="000000" w:themeColor="text1"/>
        </w:rPr>
      </w:pPr>
      <w:r w:rsidRPr="00CF1A79">
        <w:rPr>
          <w:rFonts w:ascii="Arial" w:hAnsi="Arial" w:cs="Arial"/>
          <w:color w:val="000000" w:themeColor="text1"/>
        </w:rPr>
        <w:t>IV – a análise e a emissão de manifestação jurídica sobre a legalidade de editais de licitação, contratos, convênios e outros instrumentos congêneres em que a Agepar seja partícipe;</w:t>
      </w:r>
    </w:p>
    <w:p w14:paraId="55A851BE" w14:textId="77777777" w:rsidR="00B53C04" w:rsidRPr="00CF1A79" w:rsidRDefault="00B53C04" w:rsidP="00DA4176">
      <w:pPr>
        <w:spacing w:after="0"/>
        <w:jc w:val="both"/>
        <w:rPr>
          <w:rFonts w:ascii="Arial" w:hAnsi="Arial" w:cs="Arial"/>
          <w:color w:val="000000" w:themeColor="text1"/>
        </w:rPr>
      </w:pPr>
      <w:r w:rsidRPr="00CF1A79">
        <w:rPr>
          <w:rFonts w:ascii="Arial" w:hAnsi="Arial" w:cs="Arial"/>
          <w:color w:val="000000" w:themeColor="text1"/>
        </w:rPr>
        <w:t xml:space="preserve">V – </w:t>
      </w:r>
      <w:proofErr w:type="gramStart"/>
      <w:r w:rsidRPr="00CF1A79">
        <w:rPr>
          <w:rFonts w:ascii="Arial" w:hAnsi="Arial" w:cs="Arial"/>
          <w:color w:val="000000" w:themeColor="text1"/>
        </w:rPr>
        <w:t>a</w:t>
      </w:r>
      <w:proofErr w:type="gramEnd"/>
      <w:r w:rsidRPr="00CF1A79">
        <w:rPr>
          <w:rFonts w:ascii="Arial" w:hAnsi="Arial" w:cs="Arial"/>
          <w:color w:val="000000" w:themeColor="text1"/>
        </w:rPr>
        <w:t xml:space="preserve"> proposição de ações e demais atos de defesa dos interesses da Agepar, em juízo ou fora dele;</w:t>
      </w:r>
    </w:p>
    <w:p w14:paraId="3554D093" w14:textId="77777777" w:rsidR="00B53C04" w:rsidRPr="00CF1A79" w:rsidRDefault="00B53C04" w:rsidP="00DA4176">
      <w:pPr>
        <w:spacing w:after="0"/>
        <w:jc w:val="both"/>
        <w:rPr>
          <w:rFonts w:ascii="Arial" w:hAnsi="Arial" w:cs="Arial"/>
          <w:color w:val="000000" w:themeColor="text1"/>
        </w:rPr>
      </w:pPr>
      <w:r w:rsidRPr="00CF1A79">
        <w:rPr>
          <w:rFonts w:ascii="Arial" w:hAnsi="Arial" w:cs="Arial"/>
          <w:color w:val="000000" w:themeColor="text1"/>
        </w:rPr>
        <w:t xml:space="preserve">VI – </w:t>
      </w:r>
      <w:proofErr w:type="gramStart"/>
      <w:r w:rsidRPr="00CF1A79">
        <w:rPr>
          <w:rFonts w:ascii="Arial" w:hAnsi="Arial" w:cs="Arial"/>
          <w:color w:val="000000" w:themeColor="text1"/>
        </w:rPr>
        <w:t>o</w:t>
      </w:r>
      <w:proofErr w:type="gramEnd"/>
      <w:r w:rsidRPr="00CF1A79">
        <w:rPr>
          <w:rFonts w:ascii="Arial" w:hAnsi="Arial" w:cs="Arial"/>
          <w:color w:val="000000" w:themeColor="text1"/>
        </w:rPr>
        <w:t xml:space="preserve"> exercício da representação judicial, controlando e acompanhando as ações judiciais em que a Agepar seja parte ou interessada, podendo desistir, transigir, firmar compromisso e confessar, desde que autorizada pelo Conselho Diretor da Agepar;</w:t>
      </w:r>
    </w:p>
    <w:p w14:paraId="11D2561F" w14:textId="612A6471" w:rsidR="00B53C04" w:rsidRPr="00CF1A79" w:rsidRDefault="00B53C04" w:rsidP="00DA4176">
      <w:pPr>
        <w:spacing w:after="0"/>
        <w:jc w:val="both"/>
        <w:rPr>
          <w:rFonts w:ascii="Arial" w:hAnsi="Arial" w:cs="Arial"/>
          <w:color w:val="000000" w:themeColor="text1"/>
        </w:rPr>
      </w:pPr>
      <w:r w:rsidRPr="00CF1A79">
        <w:rPr>
          <w:rFonts w:ascii="Arial" w:hAnsi="Arial" w:cs="Arial"/>
          <w:color w:val="000000" w:themeColor="text1"/>
        </w:rPr>
        <w:t xml:space="preserve">VII – </w:t>
      </w:r>
      <w:r w:rsidR="00692FBB" w:rsidRPr="00CF1A79">
        <w:rPr>
          <w:rFonts w:ascii="Arial" w:hAnsi="Arial" w:cs="Arial"/>
          <w:color w:val="000000" w:themeColor="text1"/>
        </w:rPr>
        <w:t xml:space="preserve">a </w:t>
      </w:r>
      <w:r w:rsidRPr="00CF1A79">
        <w:rPr>
          <w:rFonts w:ascii="Arial" w:hAnsi="Arial" w:cs="Arial"/>
          <w:color w:val="000000" w:themeColor="text1"/>
        </w:rPr>
        <w:t>orienta</w:t>
      </w:r>
      <w:r w:rsidR="00692FBB" w:rsidRPr="00CF1A79">
        <w:rPr>
          <w:rFonts w:ascii="Arial" w:hAnsi="Arial" w:cs="Arial"/>
          <w:color w:val="000000" w:themeColor="text1"/>
        </w:rPr>
        <w:t xml:space="preserve">ção quanto ao </w:t>
      </w:r>
      <w:r w:rsidRPr="00CF1A79">
        <w:rPr>
          <w:rFonts w:ascii="Arial" w:hAnsi="Arial" w:cs="Arial"/>
          <w:color w:val="000000" w:themeColor="text1"/>
        </w:rPr>
        <w:t>cumprimento de ordens judiciais expedidas em ações em que a Agepar seja parte ou interessada;</w:t>
      </w:r>
    </w:p>
    <w:p w14:paraId="4D3E9803" w14:textId="48E7DBBF" w:rsidR="00B53C04" w:rsidRPr="00CF1A79" w:rsidRDefault="00B53C04" w:rsidP="00DA4176">
      <w:pPr>
        <w:spacing w:after="0"/>
        <w:jc w:val="both"/>
        <w:rPr>
          <w:rFonts w:ascii="Arial" w:hAnsi="Arial" w:cs="Arial"/>
          <w:color w:val="000000" w:themeColor="text1"/>
        </w:rPr>
      </w:pPr>
      <w:r w:rsidRPr="00CF1A79">
        <w:rPr>
          <w:rFonts w:ascii="Arial" w:hAnsi="Arial" w:cs="Arial"/>
          <w:color w:val="000000" w:themeColor="text1"/>
        </w:rPr>
        <w:t xml:space="preserve">VIII – </w:t>
      </w:r>
      <w:r w:rsidR="00692FBB" w:rsidRPr="00CF1A79">
        <w:rPr>
          <w:rFonts w:ascii="Arial" w:hAnsi="Arial" w:cs="Arial"/>
          <w:color w:val="000000" w:themeColor="text1"/>
        </w:rPr>
        <w:t>o</w:t>
      </w:r>
      <w:r w:rsidRPr="00CF1A79">
        <w:rPr>
          <w:rFonts w:ascii="Arial" w:hAnsi="Arial" w:cs="Arial"/>
          <w:color w:val="000000" w:themeColor="text1"/>
        </w:rPr>
        <w:t xml:space="preserve"> contato</w:t>
      </w:r>
      <w:r w:rsidR="00692FBB" w:rsidRPr="00CF1A79">
        <w:rPr>
          <w:rFonts w:ascii="Arial" w:hAnsi="Arial" w:cs="Arial"/>
          <w:color w:val="000000" w:themeColor="text1"/>
        </w:rPr>
        <w:t xml:space="preserve"> permanente</w:t>
      </w:r>
      <w:r w:rsidRPr="00CF1A79">
        <w:rPr>
          <w:rFonts w:ascii="Arial" w:hAnsi="Arial" w:cs="Arial"/>
          <w:color w:val="000000" w:themeColor="text1"/>
        </w:rPr>
        <w:t xml:space="preserve"> com representantes de entes, órgãos públicos e privados em assuntos de natureza jurídica de interesse da Agepar;</w:t>
      </w:r>
    </w:p>
    <w:p w14:paraId="755A8021" w14:textId="3BA02B99" w:rsidR="00B53C04" w:rsidRPr="00CF1A79" w:rsidRDefault="006F71FE" w:rsidP="00DA4176">
      <w:pPr>
        <w:spacing w:after="0"/>
        <w:jc w:val="both"/>
        <w:rPr>
          <w:rFonts w:ascii="Arial" w:hAnsi="Arial" w:cs="Arial"/>
          <w:color w:val="000000" w:themeColor="text1"/>
        </w:rPr>
      </w:pPr>
      <w:r w:rsidRPr="00CF1A79">
        <w:rPr>
          <w:rFonts w:ascii="Arial" w:hAnsi="Arial" w:cs="Arial"/>
          <w:color w:val="000000" w:themeColor="text1"/>
        </w:rPr>
        <w:t>I</w:t>
      </w:r>
      <w:r w:rsidR="00B53C04" w:rsidRPr="00CF1A79">
        <w:rPr>
          <w:rFonts w:ascii="Arial" w:hAnsi="Arial" w:cs="Arial"/>
          <w:color w:val="000000" w:themeColor="text1"/>
        </w:rPr>
        <w:t xml:space="preserve">X – </w:t>
      </w:r>
      <w:proofErr w:type="gramStart"/>
      <w:r w:rsidR="00692FBB" w:rsidRPr="00CF1A79">
        <w:rPr>
          <w:rFonts w:ascii="Arial" w:hAnsi="Arial" w:cs="Arial"/>
          <w:color w:val="000000" w:themeColor="text1"/>
        </w:rPr>
        <w:t>a</w:t>
      </w:r>
      <w:proofErr w:type="gramEnd"/>
      <w:r w:rsidR="00692FBB" w:rsidRPr="00CF1A79">
        <w:rPr>
          <w:rFonts w:ascii="Arial" w:hAnsi="Arial" w:cs="Arial"/>
          <w:color w:val="000000" w:themeColor="text1"/>
        </w:rPr>
        <w:t xml:space="preserve"> </w:t>
      </w:r>
      <w:r w:rsidR="00B53C04" w:rsidRPr="00CF1A79">
        <w:rPr>
          <w:rFonts w:ascii="Arial" w:hAnsi="Arial" w:cs="Arial"/>
          <w:color w:val="000000" w:themeColor="text1"/>
        </w:rPr>
        <w:t>elabora</w:t>
      </w:r>
      <w:r w:rsidR="00692FBB" w:rsidRPr="00CF1A79">
        <w:rPr>
          <w:rFonts w:ascii="Arial" w:hAnsi="Arial" w:cs="Arial"/>
          <w:color w:val="000000" w:themeColor="text1"/>
        </w:rPr>
        <w:t>ção</w:t>
      </w:r>
      <w:r w:rsidR="00B53C04" w:rsidRPr="00CF1A79">
        <w:rPr>
          <w:rFonts w:ascii="Arial" w:hAnsi="Arial" w:cs="Arial"/>
          <w:color w:val="000000" w:themeColor="text1"/>
        </w:rPr>
        <w:t xml:space="preserve">, ouvidas as áreas da Agepar, </w:t>
      </w:r>
      <w:r w:rsidR="00692FBB" w:rsidRPr="00CF1A79">
        <w:rPr>
          <w:rFonts w:ascii="Arial" w:hAnsi="Arial" w:cs="Arial"/>
          <w:color w:val="000000" w:themeColor="text1"/>
        </w:rPr>
        <w:t xml:space="preserve">de </w:t>
      </w:r>
      <w:r w:rsidR="00B53C04" w:rsidRPr="00CF1A79">
        <w:rPr>
          <w:rFonts w:ascii="Arial" w:hAnsi="Arial" w:cs="Arial"/>
          <w:color w:val="000000" w:themeColor="text1"/>
        </w:rPr>
        <w:t>manifestação jurídica sobre potenciais conflitos entre poder concedente, entidades reguladas e usuários, encaminhados à apreciação da Agepar, quando demonstrada dúvida jurídica a ser dirimida, em consulta formulada ou ratificada por integrante do Conselho Diretor da Agepar;</w:t>
      </w:r>
    </w:p>
    <w:p w14:paraId="2BF27869" w14:textId="6CAB48F4" w:rsidR="00B53C04" w:rsidRPr="00CF1A79" w:rsidRDefault="00B53C04" w:rsidP="00DA4176">
      <w:pPr>
        <w:spacing w:after="0"/>
        <w:jc w:val="both"/>
        <w:rPr>
          <w:rFonts w:ascii="Arial" w:hAnsi="Arial" w:cs="Arial"/>
          <w:color w:val="000000" w:themeColor="text1"/>
        </w:rPr>
      </w:pPr>
      <w:r w:rsidRPr="00CF1A79">
        <w:rPr>
          <w:rFonts w:ascii="Arial" w:hAnsi="Arial" w:cs="Arial"/>
          <w:color w:val="000000" w:themeColor="text1"/>
        </w:rPr>
        <w:t xml:space="preserve">X – </w:t>
      </w:r>
      <w:proofErr w:type="gramStart"/>
      <w:r w:rsidR="00692FBB" w:rsidRPr="00CF1A79">
        <w:rPr>
          <w:rFonts w:ascii="Arial" w:hAnsi="Arial" w:cs="Arial"/>
          <w:color w:val="000000" w:themeColor="text1"/>
        </w:rPr>
        <w:t>a</w:t>
      </w:r>
      <w:proofErr w:type="gramEnd"/>
      <w:r w:rsidR="00692FBB" w:rsidRPr="00CF1A79">
        <w:rPr>
          <w:rFonts w:ascii="Arial" w:hAnsi="Arial" w:cs="Arial"/>
          <w:color w:val="000000" w:themeColor="text1"/>
        </w:rPr>
        <w:t xml:space="preserve"> </w:t>
      </w:r>
      <w:r w:rsidRPr="00CF1A79">
        <w:rPr>
          <w:rFonts w:ascii="Arial" w:hAnsi="Arial" w:cs="Arial"/>
          <w:color w:val="000000" w:themeColor="text1"/>
        </w:rPr>
        <w:t>disponibiliza</w:t>
      </w:r>
      <w:r w:rsidR="00692FBB" w:rsidRPr="00CF1A79">
        <w:rPr>
          <w:rFonts w:ascii="Arial" w:hAnsi="Arial" w:cs="Arial"/>
          <w:color w:val="000000" w:themeColor="text1"/>
        </w:rPr>
        <w:t>ção de</w:t>
      </w:r>
      <w:r w:rsidRPr="00CF1A79">
        <w:rPr>
          <w:rFonts w:ascii="Arial" w:hAnsi="Arial" w:cs="Arial"/>
          <w:color w:val="000000" w:themeColor="text1"/>
        </w:rPr>
        <w:t xml:space="preserve"> estudos técnicos-jurídicos para subsidiar os interessados em participar de consultas e audiências públicas; </w:t>
      </w:r>
    </w:p>
    <w:p w14:paraId="100228E4" w14:textId="3D0EB1DB" w:rsidR="00B53C04" w:rsidRPr="00CF1A79" w:rsidRDefault="00B53C04" w:rsidP="00DA4176">
      <w:pPr>
        <w:spacing w:after="0"/>
        <w:jc w:val="both"/>
        <w:rPr>
          <w:rFonts w:ascii="Arial" w:hAnsi="Arial" w:cs="Arial"/>
          <w:color w:val="000000" w:themeColor="text1"/>
        </w:rPr>
      </w:pPr>
      <w:r w:rsidRPr="00CF1A79">
        <w:rPr>
          <w:rFonts w:ascii="Arial" w:hAnsi="Arial" w:cs="Arial"/>
          <w:color w:val="000000" w:themeColor="text1"/>
        </w:rPr>
        <w:t xml:space="preserve">XI – </w:t>
      </w:r>
      <w:r w:rsidR="00692FBB" w:rsidRPr="00CF1A79">
        <w:rPr>
          <w:rFonts w:ascii="Arial" w:hAnsi="Arial" w:cs="Arial"/>
          <w:color w:val="000000" w:themeColor="text1"/>
        </w:rPr>
        <w:t>a proposição</w:t>
      </w:r>
      <w:r w:rsidRPr="00CF1A79">
        <w:rPr>
          <w:rFonts w:ascii="Arial" w:hAnsi="Arial" w:cs="Arial"/>
          <w:color w:val="000000" w:themeColor="text1"/>
        </w:rPr>
        <w:t xml:space="preserve">, na sua área de atuação, </w:t>
      </w:r>
      <w:r w:rsidR="00692FBB" w:rsidRPr="00CF1A79">
        <w:rPr>
          <w:rFonts w:ascii="Arial" w:hAnsi="Arial" w:cs="Arial"/>
          <w:color w:val="000000" w:themeColor="text1"/>
        </w:rPr>
        <w:t>da</w:t>
      </w:r>
      <w:r w:rsidRPr="00CF1A79">
        <w:rPr>
          <w:rFonts w:ascii="Arial" w:hAnsi="Arial" w:cs="Arial"/>
          <w:color w:val="000000" w:themeColor="text1"/>
        </w:rPr>
        <w:t xml:space="preserve"> declaração de nulidade ou anulação de atos oficiais, normativos ou administrativos, manifestamente ilegais ou contrários aos princípios da </w:t>
      </w:r>
      <w:r w:rsidR="004509F0" w:rsidRPr="00CF1A79">
        <w:rPr>
          <w:rFonts w:ascii="Arial" w:hAnsi="Arial" w:cs="Arial"/>
          <w:color w:val="000000" w:themeColor="text1"/>
        </w:rPr>
        <w:t>A</w:t>
      </w:r>
      <w:r w:rsidRPr="00CF1A79">
        <w:rPr>
          <w:rFonts w:ascii="Arial" w:hAnsi="Arial" w:cs="Arial"/>
          <w:color w:val="000000" w:themeColor="text1"/>
        </w:rPr>
        <w:t xml:space="preserve">dministração </w:t>
      </w:r>
      <w:r w:rsidR="004509F0" w:rsidRPr="00CF1A79">
        <w:rPr>
          <w:rFonts w:ascii="Arial" w:hAnsi="Arial" w:cs="Arial"/>
          <w:color w:val="000000" w:themeColor="text1"/>
        </w:rPr>
        <w:t>P</w:t>
      </w:r>
      <w:r w:rsidRPr="00CF1A79">
        <w:rPr>
          <w:rFonts w:ascii="Arial" w:hAnsi="Arial" w:cs="Arial"/>
          <w:color w:val="000000" w:themeColor="text1"/>
        </w:rPr>
        <w:t>ública;</w:t>
      </w:r>
    </w:p>
    <w:p w14:paraId="3DE77703" w14:textId="78919D93" w:rsidR="00B53C04" w:rsidRPr="00CF1A79" w:rsidRDefault="00B53C04" w:rsidP="00DA4176">
      <w:pPr>
        <w:spacing w:after="0"/>
        <w:jc w:val="both"/>
        <w:rPr>
          <w:rFonts w:ascii="Arial" w:hAnsi="Arial" w:cs="Arial"/>
          <w:color w:val="000000" w:themeColor="text1"/>
        </w:rPr>
      </w:pPr>
      <w:r w:rsidRPr="00CF1A79">
        <w:rPr>
          <w:rFonts w:ascii="Arial" w:hAnsi="Arial" w:cs="Arial"/>
          <w:color w:val="000000" w:themeColor="text1"/>
        </w:rPr>
        <w:t>X</w:t>
      </w:r>
      <w:r w:rsidR="006F71FE" w:rsidRPr="00CF1A79">
        <w:rPr>
          <w:rFonts w:ascii="Arial" w:hAnsi="Arial" w:cs="Arial"/>
          <w:color w:val="000000" w:themeColor="text1"/>
        </w:rPr>
        <w:t>I</w:t>
      </w:r>
      <w:r w:rsidRPr="00CF1A79">
        <w:rPr>
          <w:rFonts w:ascii="Arial" w:hAnsi="Arial" w:cs="Arial"/>
          <w:color w:val="000000" w:themeColor="text1"/>
        </w:rPr>
        <w:t xml:space="preserve">I– </w:t>
      </w:r>
      <w:r w:rsidR="00692FBB" w:rsidRPr="00CF1A79">
        <w:rPr>
          <w:rFonts w:ascii="Arial" w:hAnsi="Arial" w:cs="Arial"/>
          <w:color w:val="000000" w:themeColor="text1"/>
        </w:rPr>
        <w:t>a proposição do</w:t>
      </w:r>
      <w:r w:rsidRPr="00CF1A79">
        <w:rPr>
          <w:rFonts w:ascii="Arial" w:hAnsi="Arial" w:cs="Arial"/>
          <w:color w:val="000000" w:themeColor="text1"/>
        </w:rPr>
        <w:t xml:space="preserve"> cumprimento de providência jurídica indispensável para resguardar o interesse público afeto à Agepar;</w:t>
      </w:r>
    </w:p>
    <w:p w14:paraId="73CD932A" w14:textId="2EE1A5C2" w:rsidR="00B53C04" w:rsidRPr="00CF1A79" w:rsidRDefault="00B53C04" w:rsidP="00DA4176">
      <w:pPr>
        <w:spacing w:after="0"/>
        <w:jc w:val="both"/>
        <w:rPr>
          <w:rFonts w:ascii="Arial" w:hAnsi="Arial" w:cs="Arial"/>
          <w:color w:val="000000" w:themeColor="text1"/>
        </w:rPr>
      </w:pPr>
      <w:r w:rsidRPr="00CF1A79">
        <w:rPr>
          <w:rFonts w:ascii="Arial" w:hAnsi="Arial" w:cs="Arial"/>
          <w:color w:val="000000" w:themeColor="text1"/>
        </w:rPr>
        <w:t>X</w:t>
      </w:r>
      <w:r w:rsidR="006F71FE" w:rsidRPr="00CF1A79">
        <w:rPr>
          <w:rFonts w:ascii="Arial" w:hAnsi="Arial" w:cs="Arial"/>
          <w:color w:val="000000" w:themeColor="text1"/>
        </w:rPr>
        <w:t>III</w:t>
      </w:r>
      <w:r w:rsidRPr="00CF1A79">
        <w:rPr>
          <w:rFonts w:ascii="Arial" w:hAnsi="Arial" w:cs="Arial"/>
          <w:color w:val="000000" w:themeColor="text1"/>
        </w:rPr>
        <w:t xml:space="preserve"> – </w:t>
      </w:r>
      <w:r w:rsidR="00692FBB" w:rsidRPr="00CF1A79">
        <w:rPr>
          <w:rFonts w:ascii="Arial" w:hAnsi="Arial" w:cs="Arial"/>
          <w:color w:val="000000" w:themeColor="text1"/>
        </w:rPr>
        <w:t>a requisição de</w:t>
      </w:r>
      <w:r w:rsidRPr="00CF1A79">
        <w:rPr>
          <w:rFonts w:ascii="Arial" w:hAnsi="Arial" w:cs="Arial"/>
          <w:color w:val="000000" w:themeColor="text1"/>
        </w:rPr>
        <w:t xml:space="preserve"> subsídios, diligências, certidões ou quaisquer esclarecimentos ou documentos necessários ao regular desempenho de suas atribuições de consultoria ou exercício da representação judicial; </w:t>
      </w:r>
    </w:p>
    <w:p w14:paraId="3093B3BC" w14:textId="303B01EC" w:rsidR="00B53C04" w:rsidRPr="00CF1A79" w:rsidRDefault="00B53C04" w:rsidP="00DA4176">
      <w:pPr>
        <w:spacing w:after="0"/>
        <w:jc w:val="both"/>
        <w:rPr>
          <w:rFonts w:ascii="Arial" w:hAnsi="Arial" w:cs="Arial"/>
          <w:color w:val="000000" w:themeColor="text1"/>
        </w:rPr>
      </w:pPr>
      <w:r w:rsidRPr="00CF1A79">
        <w:rPr>
          <w:rFonts w:ascii="Arial" w:hAnsi="Arial" w:cs="Arial"/>
          <w:color w:val="000000" w:themeColor="text1"/>
        </w:rPr>
        <w:t>X</w:t>
      </w:r>
      <w:r w:rsidR="006F71FE" w:rsidRPr="00CF1A79">
        <w:rPr>
          <w:rFonts w:ascii="Arial" w:hAnsi="Arial" w:cs="Arial"/>
          <w:color w:val="000000" w:themeColor="text1"/>
        </w:rPr>
        <w:t>I</w:t>
      </w:r>
      <w:r w:rsidRPr="00CF1A79">
        <w:rPr>
          <w:rFonts w:ascii="Arial" w:hAnsi="Arial" w:cs="Arial"/>
          <w:color w:val="000000" w:themeColor="text1"/>
        </w:rPr>
        <w:t xml:space="preserve">V – </w:t>
      </w:r>
      <w:r w:rsidR="00692FBB" w:rsidRPr="00CF1A79">
        <w:rPr>
          <w:rFonts w:ascii="Arial" w:hAnsi="Arial" w:cs="Arial"/>
          <w:color w:val="000000" w:themeColor="text1"/>
        </w:rPr>
        <w:t>a execução de</w:t>
      </w:r>
      <w:r w:rsidRPr="00CF1A79">
        <w:rPr>
          <w:rFonts w:ascii="Arial" w:hAnsi="Arial" w:cs="Arial"/>
          <w:color w:val="000000" w:themeColor="text1"/>
        </w:rPr>
        <w:t xml:space="preserve"> outras atividades correlatas compatíveis com a função.</w:t>
      </w:r>
    </w:p>
    <w:p w14:paraId="2D630858" w14:textId="77777777" w:rsidR="00B53C04" w:rsidRPr="00CF1A79" w:rsidRDefault="00B53C04" w:rsidP="00DA4176">
      <w:pPr>
        <w:spacing w:after="0"/>
        <w:jc w:val="both"/>
        <w:rPr>
          <w:rFonts w:ascii="Arial" w:hAnsi="Arial" w:cs="Arial"/>
          <w:color w:val="000000" w:themeColor="text1"/>
        </w:rPr>
      </w:pPr>
    </w:p>
    <w:p w14:paraId="4B43D1AA" w14:textId="70C3E63B" w:rsidR="00B53C04" w:rsidRPr="00CF1A79" w:rsidRDefault="00B53C04" w:rsidP="00DA4176">
      <w:pPr>
        <w:tabs>
          <w:tab w:val="left" w:pos="2691"/>
        </w:tabs>
        <w:spacing w:after="0"/>
        <w:jc w:val="both"/>
        <w:rPr>
          <w:rFonts w:ascii="Arial" w:hAnsi="Arial" w:cs="Arial"/>
          <w:color w:val="000000" w:themeColor="text1"/>
        </w:rPr>
      </w:pPr>
      <w:r w:rsidRPr="00CF1A79">
        <w:rPr>
          <w:rFonts w:ascii="Arial" w:hAnsi="Arial" w:cs="Arial"/>
          <w:b/>
          <w:bCs/>
          <w:color w:val="000000" w:themeColor="text1"/>
        </w:rPr>
        <w:t>Parágrafo único.</w:t>
      </w:r>
      <w:r w:rsidRPr="00CF1A79">
        <w:rPr>
          <w:rFonts w:ascii="Arial" w:hAnsi="Arial" w:cs="Arial"/>
          <w:color w:val="000000" w:themeColor="text1"/>
        </w:rPr>
        <w:t xml:space="preserve"> As requisições de subsídios, diligências ou esclarecimentos para atendimento a prazos judiciais deverão ser </w:t>
      </w:r>
      <w:proofErr w:type="gramStart"/>
      <w:r w:rsidRPr="00CF1A79">
        <w:rPr>
          <w:rFonts w:ascii="Arial" w:hAnsi="Arial" w:cs="Arial"/>
          <w:color w:val="000000" w:themeColor="text1"/>
        </w:rPr>
        <w:t>observados</w:t>
      </w:r>
      <w:proofErr w:type="gramEnd"/>
      <w:r w:rsidRPr="00CF1A79">
        <w:rPr>
          <w:rFonts w:ascii="Arial" w:hAnsi="Arial" w:cs="Arial"/>
          <w:color w:val="000000" w:themeColor="text1"/>
        </w:rPr>
        <w:t xml:space="preserve"> p</w:t>
      </w:r>
      <w:r w:rsidR="00692FBB" w:rsidRPr="00CF1A79">
        <w:rPr>
          <w:rFonts w:ascii="Arial" w:hAnsi="Arial" w:cs="Arial"/>
          <w:color w:val="000000" w:themeColor="text1"/>
        </w:rPr>
        <w:t>elas unidades</w:t>
      </w:r>
      <w:r w:rsidRPr="00CF1A79">
        <w:rPr>
          <w:rFonts w:ascii="Arial" w:hAnsi="Arial" w:cs="Arial"/>
          <w:color w:val="000000" w:themeColor="text1"/>
        </w:rPr>
        <w:t xml:space="preserve"> da Agepar</w:t>
      </w:r>
      <w:r w:rsidR="006D40D0" w:rsidRPr="00CF1A79">
        <w:rPr>
          <w:rFonts w:ascii="Arial" w:hAnsi="Arial" w:cs="Arial"/>
          <w:color w:val="000000" w:themeColor="text1"/>
        </w:rPr>
        <w:t>,</w:t>
      </w:r>
      <w:r w:rsidRPr="00CF1A79">
        <w:rPr>
          <w:rFonts w:ascii="Arial" w:hAnsi="Arial" w:cs="Arial"/>
          <w:color w:val="000000" w:themeColor="text1"/>
        </w:rPr>
        <w:t xml:space="preserve"> nos prazos especificados pela Coordena</w:t>
      </w:r>
      <w:r w:rsidR="006F71FE" w:rsidRPr="00CF1A79">
        <w:rPr>
          <w:rFonts w:ascii="Arial" w:hAnsi="Arial" w:cs="Arial"/>
          <w:color w:val="000000" w:themeColor="text1"/>
        </w:rPr>
        <w:t>doria</w:t>
      </w:r>
      <w:r w:rsidRPr="00CF1A79">
        <w:rPr>
          <w:rFonts w:ascii="Arial" w:hAnsi="Arial" w:cs="Arial"/>
          <w:color w:val="000000" w:themeColor="text1"/>
        </w:rPr>
        <w:t xml:space="preserve"> Jurídica, </w:t>
      </w:r>
      <w:r w:rsidR="00F0180B" w:rsidRPr="00CF1A79">
        <w:rPr>
          <w:rFonts w:ascii="Arial" w:hAnsi="Arial" w:cs="Arial"/>
          <w:color w:val="000000" w:themeColor="text1"/>
        </w:rPr>
        <w:t>sendo-lhe garanti</w:t>
      </w:r>
      <w:r w:rsidRPr="00CF1A79">
        <w:rPr>
          <w:rFonts w:ascii="Arial" w:hAnsi="Arial" w:cs="Arial"/>
          <w:color w:val="000000" w:themeColor="text1"/>
        </w:rPr>
        <w:t>d</w:t>
      </w:r>
      <w:r w:rsidR="00F0180B" w:rsidRPr="00CF1A79">
        <w:rPr>
          <w:rFonts w:ascii="Arial" w:hAnsi="Arial" w:cs="Arial"/>
          <w:color w:val="000000" w:themeColor="text1"/>
        </w:rPr>
        <w:t>a</w:t>
      </w:r>
      <w:r w:rsidRPr="00CF1A79">
        <w:rPr>
          <w:rFonts w:ascii="Arial" w:hAnsi="Arial" w:cs="Arial"/>
          <w:color w:val="000000" w:themeColor="text1"/>
        </w:rPr>
        <w:t xml:space="preserve"> prioridade, sob pena de responsabilidade funcional. </w:t>
      </w:r>
    </w:p>
    <w:p w14:paraId="03CF3B5B" w14:textId="278E5E98" w:rsidR="00B53C04" w:rsidRPr="00CF1A79" w:rsidRDefault="00B53C04" w:rsidP="00DA4176">
      <w:pPr>
        <w:spacing w:after="0"/>
        <w:jc w:val="both"/>
        <w:rPr>
          <w:rFonts w:ascii="Arial" w:hAnsi="Arial" w:cs="Arial"/>
          <w:b/>
          <w:bCs/>
          <w:color w:val="000000" w:themeColor="text1"/>
        </w:rPr>
      </w:pPr>
    </w:p>
    <w:p w14:paraId="1BCFA2F2" w14:textId="4E52CF11" w:rsidR="00B53C04" w:rsidRPr="00CF1A79" w:rsidRDefault="00B53C04" w:rsidP="00DA4176">
      <w:pPr>
        <w:spacing w:after="0"/>
        <w:jc w:val="center"/>
        <w:rPr>
          <w:rFonts w:ascii="Arial" w:hAnsi="Arial" w:cs="Arial"/>
          <w:color w:val="000000" w:themeColor="text1"/>
        </w:rPr>
      </w:pPr>
      <w:r w:rsidRPr="00CF1A79">
        <w:rPr>
          <w:rFonts w:ascii="Arial" w:hAnsi="Arial" w:cs="Arial"/>
          <w:color w:val="000000" w:themeColor="text1"/>
        </w:rPr>
        <w:t>Seção X</w:t>
      </w:r>
    </w:p>
    <w:p w14:paraId="04865A03" w14:textId="5C82EF0A" w:rsidR="00B53C04" w:rsidRPr="00CF1A79" w:rsidRDefault="00B53C04" w:rsidP="00DA4176">
      <w:pPr>
        <w:spacing w:after="0"/>
        <w:jc w:val="center"/>
        <w:rPr>
          <w:rFonts w:ascii="Arial" w:hAnsi="Arial" w:cs="Arial"/>
          <w:color w:val="000000" w:themeColor="text1"/>
        </w:rPr>
      </w:pPr>
      <w:r w:rsidRPr="00CF1A79">
        <w:rPr>
          <w:rFonts w:ascii="Arial" w:hAnsi="Arial" w:cs="Arial"/>
          <w:color w:val="000000" w:themeColor="text1"/>
        </w:rPr>
        <w:t>Coordena</w:t>
      </w:r>
      <w:r w:rsidR="00C42C84" w:rsidRPr="00CF1A79">
        <w:rPr>
          <w:rFonts w:ascii="Arial" w:hAnsi="Arial" w:cs="Arial"/>
          <w:color w:val="000000" w:themeColor="text1"/>
        </w:rPr>
        <w:t xml:space="preserve">doria </w:t>
      </w:r>
      <w:r w:rsidRPr="00CF1A79">
        <w:rPr>
          <w:rFonts w:ascii="Arial" w:hAnsi="Arial" w:cs="Arial"/>
          <w:color w:val="000000" w:themeColor="text1"/>
        </w:rPr>
        <w:t>de Normatização Regulatória</w:t>
      </w:r>
    </w:p>
    <w:p w14:paraId="408B8B5A" w14:textId="77777777" w:rsidR="00B53C04" w:rsidRPr="00CF1A79" w:rsidRDefault="00B53C04" w:rsidP="00DA4176">
      <w:pPr>
        <w:spacing w:after="0"/>
        <w:jc w:val="both"/>
        <w:rPr>
          <w:rFonts w:ascii="Arial" w:hAnsi="Arial" w:cs="Arial"/>
          <w:b/>
          <w:bCs/>
          <w:color w:val="000000" w:themeColor="text1"/>
        </w:rPr>
      </w:pPr>
    </w:p>
    <w:p w14:paraId="4024C84F" w14:textId="042E3C50" w:rsidR="00B53C04" w:rsidRPr="00CF1A79" w:rsidRDefault="00B53C04" w:rsidP="00DA4176">
      <w:pPr>
        <w:spacing w:after="0"/>
        <w:jc w:val="both"/>
        <w:rPr>
          <w:rFonts w:ascii="Arial" w:hAnsi="Arial" w:cs="Arial"/>
          <w:color w:val="000000" w:themeColor="text1"/>
        </w:rPr>
      </w:pPr>
      <w:r w:rsidRPr="00CF1A79">
        <w:rPr>
          <w:rFonts w:ascii="Arial" w:hAnsi="Arial" w:cs="Arial"/>
          <w:b/>
          <w:bCs/>
          <w:color w:val="000000" w:themeColor="text1"/>
        </w:rPr>
        <w:t xml:space="preserve">Art. </w:t>
      </w:r>
      <w:r w:rsidR="006F71FE" w:rsidRPr="00CF1A79">
        <w:rPr>
          <w:rFonts w:ascii="Arial" w:hAnsi="Arial" w:cs="Arial"/>
          <w:b/>
          <w:bCs/>
          <w:color w:val="000000" w:themeColor="text1"/>
        </w:rPr>
        <w:t>53</w:t>
      </w:r>
      <w:r w:rsidRPr="00CF1A79">
        <w:rPr>
          <w:rFonts w:ascii="Arial" w:hAnsi="Arial" w:cs="Arial"/>
          <w:b/>
          <w:bCs/>
          <w:color w:val="000000" w:themeColor="text1"/>
        </w:rPr>
        <w:t>.</w:t>
      </w:r>
      <w:r w:rsidRPr="00CF1A79">
        <w:rPr>
          <w:rFonts w:ascii="Arial" w:hAnsi="Arial" w:cs="Arial"/>
          <w:color w:val="000000" w:themeColor="text1"/>
        </w:rPr>
        <w:t xml:space="preserve"> Compete à Coordena</w:t>
      </w:r>
      <w:r w:rsidR="00692FBB" w:rsidRPr="00CF1A79">
        <w:rPr>
          <w:rFonts w:ascii="Arial" w:hAnsi="Arial" w:cs="Arial"/>
          <w:color w:val="000000" w:themeColor="text1"/>
        </w:rPr>
        <w:t>doria</w:t>
      </w:r>
      <w:r w:rsidRPr="00CF1A79">
        <w:rPr>
          <w:rFonts w:ascii="Arial" w:hAnsi="Arial" w:cs="Arial"/>
          <w:color w:val="000000" w:themeColor="text1"/>
        </w:rPr>
        <w:t xml:space="preserve"> de Normatização Regulatória</w:t>
      </w:r>
      <w:r w:rsidR="00692FBB" w:rsidRPr="00CF1A79">
        <w:rPr>
          <w:rFonts w:ascii="Arial" w:hAnsi="Arial" w:cs="Arial"/>
          <w:color w:val="000000" w:themeColor="text1"/>
        </w:rPr>
        <w:t xml:space="preserve"> – </w:t>
      </w:r>
      <w:r w:rsidRPr="00CF1A79">
        <w:rPr>
          <w:rFonts w:ascii="Arial" w:hAnsi="Arial" w:cs="Arial"/>
          <w:color w:val="000000" w:themeColor="text1"/>
        </w:rPr>
        <w:t>CNR:</w:t>
      </w:r>
    </w:p>
    <w:p w14:paraId="5E2545A8" w14:textId="6EC8B35C" w:rsidR="00B53C04" w:rsidRPr="00CF1A79" w:rsidRDefault="00B53C04" w:rsidP="00DA4176">
      <w:pPr>
        <w:spacing w:after="0"/>
        <w:jc w:val="both"/>
        <w:rPr>
          <w:rFonts w:ascii="Arial" w:hAnsi="Arial" w:cs="Arial"/>
          <w:color w:val="000000" w:themeColor="text1"/>
        </w:rPr>
      </w:pPr>
      <w:r w:rsidRPr="00CF1A79">
        <w:rPr>
          <w:rFonts w:ascii="Arial" w:hAnsi="Arial" w:cs="Arial"/>
          <w:color w:val="000000" w:themeColor="text1"/>
        </w:rPr>
        <w:t xml:space="preserve">I – </w:t>
      </w:r>
      <w:proofErr w:type="gramStart"/>
      <w:r w:rsidR="00692FBB" w:rsidRPr="00CF1A79">
        <w:rPr>
          <w:rFonts w:ascii="Arial" w:hAnsi="Arial" w:cs="Arial"/>
          <w:color w:val="000000" w:themeColor="text1"/>
        </w:rPr>
        <w:t>a</w:t>
      </w:r>
      <w:proofErr w:type="gramEnd"/>
      <w:r w:rsidR="00692FBB" w:rsidRPr="00CF1A79">
        <w:rPr>
          <w:rFonts w:ascii="Arial" w:hAnsi="Arial" w:cs="Arial"/>
          <w:color w:val="000000" w:themeColor="text1"/>
        </w:rPr>
        <w:t xml:space="preserve"> orientação às demais unidades da </w:t>
      </w:r>
      <w:proofErr w:type="spellStart"/>
      <w:r w:rsidR="00692FBB" w:rsidRPr="00CF1A79">
        <w:rPr>
          <w:rFonts w:ascii="Arial" w:hAnsi="Arial" w:cs="Arial"/>
          <w:color w:val="000000" w:themeColor="text1"/>
        </w:rPr>
        <w:t>Agêcia</w:t>
      </w:r>
      <w:proofErr w:type="spellEnd"/>
      <w:r w:rsidR="00692FBB" w:rsidRPr="00CF1A79">
        <w:rPr>
          <w:rFonts w:ascii="Arial" w:hAnsi="Arial" w:cs="Arial"/>
          <w:color w:val="000000" w:themeColor="text1"/>
        </w:rPr>
        <w:t xml:space="preserve"> n</w:t>
      </w:r>
      <w:r w:rsidRPr="00CF1A79">
        <w:rPr>
          <w:rFonts w:ascii="Arial" w:hAnsi="Arial" w:cs="Arial"/>
          <w:color w:val="000000" w:themeColor="text1"/>
        </w:rPr>
        <w:t>a elaboração normativa relativa às matérias da</w:t>
      </w:r>
      <w:r w:rsidR="00692FBB" w:rsidRPr="00CF1A79">
        <w:rPr>
          <w:rFonts w:ascii="Arial" w:hAnsi="Arial" w:cs="Arial"/>
          <w:color w:val="000000" w:themeColor="text1"/>
        </w:rPr>
        <w:t xml:space="preserve">s respectivas </w:t>
      </w:r>
      <w:r w:rsidRPr="00CF1A79">
        <w:rPr>
          <w:rFonts w:ascii="Arial" w:hAnsi="Arial" w:cs="Arial"/>
          <w:color w:val="000000" w:themeColor="text1"/>
        </w:rPr>
        <w:t>área</w:t>
      </w:r>
      <w:r w:rsidR="00692FBB" w:rsidRPr="00CF1A79">
        <w:rPr>
          <w:rFonts w:ascii="Arial" w:hAnsi="Arial" w:cs="Arial"/>
          <w:color w:val="000000" w:themeColor="text1"/>
        </w:rPr>
        <w:t>s</w:t>
      </w:r>
      <w:r w:rsidRPr="00CF1A79">
        <w:rPr>
          <w:rFonts w:ascii="Arial" w:hAnsi="Arial" w:cs="Arial"/>
          <w:color w:val="000000" w:themeColor="text1"/>
        </w:rPr>
        <w:t xml:space="preserve"> de atuação;</w:t>
      </w:r>
    </w:p>
    <w:p w14:paraId="072AB6C8" w14:textId="66A6639B" w:rsidR="00B53C04" w:rsidRPr="00CF1A79" w:rsidRDefault="00B53C04" w:rsidP="00DA4176">
      <w:pPr>
        <w:spacing w:after="0"/>
        <w:jc w:val="both"/>
        <w:rPr>
          <w:rFonts w:ascii="Arial" w:hAnsi="Arial" w:cs="Arial"/>
          <w:color w:val="000000" w:themeColor="text1"/>
        </w:rPr>
      </w:pPr>
      <w:r w:rsidRPr="00CF1A79">
        <w:rPr>
          <w:rFonts w:ascii="Arial" w:hAnsi="Arial" w:cs="Arial"/>
          <w:color w:val="000000" w:themeColor="text1"/>
        </w:rPr>
        <w:t xml:space="preserve">II – </w:t>
      </w:r>
      <w:proofErr w:type="gramStart"/>
      <w:r w:rsidR="005847C9" w:rsidRPr="00CF1A79">
        <w:rPr>
          <w:rFonts w:ascii="Arial" w:hAnsi="Arial" w:cs="Arial"/>
          <w:color w:val="000000" w:themeColor="text1"/>
        </w:rPr>
        <w:t>a</w:t>
      </w:r>
      <w:proofErr w:type="gramEnd"/>
      <w:r w:rsidR="005847C9" w:rsidRPr="00CF1A79">
        <w:rPr>
          <w:rFonts w:ascii="Arial" w:hAnsi="Arial" w:cs="Arial"/>
          <w:color w:val="000000" w:themeColor="text1"/>
        </w:rPr>
        <w:t xml:space="preserve"> realização de estudos,</w:t>
      </w:r>
      <w:r w:rsidRPr="00CF1A79">
        <w:rPr>
          <w:rFonts w:ascii="Arial" w:hAnsi="Arial" w:cs="Arial"/>
          <w:color w:val="000000" w:themeColor="text1"/>
        </w:rPr>
        <w:t xml:space="preserve"> pareceres, pesquisas, levantamentos, análises e exposições de motivos referentes a assuntos regulatórios</w:t>
      </w:r>
      <w:r w:rsidR="005847C9" w:rsidRPr="00CF1A79">
        <w:rPr>
          <w:rFonts w:ascii="Arial" w:hAnsi="Arial" w:cs="Arial"/>
          <w:color w:val="000000" w:themeColor="text1"/>
        </w:rPr>
        <w:t>, mediante solicitação e orientação do Diretor de Normas e Regulamentação</w:t>
      </w:r>
      <w:r w:rsidRPr="00CF1A79">
        <w:rPr>
          <w:rFonts w:ascii="Arial" w:hAnsi="Arial" w:cs="Arial"/>
          <w:color w:val="000000" w:themeColor="text1"/>
        </w:rPr>
        <w:t>;</w:t>
      </w:r>
    </w:p>
    <w:p w14:paraId="0CB2D334" w14:textId="2A05704A" w:rsidR="00B53C04" w:rsidRPr="00CF1A79" w:rsidRDefault="00B53C04" w:rsidP="00DA4176">
      <w:pPr>
        <w:spacing w:after="0"/>
        <w:jc w:val="both"/>
        <w:rPr>
          <w:rFonts w:ascii="Arial" w:hAnsi="Arial" w:cs="Arial"/>
          <w:color w:val="000000" w:themeColor="text1"/>
        </w:rPr>
      </w:pPr>
      <w:r w:rsidRPr="00CF1A79">
        <w:rPr>
          <w:rFonts w:ascii="Arial" w:hAnsi="Arial" w:cs="Arial"/>
          <w:color w:val="000000" w:themeColor="text1"/>
        </w:rPr>
        <w:t>I</w:t>
      </w:r>
      <w:r w:rsidR="006F71FE" w:rsidRPr="00CF1A79">
        <w:rPr>
          <w:rFonts w:ascii="Arial" w:hAnsi="Arial" w:cs="Arial"/>
          <w:color w:val="000000" w:themeColor="text1"/>
        </w:rPr>
        <w:t>II</w:t>
      </w:r>
      <w:r w:rsidRPr="00CF1A79">
        <w:rPr>
          <w:rFonts w:ascii="Arial" w:hAnsi="Arial" w:cs="Arial"/>
          <w:color w:val="000000" w:themeColor="text1"/>
        </w:rPr>
        <w:t xml:space="preserve"> – </w:t>
      </w:r>
      <w:r w:rsidR="005847C9" w:rsidRPr="00CF1A79">
        <w:rPr>
          <w:rFonts w:ascii="Arial" w:hAnsi="Arial" w:cs="Arial"/>
          <w:color w:val="000000" w:themeColor="text1"/>
        </w:rPr>
        <w:t xml:space="preserve">a </w:t>
      </w:r>
      <w:r w:rsidRPr="00CF1A79">
        <w:rPr>
          <w:rFonts w:ascii="Arial" w:hAnsi="Arial" w:cs="Arial"/>
          <w:color w:val="000000" w:themeColor="text1"/>
        </w:rPr>
        <w:t>coleta</w:t>
      </w:r>
      <w:r w:rsidR="005847C9" w:rsidRPr="00CF1A79">
        <w:rPr>
          <w:rFonts w:ascii="Arial" w:hAnsi="Arial" w:cs="Arial"/>
          <w:color w:val="000000" w:themeColor="text1"/>
        </w:rPr>
        <w:t xml:space="preserve"> de</w:t>
      </w:r>
      <w:r w:rsidRPr="00CF1A79">
        <w:rPr>
          <w:rFonts w:ascii="Arial" w:hAnsi="Arial" w:cs="Arial"/>
          <w:color w:val="000000" w:themeColor="text1"/>
        </w:rPr>
        <w:t xml:space="preserve"> informações técnicas referentes a assuntos regulatórios, nas áreas</w:t>
      </w:r>
      <w:r w:rsidR="005847C9" w:rsidRPr="00CF1A79">
        <w:rPr>
          <w:rFonts w:ascii="Arial" w:hAnsi="Arial" w:cs="Arial"/>
          <w:color w:val="000000" w:themeColor="text1"/>
        </w:rPr>
        <w:t xml:space="preserve"> de atuação</w:t>
      </w:r>
      <w:r w:rsidRPr="00CF1A79">
        <w:rPr>
          <w:rFonts w:ascii="Arial" w:hAnsi="Arial" w:cs="Arial"/>
          <w:color w:val="000000" w:themeColor="text1"/>
        </w:rPr>
        <w:t xml:space="preserve"> da Agepar, </w:t>
      </w:r>
      <w:r w:rsidR="005847C9" w:rsidRPr="00CF1A79">
        <w:rPr>
          <w:rFonts w:ascii="Arial" w:hAnsi="Arial" w:cs="Arial"/>
          <w:color w:val="000000" w:themeColor="text1"/>
        </w:rPr>
        <w:t>a sua análise e consolidação</w:t>
      </w:r>
      <w:r w:rsidRPr="00CF1A79">
        <w:rPr>
          <w:rFonts w:ascii="Arial" w:hAnsi="Arial" w:cs="Arial"/>
          <w:color w:val="000000" w:themeColor="text1"/>
        </w:rPr>
        <w:t>, propondo, quando for o caso, a edição de normas ou regulamentos ou a sua revisão;</w:t>
      </w:r>
    </w:p>
    <w:p w14:paraId="1CE430BF" w14:textId="2DB1A24C" w:rsidR="00B53C04" w:rsidRPr="00CF1A79" w:rsidRDefault="006F71FE" w:rsidP="00DA4176">
      <w:pPr>
        <w:spacing w:after="0"/>
        <w:jc w:val="both"/>
        <w:rPr>
          <w:rFonts w:ascii="Arial" w:hAnsi="Arial" w:cs="Arial"/>
          <w:color w:val="000000" w:themeColor="text1"/>
        </w:rPr>
      </w:pPr>
      <w:r w:rsidRPr="00CF1A79">
        <w:rPr>
          <w:rFonts w:ascii="Arial" w:hAnsi="Arial" w:cs="Arial"/>
          <w:color w:val="000000" w:themeColor="text1"/>
        </w:rPr>
        <w:t>I</w:t>
      </w:r>
      <w:r w:rsidR="00B53C04" w:rsidRPr="00CF1A79">
        <w:rPr>
          <w:rFonts w:ascii="Arial" w:hAnsi="Arial" w:cs="Arial"/>
          <w:color w:val="000000" w:themeColor="text1"/>
        </w:rPr>
        <w:t xml:space="preserve">V – </w:t>
      </w:r>
      <w:proofErr w:type="gramStart"/>
      <w:r w:rsidR="005847C9" w:rsidRPr="00CF1A79">
        <w:rPr>
          <w:rFonts w:ascii="Arial" w:hAnsi="Arial" w:cs="Arial"/>
          <w:color w:val="000000" w:themeColor="text1"/>
        </w:rPr>
        <w:t>a</w:t>
      </w:r>
      <w:proofErr w:type="gramEnd"/>
      <w:r w:rsidR="005847C9" w:rsidRPr="00CF1A79">
        <w:rPr>
          <w:rFonts w:ascii="Arial" w:hAnsi="Arial" w:cs="Arial"/>
          <w:color w:val="000000" w:themeColor="text1"/>
        </w:rPr>
        <w:t xml:space="preserve"> orientação da</w:t>
      </w:r>
      <w:r w:rsidR="00B53C04" w:rsidRPr="00CF1A79">
        <w:rPr>
          <w:rFonts w:ascii="Arial" w:hAnsi="Arial" w:cs="Arial"/>
          <w:color w:val="000000" w:themeColor="text1"/>
        </w:rPr>
        <w:t xml:space="preserve"> redação de minutas preliminares e </w:t>
      </w:r>
      <w:r w:rsidR="005847C9" w:rsidRPr="00CF1A79">
        <w:rPr>
          <w:rFonts w:ascii="Arial" w:hAnsi="Arial" w:cs="Arial"/>
          <w:color w:val="000000" w:themeColor="text1"/>
        </w:rPr>
        <w:t xml:space="preserve">a </w:t>
      </w:r>
      <w:r w:rsidR="00B53C04" w:rsidRPr="00CF1A79">
        <w:rPr>
          <w:rFonts w:ascii="Arial" w:hAnsi="Arial" w:cs="Arial"/>
          <w:color w:val="000000" w:themeColor="text1"/>
        </w:rPr>
        <w:t>emi</w:t>
      </w:r>
      <w:r w:rsidR="005847C9" w:rsidRPr="00CF1A79">
        <w:rPr>
          <w:rFonts w:ascii="Arial" w:hAnsi="Arial" w:cs="Arial"/>
          <w:color w:val="000000" w:themeColor="text1"/>
        </w:rPr>
        <w:t>ssão de</w:t>
      </w:r>
      <w:r w:rsidR="00B53C04" w:rsidRPr="00CF1A79">
        <w:rPr>
          <w:rFonts w:ascii="Arial" w:hAnsi="Arial" w:cs="Arial"/>
          <w:color w:val="000000" w:themeColor="text1"/>
        </w:rPr>
        <w:t xml:space="preserve"> manifestação sobre a minuta final de normas e regulamentos referentes a assuntos regulatórios;</w:t>
      </w:r>
    </w:p>
    <w:p w14:paraId="435D1C60" w14:textId="12AC082B" w:rsidR="00B53C04" w:rsidRPr="00CF1A79" w:rsidRDefault="00B53C04" w:rsidP="00DA4176">
      <w:pPr>
        <w:spacing w:after="0"/>
        <w:jc w:val="both"/>
        <w:rPr>
          <w:rFonts w:ascii="Arial" w:hAnsi="Arial" w:cs="Arial"/>
          <w:color w:val="000000" w:themeColor="text1"/>
        </w:rPr>
      </w:pPr>
      <w:r w:rsidRPr="00CF1A79">
        <w:rPr>
          <w:rFonts w:ascii="Arial" w:hAnsi="Arial" w:cs="Arial"/>
          <w:color w:val="000000" w:themeColor="text1"/>
        </w:rPr>
        <w:t xml:space="preserve">V – </w:t>
      </w:r>
      <w:proofErr w:type="gramStart"/>
      <w:r w:rsidR="005847C9" w:rsidRPr="00CF1A79">
        <w:rPr>
          <w:rFonts w:ascii="Arial" w:hAnsi="Arial" w:cs="Arial"/>
          <w:color w:val="000000" w:themeColor="text1"/>
        </w:rPr>
        <w:t>a</w:t>
      </w:r>
      <w:proofErr w:type="gramEnd"/>
      <w:r w:rsidR="005847C9" w:rsidRPr="00CF1A79">
        <w:rPr>
          <w:rFonts w:ascii="Arial" w:hAnsi="Arial" w:cs="Arial"/>
          <w:color w:val="000000" w:themeColor="text1"/>
        </w:rPr>
        <w:t xml:space="preserve"> </w:t>
      </w:r>
      <w:r w:rsidRPr="00CF1A79">
        <w:rPr>
          <w:rFonts w:ascii="Arial" w:hAnsi="Arial" w:cs="Arial"/>
          <w:color w:val="000000" w:themeColor="text1"/>
        </w:rPr>
        <w:t>orienta</w:t>
      </w:r>
      <w:r w:rsidR="005847C9" w:rsidRPr="00CF1A79">
        <w:rPr>
          <w:rFonts w:ascii="Arial" w:hAnsi="Arial" w:cs="Arial"/>
          <w:color w:val="000000" w:themeColor="text1"/>
        </w:rPr>
        <w:t>ção da</w:t>
      </w:r>
      <w:r w:rsidRPr="00CF1A79">
        <w:rPr>
          <w:rFonts w:ascii="Arial" w:hAnsi="Arial" w:cs="Arial"/>
          <w:color w:val="000000" w:themeColor="text1"/>
        </w:rPr>
        <w:t xml:space="preserve"> redação de minutas e emi</w:t>
      </w:r>
      <w:r w:rsidR="005847C9" w:rsidRPr="00CF1A79">
        <w:rPr>
          <w:rFonts w:ascii="Arial" w:hAnsi="Arial" w:cs="Arial"/>
          <w:color w:val="000000" w:themeColor="text1"/>
        </w:rPr>
        <w:t>ssão de</w:t>
      </w:r>
      <w:r w:rsidRPr="00CF1A79">
        <w:rPr>
          <w:rFonts w:ascii="Arial" w:hAnsi="Arial" w:cs="Arial"/>
          <w:color w:val="000000" w:themeColor="text1"/>
        </w:rPr>
        <w:t xml:space="preserve"> manifestação sobre minuta final de convênios de delegação prévia e expressa a serem firmados entre a Agepar e o ente titular do serviço público a ser delegado, a que se refere o art. 5º, § 1º, da Lei Complementar nº 222</w:t>
      </w:r>
      <w:r w:rsidR="005847C9" w:rsidRPr="00CF1A79">
        <w:rPr>
          <w:rFonts w:ascii="Arial" w:hAnsi="Arial" w:cs="Arial"/>
          <w:color w:val="000000" w:themeColor="text1"/>
        </w:rPr>
        <w:t xml:space="preserve">, de </w:t>
      </w:r>
      <w:r w:rsidRPr="00CF1A79">
        <w:rPr>
          <w:rFonts w:ascii="Arial" w:hAnsi="Arial" w:cs="Arial"/>
          <w:color w:val="000000" w:themeColor="text1"/>
        </w:rPr>
        <w:t>2020;</w:t>
      </w:r>
    </w:p>
    <w:p w14:paraId="66166856" w14:textId="1B790526" w:rsidR="00B53C04" w:rsidRPr="00CF1A79" w:rsidRDefault="00B53C04" w:rsidP="00DA4176">
      <w:pPr>
        <w:spacing w:after="0"/>
        <w:ind w:right="-1"/>
        <w:jc w:val="both"/>
        <w:outlineLvl w:val="0"/>
        <w:rPr>
          <w:rFonts w:ascii="Arial" w:hAnsi="Arial" w:cs="Arial"/>
          <w:color w:val="000000" w:themeColor="text1"/>
        </w:rPr>
      </w:pPr>
      <w:r w:rsidRPr="00CF1A79">
        <w:rPr>
          <w:rFonts w:ascii="Arial" w:hAnsi="Arial" w:cs="Arial"/>
          <w:color w:val="000000" w:themeColor="text1"/>
        </w:rPr>
        <w:t xml:space="preserve">VI – </w:t>
      </w:r>
      <w:proofErr w:type="gramStart"/>
      <w:r w:rsidR="005847C9" w:rsidRPr="00CF1A79">
        <w:rPr>
          <w:rFonts w:ascii="Arial" w:hAnsi="Arial" w:cs="Arial"/>
          <w:color w:val="000000" w:themeColor="text1"/>
        </w:rPr>
        <w:t>a</w:t>
      </w:r>
      <w:proofErr w:type="gramEnd"/>
      <w:r w:rsidR="005847C9" w:rsidRPr="00CF1A79">
        <w:rPr>
          <w:rFonts w:ascii="Arial" w:hAnsi="Arial" w:cs="Arial"/>
          <w:color w:val="000000" w:themeColor="text1"/>
        </w:rPr>
        <w:t xml:space="preserve"> elaboração da Agenda Regulatória</w:t>
      </w:r>
      <w:r w:rsidRPr="00CF1A79">
        <w:rPr>
          <w:rFonts w:ascii="Arial" w:hAnsi="Arial" w:cs="Arial"/>
          <w:color w:val="000000" w:themeColor="text1"/>
        </w:rPr>
        <w:t xml:space="preserve"> a que se refere </w:t>
      </w:r>
      <w:r w:rsidR="004509F0" w:rsidRPr="00CF1A79">
        <w:rPr>
          <w:rFonts w:ascii="Arial" w:hAnsi="Arial" w:cs="Arial"/>
          <w:color w:val="000000" w:themeColor="text1"/>
        </w:rPr>
        <w:t xml:space="preserve">o </w:t>
      </w:r>
      <w:r w:rsidRPr="00CF1A79">
        <w:rPr>
          <w:rFonts w:ascii="Arial" w:hAnsi="Arial" w:cs="Arial"/>
          <w:color w:val="000000" w:themeColor="text1"/>
        </w:rPr>
        <w:t>art. 41 da Lei Complementar nº 222</w:t>
      </w:r>
      <w:r w:rsidR="005847C9" w:rsidRPr="00CF1A79">
        <w:rPr>
          <w:rFonts w:ascii="Arial" w:hAnsi="Arial" w:cs="Arial"/>
          <w:color w:val="000000" w:themeColor="text1"/>
        </w:rPr>
        <w:t xml:space="preserve">, de </w:t>
      </w:r>
      <w:r w:rsidRPr="00CF1A79">
        <w:rPr>
          <w:rFonts w:ascii="Arial" w:hAnsi="Arial" w:cs="Arial"/>
          <w:color w:val="000000" w:themeColor="text1"/>
        </w:rPr>
        <w:t>2020</w:t>
      </w:r>
      <w:r w:rsidR="005847C9" w:rsidRPr="00CF1A79">
        <w:rPr>
          <w:rFonts w:ascii="Arial" w:hAnsi="Arial" w:cs="Arial"/>
          <w:color w:val="000000" w:themeColor="text1"/>
        </w:rPr>
        <w:t>, em articulação com as demais unidades da Agência</w:t>
      </w:r>
      <w:r w:rsidRPr="00CF1A79">
        <w:rPr>
          <w:rFonts w:ascii="Arial" w:hAnsi="Arial" w:cs="Arial"/>
          <w:color w:val="000000" w:themeColor="text1"/>
        </w:rPr>
        <w:t>;</w:t>
      </w:r>
    </w:p>
    <w:p w14:paraId="04ADA6CE" w14:textId="433D52E2" w:rsidR="00B53C04" w:rsidRPr="00CF1A79" w:rsidRDefault="00B53C04" w:rsidP="00DA4176">
      <w:pPr>
        <w:spacing w:after="0"/>
        <w:jc w:val="both"/>
        <w:rPr>
          <w:rFonts w:ascii="Arial" w:hAnsi="Arial" w:cs="Arial"/>
          <w:color w:val="000000" w:themeColor="text1"/>
        </w:rPr>
      </w:pPr>
      <w:r w:rsidRPr="00CF1A79">
        <w:rPr>
          <w:rFonts w:ascii="Arial" w:hAnsi="Arial" w:cs="Arial"/>
          <w:color w:val="000000" w:themeColor="text1"/>
        </w:rPr>
        <w:t xml:space="preserve">VII – </w:t>
      </w:r>
      <w:r w:rsidR="005847C9" w:rsidRPr="00CF1A79">
        <w:rPr>
          <w:rFonts w:ascii="Arial" w:hAnsi="Arial" w:cs="Arial"/>
          <w:color w:val="000000" w:themeColor="text1"/>
        </w:rPr>
        <w:t xml:space="preserve">a </w:t>
      </w:r>
      <w:r w:rsidRPr="00CF1A79">
        <w:rPr>
          <w:rFonts w:ascii="Arial" w:hAnsi="Arial" w:cs="Arial"/>
          <w:color w:val="000000" w:themeColor="text1"/>
        </w:rPr>
        <w:t>orienta</w:t>
      </w:r>
      <w:r w:rsidR="005847C9" w:rsidRPr="00CF1A79">
        <w:rPr>
          <w:rFonts w:ascii="Arial" w:hAnsi="Arial" w:cs="Arial"/>
          <w:color w:val="000000" w:themeColor="text1"/>
        </w:rPr>
        <w:t>ção a</w:t>
      </w:r>
      <w:r w:rsidRPr="00CF1A79">
        <w:rPr>
          <w:rFonts w:ascii="Arial" w:hAnsi="Arial" w:cs="Arial"/>
          <w:color w:val="000000" w:themeColor="text1"/>
        </w:rPr>
        <w:t>os demais órgãos da Agência quanto ao cumprimento de normas e regulamentos, inclusive quanto à Análise de Impacto Regulatório</w:t>
      </w:r>
      <w:r w:rsidR="004509F0" w:rsidRPr="00CF1A79">
        <w:rPr>
          <w:rFonts w:ascii="Arial" w:hAnsi="Arial" w:cs="Arial"/>
          <w:color w:val="000000" w:themeColor="text1"/>
        </w:rPr>
        <w:t xml:space="preserve"> – AIR</w:t>
      </w:r>
      <w:r w:rsidRPr="00CF1A79">
        <w:rPr>
          <w:rFonts w:ascii="Arial" w:hAnsi="Arial" w:cs="Arial"/>
          <w:color w:val="000000" w:themeColor="text1"/>
        </w:rPr>
        <w:t xml:space="preserve">, quando demonstrada dúvida jurídica a ser dirimida, em consulta formulada ou ratificada por Diretor da Agepar ou pelo Conselho Diretor; </w:t>
      </w:r>
    </w:p>
    <w:p w14:paraId="4355329A" w14:textId="6E63A90B" w:rsidR="00B53C04" w:rsidRPr="00CF1A79" w:rsidRDefault="006F71FE" w:rsidP="00DA4176">
      <w:pPr>
        <w:spacing w:after="0"/>
        <w:jc w:val="both"/>
        <w:rPr>
          <w:rFonts w:ascii="Arial" w:hAnsi="Arial" w:cs="Arial"/>
          <w:color w:val="000000" w:themeColor="text1"/>
        </w:rPr>
      </w:pPr>
      <w:r w:rsidRPr="00CF1A79">
        <w:rPr>
          <w:rFonts w:ascii="Arial" w:hAnsi="Arial" w:cs="Arial"/>
          <w:color w:val="000000" w:themeColor="text1"/>
        </w:rPr>
        <w:t>VIII</w:t>
      </w:r>
      <w:r w:rsidR="00B53C04" w:rsidRPr="00CF1A79">
        <w:rPr>
          <w:rFonts w:ascii="Arial" w:hAnsi="Arial" w:cs="Arial"/>
          <w:color w:val="000000" w:themeColor="text1"/>
        </w:rPr>
        <w:t xml:space="preserve"> – </w:t>
      </w:r>
      <w:r w:rsidR="005847C9" w:rsidRPr="00CF1A79">
        <w:rPr>
          <w:rFonts w:ascii="Arial" w:hAnsi="Arial" w:cs="Arial"/>
          <w:color w:val="000000" w:themeColor="text1"/>
        </w:rPr>
        <w:t xml:space="preserve">a </w:t>
      </w:r>
      <w:r w:rsidR="00B53C04" w:rsidRPr="00CF1A79">
        <w:rPr>
          <w:rFonts w:ascii="Arial" w:hAnsi="Arial" w:cs="Arial"/>
          <w:color w:val="000000" w:themeColor="text1"/>
        </w:rPr>
        <w:t>execu</w:t>
      </w:r>
      <w:r w:rsidR="005847C9" w:rsidRPr="00CF1A79">
        <w:rPr>
          <w:rFonts w:ascii="Arial" w:hAnsi="Arial" w:cs="Arial"/>
          <w:color w:val="000000" w:themeColor="text1"/>
        </w:rPr>
        <w:t>ção de</w:t>
      </w:r>
      <w:r w:rsidR="00B53C04" w:rsidRPr="00CF1A79">
        <w:rPr>
          <w:rFonts w:ascii="Arial" w:hAnsi="Arial" w:cs="Arial"/>
          <w:color w:val="000000" w:themeColor="text1"/>
        </w:rPr>
        <w:t xml:space="preserve"> outras atividades correlatas</w:t>
      </w:r>
      <w:r w:rsidRPr="00CF1A79">
        <w:rPr>
          <w:rFonts w:ascii="Arial" w:hAnsi="Arial" w:cs="Arial"/>
          <w:color w:val="000000" w:themeColor="text1"/>
        </w:rPr>
        <w:t xml:space="preserve"> compatíveis com a função</w:t>
      </w:r>
      <w:r w:rsidR="00B53C04" w:rsidRPr="00CF1A79">
        <w:rPr>
          <w:rFonts w:ascii="Arial" w:hAnsi="Arial" w:cs="Arial"/>
          <w:color w:val="000000" w:themeColor="text1"/>
        </w:rPr>
        <w:t>.</w:t>
      </w:r>
    </w:p>
    <w:p w14:paraId="3E1DD6E7" w14:textId="19CA22BA" w:rsidR="00D87564" w:rsidRPr="00CF1A79" w:rsidRDefault="00D87564" w:rsidP="00DA4176">
      <w:pPr>
        <w:spacing w:after="0"/>
        <w:jc w:val="both"/>
        <w:rPr>
          <w:rFonts w:ascii="Arial" w:hAnsi="Arial" w:cs="Arial"/>
          <w:bCs/>
          <w:color w:val="000000" w:themeColor="text1"/>
        </w:rPr>
      </w:pPr>
    </w:p>
    <w:p w14:paraId="13A53AA2" w14:textId="77777777" w:rsidR="00B53C04" w:rsidRPr="00CF1A79" w:rsidRDefault="00B53C04" w:rsidP="00DA4176">
      <w:pPr>
        <w:spacing w:after="0"/>
        <w:ind w:right="-1"/>
        <w:jc w:val="both"/>
        <w:rPr>
          <w:rFonts w:ascii="Arial" w:hAnsi="Arial" w:cs="Arial"/>
          <w:color w:val="000000" w:themeColor="text1"/>
        </w:rPr>
      </w:pPr>
    </w:p>
    <w:p w14:paraId="6702F889" w14:textId="77777777" w:rsidR="004D60C8" w:rsidRPr="00CF1A79" w:rsidRDefault="00B560E7" w:rsidP="00DA4176">
      <w:pPr>
        <w:spacing w:after="0"/>
        <w:ind w:right="-1"/>
        <w:jc w:val="center"/>
        <w:rPr>
          <w:rFonts w:ascii="Arial" w:hAnsi="Arial" w:cs="Arial"/>
          <w:b/>
          <w:color w:val="000000" w:themeColor="text1"/>
        </w:rPr>
      </w:pPr>
      <w:r w:rsidRPr="00CF1A79">
        <w:rPr>
          <w:rFonts w:ascii="Arial" w:hAnsi="Arial" w:cs="Arial"/>
          <w:b/>
          <w:color w:val="000000" w:themeColor="text1"/>
        </w:rPr>
        <w:t>TÍTULO III</w:t>
      </w:r>
    </w:p>
    <w:p w14:paraId="780592A2" w14:textId="56F6A51B" w:rsidR="00B560E7" w:rsidRPr="00CF1A79" w:rsidRDefault="00B560E7" w:rsidP="00DA4176">
      <w:pPr>
        <w:spacing w:after="0"/>
        <w:ind w:right="-1"/>
        <w:jc w:val="center"/>
        <w:rPr>
          <w:rFonts w:ascii="Arial" w:hAnsi="Arial" w:cs="Arial"/>
          <w:color w:val="000000" w:themeColor="text1"/>
        </w:rPr>
      </w:pPr>
      <w:r w:rsidRPr="00CF1A79">
        <w:rPr>
          <w:rFonts w:ascii="Arial" w:hAnsi="Arial" w:cs="Arial"/>
          <w:color w:val="000000" w:themeColor="text1"/>
        </w:rPr>
        <w:t>DO PROCESSO DECISÓRIO</w:t>
      </w:r>
      <w:r w:rsidR="003760BF" w:rsidRPr="00CF1A79">
        <w:rPr>
          <w:rFonts w:ascii="Arial" w:hAnsi="Arial" w:cs="Arial"/>
          <w:color w:val="000000" w:themeColor="text1"/>
        </w:rPr>
        <w:t>,</w:t>
      </w:r>
      <w:r w:rsidR="00116345" w:rsidRPr="00CF1A79">
        <w:rPr>
          <w:rFonts w:ascii="Arial" w:hAnsi="Arial" w:cs="Arial"/>
          <w:color w:val="000000" w:themeColor="text1"/>
        </w:rPr>
        <w:t xml:space="preserve"> CONTROLE</w:t>
      </w:r>
      <w:r w:rsidR="003760BF" w:rsidRPr="00CF1A79">
        <w:rPr>
          <w:rFonts w:ascii="Arial" w:hAnsi="Arial" w:cs="Arial"/>
          <w:color w:val="000000" w:themeColor="text1"/>
        </w:rPr>
        <w:t xml:space="preserve"> E PLANEJAMENTO</w:t>
      </w:r>
    </w:p>
    <w:p w14:paraId="08D73C27" w14:textId="77777777" w:rsidR="00116345" w:rsidRPr="00CF1A79" w:rsidRDefault="00116345" w:rsidP="00DA4176">
      <w:pPr>
        <w:spacing w:after="0"/>
        <w:ind w:right="-1"/>
        <w:jc w:val="center"/>
        <w:rPr>
          <w:rFonts w:ascii="Arial" w:hAnsi="Arial" w:cs="Arial"/>
          <w:color w:val="000000" w:themeColor="text1"/>
        </w:rPr>
      </w:pPr>
    </w:p>
    <w:p w14:paraId="442B5BD7" w14:textId="77777777" w:rsidR="00116345" w:rsidRPr="00CF1A79" w:rsidRDefault="00116345" w:rsidP="00DA4176">
      <w:pPr>
        <w:spacing w:after="0"/>
        <w:ind w:right="-1"/>
        <w:jc w:val="center"/>
        <w:rPr>
          <w:rFonts w:ascii="Arial" w:hAnsi="Arial" w:cs="Arial"/>
          <w:b/>
          <w:color w:val="000000" w:themeColor="text1"/>
        </w:rPr>
      </w:pPr>
      <w:r w:rsidRPr="00CF1A79">
        <w:rPr>
          <w:rFonts w:ascii="Arial" w:hAnsi="Arial" w:cs="Arial"/>
          <w:b/>
          <w:color w:val="000000" w:themeColor="text1"/>
        </w:rPr>
        <w:t>CAPÍTULO I</w:t>
      </w:r>
    </w:p>
    <w:p w14:paraId="4E6F1F5F" w14:textId="77777777" w:rsidR="00116345" w:rsidRPr="00CF1A79" w:rsidRDefault="00691B82" w:rsidP="00DA4176">
      <w:pPr>
        <w:spacing w:after="0"/>
        <w:ind w:right="-1"/>
        <w:jc w:val="center"/>
        <w:rPr>
          <w:rFonts w:ascii="Arial" w:hAnsi="Arial" w:cs="Arial"/>
          <w:color w:val="000000" w:themeColor="text1"/>
        </w:rPr>
      </w:pPr>
      <w:r w:rsidRPr="00CF1A79">
        <w:rPr>
          <w:rFonts w:ascii="Arial" w:hAnsi="Arial" w:cs="Arial"/>
          <w:color w:val="000000" w:themeColor="text1"/>
        </w:rPr>
        <w:t>DO PROCESSO DECISÓ</w:t>
      </w:r>
      <w:r w:rsidR="00116345" w:rsidRPr="00CF1A79">
        <w:rPr>
          <w:rFonts w:ascii="Arial" w:hAnsi="Arial" w:cs="Arial"/>
          <w:color w:val="000000" w:themeColor="text1"/>
        </w:rPr>
        <w:t>RIO</w:t>
      </w:r>
    </w:p>
    <w:p w14:paraId="1813584E" w14:textId="77777777" w:rsidR="00691B82" w:rsidRPr="00CF1A79" w:rsidRDefault="00691B82" w:rsidP="00DA4176">
      <w:pPr>
        <w:spacing w:after="0"/>
        <w:ind w:right="-1"/>
        <w:jc w:val="both"/>
        <w:rPr>
          <w:rFonts w:ascii="Arial" w:hAnsi="Arial" w:cs="Arial"/>
          <w:color w:val="000000" w:themeColor="text1"/>
        </w:rPr>
      </w:pPr>
    </w:p>
    <w:p w14:paraId="392F652E" w14:textId="29442A26" w:rsidR="00691B82" w:rsidRPr="00CF1A79" w:rsidRDefault="00691B82" w:rsidP="00DA4176">
      <w:pPr>
        <w:spacing w:after="0"/>
        <w:ind w:right="-1"/>
        <w:jc w:val="both"/>
        <w:rPr>
          <w:rFonts w:ascii="Arial" w:hAnsi="Arial" w:cs="Arial"/>
          <w:color w:val="000000" w:themeColor="text1"/>
        </w:rPr>
      </w:pPr>
      <w:r w:rsidRPr="00CF1A79">
        <w:rPr>
          <w:rFonts w:ascii="Arial" w:hAnsi="Arial" w:cs="Arial"/>
          <w:b/>
          <w:color w:val="000000" w:themeColor="text1"/>
        </w:rPr>
        <w:t xml:space="preserve">Art. </w:t>
      </w:r>
      <w:r w:rsidR="00C42C84" w:rsidRPr="00CF1A79">
        <w:rPr>
          <w:rFonts w:ascii="Arial" w:hAnsi="Arial" w:cs="Arial"/>
          <w:b/>
          <w:color w:val="000000" w:themeColor="text1"/>
        </w:rPr>
        <w:t>54</w:t>
      </w:r>
      <w:r w:rsidRPr="00CF1A79">
        <w:rPr>
          <w:rFonts w:ascii="Arial" w:hAnsi="Arial" w:cs="Arial"/>
          <w:b/>
          <w:color w:val="000000" w:themeColor="text1"/>
        </w:rPr>
        <w:t>.</w:t>
      </w:r>
      <w:r w:rsidRPr="00CF1A79">
        <w:rPr>
          <w:rFonts w:ascii="Arial" w:hAnsi="Arial" w:cs="Arial"/>
          <w:color w:val="000000" w:themeColor="text1"/>
        </w:rPr>
        <w:t xml:space="preserve"> O processo decisório da Agência obedecerá aos princípios da legalidade, impessoalidade, moralidade, publicidade, proporcionalidade, igualdade, eficiência e economia processual, de acordo com os procedimentos a serem </w:t>
      </w:r>
      <w:r w:rsidR="00117534" w:rsidRPr="00CF1A79">
        <w:rPr>
          <w:rFonts w:ascii="Arial" w:hAnsi="Arial" w:cs="Arial"/>
          <w:color w:val="000000" w:themeColor="text1"/>
        </w:rPr>
        <w:t xml:space="preserve">definidos, conforme a matéria, em </w:t>
      </w:r>
      <w:r w:rsidR="006554B2" w:rsidRPr="00CF1A79">
        <w:rPr>
          <w:rFonts w:ascii="Arial" w:hAnsi="Arial" w:cs="Arial"/>
          <w:color w:val="000000" w:themeColor="text1"/>
        </w:rPr>
        <w:t>resoluções editadas pelo Conselho Diretor</w:t>
      </w:r>
      <w:r w:rsidRPr="00CF1A79">
        <w:rPr>
          <w:rFonts w:ascii="Arial" w:hAnsi="Arial" w:cs="Arial"/>
          <w:color w:val="000000" w:themeColor="text1"/>
        </w:rPr>
        <w:t>, assegurados aos interessados o devido processo legal, com os meios e recursos inerentes.</w:t>
      </w:r>
    </w:p>
    <w:p w14:paraId="0FC17867" w14:textId="77777777" w:rsidR="009E3340" w:rsidRPr="00CF1A79" w:rsidRDefault="009E3340" w:rsidP="00DA4176">
      <w:pPr>
        <w:spacing w:after="0"/>
        <w:ind w:right="-1"/>
        <w:jc w:val="both"/>
        <w:rPr>
          <w:rFonts w:ascii="Arial" w:hAnsi="Arial" w:cs="Arial"/>
          <w:color w:val="000000" w:themeColor="text1"/>
        </w:rPr>
      </w:pPr>
    </w:p>
    <w:p w14:paraId="1B5DE786" w14:textId="09F64CDC" w:rsidR="00691B82" w:rsidRPr="00CF1A79" w:rsidRDefault="009F060A" w:rsidP="00DA4176">
      <w:pPr>
        <w:spacing w:after="0"/>
        <w:ind w:right="-1"/>
        <w:jc w:val="both"/>
        <w:rPr>
          <w:rFonts w:ascii="Arial" w:hAnsi="Arial" w:cs="Arial"/>
          <w:color w:val="000000" w:themeColor="text1"/>
        </w:rPr>
      </w:pPr>
      <w:r w:rsidRPr="00CF1A79">
        <w:rPr>
          <w:rFonts w:ascii="Arial" w:hAnsi="Arial" w:cs="Arial"/>
          <w:b/>
          <w:color w:val="000000" w:themeColor="text1"/>
        </w:rPr>
        <w:t>§ 1º</w:t>
      </w:r>
      <w:r w:rsidR="00691B82" w:rsidRPr="00CF1A79">
        <w:rPr>
          <w:rFonts w:ascii="Arial" w:hAnsi="Arial" w:cs="Arial"/>
          <w:color w:val="000000" w:themeColor="text1"/>
        </w:rPr>
        <w:t xml:space="preserve"> A Agência deverá observar, em suas atividades, a devida adequação entre meios e fins, vedada a imposição de obrigações, restrições e sanções em medida superior àquela necessária ao atendimento do interesse público.</w:t>
      </w:r>
    </w:p>
    <w:p w14:paraId="7C87B001" w14:textId="77777777" w:rsidR="00691B82" w:rsidRPr="00CF1A79" w:rsidRDefault="00691B82" w:rsidP="00DA4176">
      <w:pPr>
        <w:spacing w:after="0"/>
        <w:ind w:right="-1"/>
        <w:jc w:val="both"/>
        <w:rPr>
          <w:rFonts w:ascii="Arial" w:hAnsi="Arial" w:cs="Arial"/>
          <w:color w:val="000000" w:themeColor="text1"/>
        </w:rPr>
      </w:pPr>
    </w:p>
    <w:p w14:paraId="7C781CA2" w14:textId="48EF3890" w:rsidR="00691B82" w:rsidRPr="00CF1A79" w:rsidRDefault="0073437D" w:rsidP="00DA4176">
      <w:pPr>
        <w:spacing w:after="0"/>
        <w:ind w:right="-1"/>
        <w:jc w:val="both"/>
        <w:rPr>
          <w:rFonts w:ascii="Arial" w:hAnsi="Arial" w:cs="Arial"/>
          <w:color w:val="000000" w:themeColor="text1"/>
        </w:rPr>
      </w:pPr>
      <w:r w:rsidRPr="00CF1A79">
        <w:rPr>
          <w:rFonts w:ascii="Arial" w:hAnsi="Arial" w:cs="Arial"/>
          <w:b/>
          <w:color w:val="000000" w:themeColor="text1"/>
        </w:rPr>
        <w:t>§ 2º</w:t>
      </w:r>
      <w:r w:rsidR="00691B82" w:rsidRPr="00CF1A79">
        <w:rPr>
          <w:rFonts w:ascii="Arial" w:hAnsi="Arial" w:cs="Arial"/>
          <w:color w:val="000000" w:themeColor="text1"/>
        </w:rPr>
        <w:t xml:space="preserve"> A Agência deverá indicar os pressupostos de fato e de direito que determinarem suas decisões, inclusive a respeito da edição ou não de atos normativos.</w:t>
      </w:r>
    </w:p>
    <w:p w14:paraId="26EF5FE0" w14:textId="77777777" w:rsidR="00691B82" w:rsidRPr="00CF1A79" w:rsidRDefault="00691B82" w:rsidP="00DA4176">
      <w:pPr>
        <w:spacing w:after="0"/>
        <w:ind w:right="-1"/>
        <w:jc w:val="both"/>
        <w:rPr>
          <w:rFonts w:ascii="Arial" w:hAnsi="Arial" w:cs="Arial"/>
          <w:color w:val="000000" w:themeColor="text1"/>
        </w:rPr>
      </w:pPr>
    </w:p>
    <w:p w14:paraId="483DD2F1" w14:textId="3FCB28AB" w:rsidR="00691B82" w:rsidRPr="00CF1A79" w:rsidRDefault="00D620F6" w:rsidP="00DA4176">
      <w:pPr>
        <w:spacing w:after="0"/>
        <w:ind w:right="-1"/>
        <w:jc w:val="both"/>
        <w:rPr>
          <w:rFonts w:ascii="Arial" w:hAnsi="Arial" w:cs="Arial"/>
          <w:color w:val="000000" w:themeColor="text1"/>
        </w:rPr>
      </w:pPr>
      <w:r w:rsidRPr="00CF1A79">
        <w:rPr>
          <w:rFonts w:ascii="Arial" w:hAnsi="Arial" w:cs="Arial"/>
          <w:b/>
          <w:color w:val="000000" w:themeColor="text1"/>
        </w:rPr>
        <w:t>§ 3º</w:t>
      </w:r>
      <w:r w:rsidR="00691B82" w:rsidRPr="00CF1A79">
        <w:rPr>
          <w:rFonts w:ascii="Arial" w:hAnsi="Arial" w:cs="Arial"/>
          <w:color w:val="000000" w:themeColor="text1"/>
        </w:rPr>
        <w:t xml:space="preserve"> A</w:t>
      </w:r>
      <w:r w:rsidR="00C42C84" w:rsidRPr="00CF1A79">
        <w:rPr>
          <w:rFonts w:ascii="Arial" w:hAnsi="Arial" w:cs="Arial"/>
          <w:color w:val="000000" w:themeColor="text1"/>
        </w:rPr>
        <w:t xml:space="preserve"> Agência adotará a Análise de Impacto Regulatório – AIR, nos termos deste Regulamento.</w:t>
      </w:r>
    </w:p>
    <w:p w14:paraId="06D234BB" w14:textId="77777777" w:rsidR="00691B82" w:rsidRPr="00CF1A79" w:rsidRDefault="00691B82" w:rsidP="00DA4176">
      <w:pPr>
        <w:spacing w:after="0"/>
        <w:ind w:right="-1"/>
        <w:jc w:val="both"/>
        <w:rPr>
          <w:rFonts w:ascii="Arial" w:hAnsi="Arial" w:cs="Arial"/>
          <w:color w:val="000000" w:themeColor="text1"/>
        </w:rPr>
      </w:pPr>
    </w:p>
    <w:p w14:paraId="5C50D0DE" w14:textId="50F5C5F7" w:rsidR="00691B82" w:rsidRPr="00CF1A79" w:rsidRDefault="00691B82" w:rsidP="00DA4176">
      <w:pPr>
        <w:jc w:val="both"/>
        <w:rPr>
          <w:rFonts w:ascii="Arial" w:hAnsi="Arial" w:cs="Arial"/>
          <w:color w:val="000000" w:themeColor="text1"/>
        </w:rPr>
      </w:pPr>
      <w:r w:rsidRPr="00CF1A79">
        <w:rPr>
          <w:rFonts w:ascii="Arial" w:hAnsi="Arial" w:cs="Arial"/>
          <w:b/>
          <w:color w:val="000000" w:themeColor="text1"/>
        </w:rPr>
        <w:lastRenderedPageBreak/>
        <w:t xml:space="preserve">Art. </w:t>
      </w:r>
      <w:r w:rsidR="00C42C84" w:rsidRPr="00CF1A79">
        <w:rPr>
          <w:rFonts w:ascii="Arial" w:hAnsi="Arial" w:cs="Arial"/>
          <w:b/>
          <w:color w:val="000000" w:themeColor="text1"/>
        </w:rPr>
        <w:t>55</w:t>
      </w:r>
      <w:r w:rsidRPr="00CF1A79">
        <w:rPr>
          <w:rFonts w:ascii="Arial" w:hAnsi="Arial" w:cs="Arial"/>
          <w:b/>
          <w:color w:val="000000" w:themeColor="text1"/>
        </w:rPr>
        <w:t>.</w:t>
      </w:r>
      <w:r w:rsidRPr="00CF1A79">
        <w:rPr>
          <w:rFonts w:ascii="Arial" w:hAnsi="Arial" w:cs="Arial"/>
          <w:color w:val="000000" w:themeColor="text1"/>
        </w:rPr>
        <w:t xml:space="preserve"> As reuniões deliberativas do Conselho Diretor da Agência serão públicas e gravadas em meio eletrônico, sendo tomadas por maioria simples de votos, cabendo ao Diretor</w:t>
      </w:r>
      <w:r w:rsidR="00C42C84" w:rsidRPr="00CF1A79">
        <w:rPr>
          <w:rFonts w:ascii="Arial" w:hAnsi="Arial" w:cs="Arial"/>
          <w:color w:val="000000" w:themeColor="text1"/>
        </w:rPr>
        <w:t>-</w:t>
      </w:r>
      <w:r w:rsidR="00A5036E" w:rsidRPr="00CF1A79">
        <w:rPr>
          <w:rFonts w:ascii="Arial" w:hAnsi="Arial" w:cs="Arial"/>
          <w:color w:val="000000" w:themeColor="text1"/>
        </w:rPr>
        <w:t>Presidente o voto de qualidade.</w:t>
      </w:r>
    </w:p>
    <w:p w14:paraId="2369B04A" w14:textId="58EBC490" w:rsidR="00691B82" w:rsidRPr="00CF1A79" w:rsidRDefault="00691B82" w:rsidP="00DA4176">
      <w:pPr>
        <w:spacing w:after="0"/>
        <w:ind w:right="-1"/>
        <w:jc w:val="both"/>
        <w:rPr>
          <w:rFonts w:ascii="Arial" w:hAnsi="Arial" w:cs="Arial"/>
          <w:color w:val="000000" w:themeColor="text1"/>
        </w:rPr>
      </w:pPr>
      <w:r w:rsidRPr="00CF1A79">
        <w:rPr>
          <w:rFonts w:ascii="Arial" w:hAnsi="Arial" w:cs="Arial"/>
          <w:b/>
          <w:color w:val="000000" w:themeColor="text1"/>
        </w:rPr>
        <w:t>§ 1</w:t>
      </w:r>
      <w:r w:rsidR="003E3E0B" w:rsidRPr="00CF1A79">
        <w:rPr>
          <w:rFonts w:ascii="Arial" w:hAnsi="Arial" w:cs="Arial"/>
          <w:b/>
          <w:color w:val="000000" w:themeColor="text1"/>
        </w:rPr>
        <w:t>º</w:t>
      </w:r>
      <w:r w:rsidRPr="00CF1A79">
        <w:rPr>
          <w:rFonts w:ascii="Arial" w:hAnsi="Arial" w:cs="Arial"/>
          <w:color w:val="000000" w:themeColor="text1"/>
        </w:rPr>
        <w:t xml:space="preserve"> A pauta de reunião </w:t>
      </w:r>
      <w:r w:rsidR="008108BD" w:rsidRPr="00CF1A79">
        <w:rPr>
          <w:rFonts w:ascii="Arial" w:hAnsi="Arial" w:cs="Arial"/>
          <w:color w:val="000000" w:themeColor="text1"/>
        </w:rPr>
        <w:t xml:space="preserve">ordinária </w:t>
      </w:r>
      <w:r w:rsidRPr="00CF1A79">
        <w:rPr>
          <w:rFonts w:ascii="Arial" w:hAnsi="Arial" w:cs="Arial"/>
          <w:color w:val="000000" w:themeColor="text1"/>
        </w:rPr>
        <w:t xml:space="preserve">deliberativa deverá ser divulgada no sítio da </w:t>
      </w:r>
      <w:r w:rsidR="006D40D0" w:rsidRPr="00CF1A79">
        <w:rPr>
          <w:rFonts w:ascii="Arial" w:hAnsi="Arial" w:cs="Arial"/>
          <w:color w:val="000000" w:themeColor="text1"/>
        </w:rPr>
        <w:t>A</w:t>
      </w:r>
      <w:r w:rsidRPr="00CF1A79">
        <w:rPr>
          <w:rFonts w:ascii="Arial" w:hAnsi="Arial" w:cs="Arial"/>
          <w:color w:val="000000" w:themeColor="text1"/>
        </w:rPr>
        <w:t>gência na internet</w:t>
      </w:r>
      <w:r w:rsidR="006D40D0" w:rsidRPr="00CF1A79">
        <w:rPr>
          <w:rFonts w:ascii="Arial" w:hAnsi="Arial" w:cs="Arial"/>
          <w:color w:val="000000" w:themeColor="text1"/>
        </w:rPr>
        <w:t>,</w:t>
      </w:r>
      <w:r w:rsidRPr="00CF1A79">
        <w:rPr>
          <w:rFonts w:ascii="Arial" w:hAnsi="Arial" w:cs="Arial"/>
          <w:color w:val="000000" w:themeColor="text1"/>
        </w:rPr>
        <w:t xml:space="preserve"> com antecedência mínima de</w:t>
      </w:r>
      <w:r w:rsidR="00D64AF9" w:rsidRPr="00CF1A79">
        <w:rPr>
          <w:rFonts w:ascii="Arial" w:hAnsi="Arial" w:cs="Arial"/>
          <w:color w:val="000000" w:themeColor="text1"/>
        </w:rPr>
        <w:t xml:space="preserve"> 3</w:t>
      </w:r>
      <w:r w:rsidRPr="00CF1A79">
        <w:rPr>
          <w:rFonts w:ascii="Arial" w:hAnsi="Arial" w:cs="Arial"/>
          <w:color w:val="000000" w:themeColor="text1"/>
        </w:rPr>
        <w:t xml:space="preserve"> </w:t>
      </w:r>
      <w:r w:rsidR="00D64AF9" w:rsidRPr="00CF1A79">
        <w:rPr>
          <w:rFonts w:ascii="Arial" w:hAnsi="Arial" w:cs="Arial"/>
          <w:color w:val="000000" w:themeColor="text1"/>
        </w:rPr>
        <w:t>(</w:t>
      </w:r>
      <w:r w:rsidRPr="00CF1A79">
        <w:rPr>
          <w:rFonts w:ascii="Arial" w:hAnsi="Arial" w:cs="Arial"/>
          <w:color w:val="000000" w:themeColor="text1"/>
        </w:rPr>
        <w:t>três</w:t>
      </w:r>
      <w:r w:rsidR="00D64AF9" w:rsidRPr="00CF1A79">
        <w:rPr>
          <w:rFonts w:ascii="Arial" w:hAnsi="Arial" w:cs="Arial"/>
          <w:color w:val="000000" w:themeColor="text1"/>
        </w:rPr>
        <w:t>)</w:t>
      </w:r>
      <w:r w:rsidRPr="00CF1A79">
        <w:rPr>
          <w:rFonts w:ascii="Arial" w:hAnsi="Arial" w:cs="Arial"/>
          <w:color w:val="000000" w:themeColor="text1"/>
        </w:rPr>
        <w:t xml:space="preserve"> dias úteis.</w:t>
      </w:r>
    </w:p>
    <w:p w14:paraId="289CBFFB" w14:textId="77777777" w:rsidR="00691B82" w:rsidRPr="00CF1A79" w:rsidRDefault="00691B82" w:rsidP="00DA4176">
      <w:pPr>
        <w:spacing w:after="0"/>
        <w:ind w:right="-1"/>
        <w:jc w:val="both"/>
        <w:rPr>
          <w:rFonts w:ascii="Arial" w:hAnsi="Arial" w:cs="Arial"/>
          <w:color w:val="000000" w:themeColor="text1"/>
        </w:rPr>
      </w:pPr>
    </w:p>
    <w:p w14:paraId="207DC366" w14:textId="67E0A4FF" w:rsidR="00691B82" w:rsidRPr="00CF1A79" w:rsidRDefault="000D709C" w:rsidP="00DA4176">
      <w:pPr>
        <w:spacing w:after="0"/>
        <w:ind w:right="-1"/>
        <w:jc w:val="both"/>
        <w:rPr>
          <w:rFonts w:ascii="Arial" w:hAnsi="Arial" w:cs="Arial"/>
          <w:color w:val="000000" w:themeColor="text1"/>
        </w:rPr>
      </w:pPr>
      <w:r w:rsidRPr="00CF1A79">
        <w:rPr>
          <w:rFonts w:ascii="Arial" w:hAnsi="Arial" w:cs="Arial"/>
          <w:b/>
          <w:color w:val="000000" w:themeColor="text1"/>
        </w:rPr>
        <w:t>§ 2º</w:t>
      </w:r>
      <w:r w:rsidR="00691B82" w:rsidRPr="00CF1A79">
        <w:rPr>
          <w:rFonts w:ascii="Arial" w:hAnsi="Arial" w:cs="Arial"/>
          <w:color w:val="000000" w:themeColor="text1"/>
        </w:rPr>
        <w:t xml:space="preserve"> Somente poderá ser deliberada matéria que conste da pauta de reunião</w:t>
      </w:r>
      <w:r w:rsidR="006D40D0" w:rsidRPr="00CF1A79">
        <w:rPr>
          <w:rFonts w:ascii="Arial" w:hAnsi="Arial" w:cs="Arial"/>
          <w:color w:val="000000" w:themeColor="text1"/>
        </w:rPr>
        <w:t>,</w:t>
      </w:r>
      <w:r w:rsidR="00691B82" w:rsidRPr="00CF1A79">
        <w:rPr>
          <w:rFonts w:ascii="Arial" w:hAnsi="Arial" w:cs="Arial"/>
          <w:color w:val="000000" w:themeColor="text1"/>
        </w:rPr>
        <w:t xml:space="preserve"> divulgada na forma do § 1º deste artigo.</w:t>
      </w:r>
    </w:p>
    <w:p w14:paraId="13BDD0E9" w14:textId="77777777" w:rsidR="00691B82" w:rsidRPr="00CF1A79" w:rsidRDefault="00691B82" w:rsidP="00DA4176">
      <w:pPr>
        <w:spacing w:after="0"/>
        <w:ind w:right="-1"/>
        <w:jc w:val="both"/>
        <w:rPr>
          <w:rFonts w:ascii="Arial" w:hAnsi="Arial" w:cs="Arial"/>
          <w:color w:val="000000" w:themeColor="text1"/>
        </w:rPr>
      </w:pPr>
    </w:p>
    <w:p w14:paraId="1834D18D" w14:textId="15CDE256" w:rsidR="008108BD" w:rsidRPr="00CF1A79" w:rsidRDefault="00D16765" w:rsidP="00DA4176">
      <w:pPr>
        <w:spacing w:after="0"/>
        <w:ind w:right="-1"/>
        <w:jc w:val="both"/>
        <w:rPr>
          <w:rFonts w:ascii="Arial" w:hAnsi="Arial" w:cs="Arial"/>
          <w:color w:val="000000" w:themeColor="text1"/>
        </w:rPr>
      </w:pPr>
      <w:r w:rsidRPr="00CF1A79">
        <w:rPr>
          <w:rFonts w:ascii="Arial" w:hAnsi="Arial" w:cs="Arial"/>
          <w:b/>
          <w:color w:val="000000" w:themeColor="text1"/>
        </w:rPr>
        <w:t>§ 3º</w:t>
      </w:r>
      <w:r w:rsidR="00691B82" w:rsidRPr="00CF1A79">
        <w:rPr>
          <w:rFonts w:ascii="Arial" w:hAnsi="Arial" w:cs="Arial"/>
          <w:color w:val="000000" w:themeColor="text1"/>
        </w:rPr>
        <w:t xml:space="preserve"> </w:t>
      </w:r>
      <w:r w:rsidR="008108BD" w:rsidRPr="00CF1A79">
        <w:rPr>
          <w:rFonts w:ascii="Arial" w:hAnsi="Arial" w:cs="Arial"/>
          <w:color w:val="000000" w:themeColor="text1"/>
        </w:rPr>
        <w:t xml:space="preserve">A pauta de reunião extraordinária deliberativa deverá ser divulgada no sítio da </w:t>
      </w:r>
      <w:r w:rsidR="006D40D0" w:rsidRPr="00CF1A79">
        <w:rPr>
          <w:rFonts w:ascii="Arial" w:hAnsi="Arial" w:cs="Arial"/>
          <w:color w:val="000000" w:themeColor="text1"/>
        </w:rPr>
        <w:t>A</w:t>
      </w:r>
      <w:r w:rsidR="008108BD" w:rsidRPr="00CF1A79">
        <w:rPr>
          <w:rFonts w:ascii="Arial" w:hAnsi="Arial" w:cs="Arial"/>
          <w:color w:val="000000" w:themeColor="text1"/>
        </w:rPr>
        <w:t>gência na internet</w:t>
      </w:r>
      <w:r w:rsidR="0074179A" w:rsidRPr="00CF1A79">
        <w:rPr>
          <w:rFonts w:ascii="Arial" w:hAnsi="Arial" w:cs="Arial"/>
          <w:color w:val="000000" w:themeColor="text1"/>
        </w:rPr>
        <w:t>,</w:t>
      </w:r>
      <w:r w:rsidR="008108BD" w:rsidRPr="00CF1A79">
        <w:rPr>
          <w:rFonts w:ascii="Arial" w:hAnsi="Arial" w:cs="Arial"/>
          <w:color w:val="000000" w:themeColor="text1"/>
        </w:rPr>
        <w:t xml:space="preserve"> com antecedência mínima de 24 (vinte e quatro) horas</w:t>
      </w:r>
      <w:r w:rsidR="006B3151" w:rsidRPr="00CF1A79">
        <w:rPr>
          <w:rFonts w:ascii="Arial" w:hAnsi="Arial" w:cs="Arial"/>
          <w:color w:val="000000" w:themeColor="text1"/>
        </w:rPr>
        <w:t xml:space="preserve"> à sua realização.</w:t>
      </w:r>
    </w:p>
    <w:p w14:paraId="6B7238E7" w14:textId="77777777" w:rsidR="008108BD" w:rsidRPr="00CF1A79" w:rsidRDefault="008108BD" w:rsidP="00DA4176">
      <w:pPr>
        <w:spacing w:after="0"/>
        <w:ind w:right="-1"/>
        <w:jc w:val="both"/>
        <w:rPr>
          <w:rFonts w:ascii="Arial" w:hAnsi="Arial" w:cs="Arial"/>
          <w:color w:val="000000" w:themeColor="text1"/>
        </w:rPr>
      </w:pPr>
    </w:p>
    <w:p w14:paraId="74043E9A" w14:textId="4068B2BB" w:rsidR="00691B82" w:rsidRPr="00CF1A79" w:rsidRDefault="006B3151" w:rsidP="00DA4176">
      <w:pPr>
        <w:spacing w:after="0"/>
        <w:ind w:right="-1"/>
        <w:jc w:val="both"/>
        <w:rPr>
          <w:rFonts w:ascii="Arial" w:hAnsi="Arial" w:cs="Arial"/>
          <w:color w:val="000000" w:themeColor="text1"/>
        </w:rPr>
      </w:pPr>
      <w:r w:rsidRPr="00CF1A79">
        <w:rPr>
          <w:rFonts w:ascii="Arial" w:hAnsi="Arial" w:cs="Arial"/>
          <w:b/>
          <w:bCs/>
          <w:color w:val="000000" w:themeColor="text1"/>
        </w:rPr>
        <w:t xml:space="preserve">§ 4º </w:t>
      </w:r>
      <w:r w:rsidR="00691B82" w:rsidRPr="00CF1A79">
        <w:rPr>
          <w:rFonts w:ascii="Arial" w:hAnsi="Arial" w:cs="Arial"/>
          <w:color w:val="000000" w:themeColor="text1"/>
        </w:rPr>
        <w:t>A gravação de cada reunião deliberativa deve</w:t>
      </w:r>
      <w:r w:rsidR="004509F0" w:rsidRPr="00CF1A79">
        <w:rPr>
          <w:rFonts w:ascii="Arial" w:hAnsi="Arial" w:cs="Arial"/>
          <w:color w:val="000000" w:themeColor="text1"/>
        </w:rPr>
        <w:t>rá</w:t>
      </w:r>
      <w:r w:rsidR="00691B82" w:rsidRPr="00CF1A79">
        <w:rPr>
          <w:rFonts w:ascii="Arial" w:hAnsi="Arial" w:cs="Arial"/>
          <w:color w:val="000000" w:themeColor="text1"/>
        </w:rPr>
        <w:t xml:space="preserve"> ser disponibilizada na sede da </w:t>
      </w:r>
      <w:r w:rsidR="00D16765" w:rsidRPr="00CF1A79">
        <w:rPr>
          <w:rFonts w:ascii="Arial" w:hAnsi="Arial" w:cs="Arial"/>
          <w:color w:val="000000" w:themeColor="text1"/>
        </w:rPr>
        <w:t>A</w:t>
      </w:r>
      <w:r w:rsidR="00691B82" w:rsidRPr="00CF1A79">
        <w:rPr>
          <w:rFonts w:ascii="Arial" w:hAnsi="Arial" w:cs="Arial"/>
          <w:color w:val="000000" w:themeColor="text1"/>
        </w:rPr>
        <w:t>gência e no respectivo sítio na internet</w:t>
      </w:r>
      <w:r w:rsidR="006D40D0" w:rsidRPr="00CF1A79">
        <w:rPr>
          <w:rFonts w:ascii="Arial" w:hAnsi="Arial" w:cs="Arial"/>
          <w:color w:val="000000" w:themeColor="text1"/>
        </w:rPr>
        <w:t>,</w:t>
      </w:r>
      <w:r w:rsidR="00691B82" w:rsidRPr="00CF1A79">
        <w:rPr>
          <w:rFonts w:ascii="Arial" w:hAnsi="Arial" w:cs="Arial"/>
          <w:color w:val="000000" w:themeColor="text1"/>
        </w:rPr>
        <w:t xml:space="preserve"> em até </w:t>
      </w:r>
      <w:r w:rsidR="00D16765" w:rsidRPr="00CF1A79">
        <w:rPr>
          <w:rFonts w:ascii="Arial" w:hAnsi="Arial" w:cs="Arial"/>
          <w:color w:val="000000" w:themeColor="text1"/>
        </w:rPr>
        <w:t>15 (</w:t>
      </w:r>
      <w:r w:rsidR="00691B82" w:rsidRPr="00CF1A79">
        <w:rPr>
          <w:rFonts w:ascii="Arial" w:hAnsi="Arial" w:cs="Arial"/>
          <w:color w:val="000000" w:themeColor="text1"/>
        </w:rPr>
        <w:t>quinze</w:t>
      </w:r>
      <w:r w:rsidR="00D16765" w:rsidRPr="00CF1A79">
        <w:rPr>
          <w:rFonts w:ascii="Arial" w:hAnsi="Arial" w:cs="Arial"/>
          <w:color w:val="000000" w:themeColor="text1"/>
        </w:rPr>
        <w:t>)</w:t>
      </w:r>
      <w:r w:rsidR="00691B82" w:rsidRPr="00CF1A79">
        <w:rPr>
          <w:rFonts w:ascii="Arial" w:hAnsi="Arial" w:cs="Arial"/>
          <w:color w:val="000000" w:themeColor="text1"/>
        </w:rPr>
        <w:t xml:space="preserve"> dias úteis após o encerramento da reunião.</w:t>
      </w:r>
    </w:p>
    <w:p w14:paraId="61E2907B" w14:textId="77777777" w:rsidR="00691B82" w:rsidRPr="00CF1A79" w:rsidRDefault="00691B82" w:rsidP="00DA4176">
      <w:pPr>
        <w:spacing w:after="0"/>
        <w:ind w:right="-1"/>
        <w:jc w:val="both"/>
        <w:rPr>
          <w:rFonts w:ascii="Arial" w:hAnsi="Arial" w:cs="Arial"/>
          <w:color w:val="000000" w:themeColor="text1"/>
        </w:rPr>
      </w:pPr>
    </w:p>
    <w:p w14:paraId="5DCFBEDE" w14:textId="5C16A58E" w:rsidR="00A5036E" w:rsidRPr="00CF1A79" w:rsidRDefault="005E1FBC" w:rsidP="006B3151">
      <w:pPr>
        <w:jc w:val="both"/>
        <w:rPr>
          <w:rFonts w:ascii="Arial" w:hAnsi="Arial" w:cs="Arial"/>
          <w:color w:val="000000" w:themeColor="text1"/>
        </w:rPr>
      </w:pPr>
      <w:r w:rsidRPr="00CF1A79">
        <w:rPr>
          <w:rFonts w:ascii="Arial" w:hAnsi="Arial" w:cs="Arial"/>
          <w:b/>
          <w:color w:val="000000" w:themeColor="text1"/>
        </w:rPr>
        <w:t xml:space="preserve">§ </w:t>
      </w:r>
      <w:r w:rsidR="006B3151" w:rsidRPr="00CF1A79">
        <w:rPr>
          <w:rFonts w:ascii="Arial" w:hAnsi="Arial" w:cs="Arial"/>
          <w:b/>
          <w:color w:val="000000" w:themeColor="text1"/>
        </w:rPr>
        <w:t>5</w:t>
      </w:r>
      <w:r w:rsidRPr="00CF1A79">
        <w:rPr>
          <w:rFonts w:ascii="Arial" w:hAnsi="Arial" w:cs="Arial"/>
          <w:b/>
          <w:color w:val="000000" w:themeColor="text1"/>
        </w:rPr>
        <w:t>º</w:t>
      </w:r>
      <w:r w:rsidR="00691B82" w:rsidRPr="00CF1A79">
        <w:rPr>
          <w:rFonts w:ascii="Arial" w:hAnsi="Arial" w:cs="Arial"/>
          <w:color w:val="000000" w:themeColor="text1"/>
        </w:rPr>
        <w:t xml:space="preserve"> A ata de cada reunião deliberativa deve ser disponibilizada aos interessados na sede da </w:t>
      </w:r>
      <w:r w:rsidR="006D40D0" w:rsidRPr="00CF1A79">
        <w:rPr>
          <w:rFonts w:ascii="Arial" w:hAnsi="Arial" w:cs="Arial"/>
          <w:color w:val="000000" w:themeColor="text1"/>
        </w:rPr>
        <w:t>A</w:t>
      </w:r>
      <w:r w:rsidR="00691B82" w:rsidRPr="00CF1A79">
        <w:rPr>
          <w:rFonts w:ascii="Arial" w:hAnsi="Arial" w:cs="Arial"/>
          <w:color w:val="000000" w:themeColor="text1"/>
        </w:rPr>
        <w:t>gência e no respectivo sítio na internet</w:t>
      </w:r>
      <w:r w:rsidR="006D40D0" w:rsidRPr="00CF1A79">
        <w:rPr>
          <w:rFonts w:ascii="Arial" w:hAnsi="Arial" w:cs="Arial"/>
          <w:color w:val="000000" w:themeColor="text1"/>
        </w:rPr>
        <w:t>,</w:t>
      </w:r>
      <w:r w:rsidR="00691B82" w:rsidRPr="00CF1A79">
        <w:rPr>
          <w:rFonts w:ascii="Arial" w:hAnsi="Arial" w:cs="Arial"/>
          <w:color w:val="000000" w:themeColor="text1"/>
        </w:rPr>
        <w:t xml:space="preserve"> em até </w:t>
      </w:r>
      <w:r w:rsidR="006339DB" w:rsidRPr="00CF1A79">
        <w:rPr>
          <w:rFonts w:ascii="Arial" w:hAnsi="Arial" w:cs="Arial"/>
          <w:color w:val="000000" w:themeColor="text1"/>
        </w:rPr>
        <w:t>5 (</w:t>
      </w:r>
      <w:r w:rsidR="00691B82" w:rsidRPr="00CF1A79">
        <w:rPr>
          <w:rFonts w:ascii="Arial" w:hAnsi="Arial" w:cs="Arial"/>
          <w:color w:val="000000" w:themeColor="text1"/>
        </w:rPr>
        <w:t>cinco</w:t>
      </w:r>
      <w:r w:rsidR="006339DB" w:rsidRPr="00CF1A79">
        <w:rPr>
          <w:rFonts w:ascii="Arial" w:hAnsi="Arial" w:cs="Arial"/>
          <w:color w:val="000000" w:themeColor="text1"/>
        </w:rPr>
        <w:t>)</w:t>
      </w:r>
      <w:r w:rsidR="00691B82" w:rsidRPr="00CF1A79">
        <w:rPr>
          <w:rFonts w:ascii="Arial" w:hAnsi="Arial" w:cs="Arial"/>
          <w:color w:val="000000" w:themeColor="text1"/>
        </w:rPr>
        <w:t xml:space="preserve"> dias úteis após sua aprovação.</w:t>
      </w:r>
    </w:p>
    <w:p w14:paraId="21204E42" w14:textId="563820F7" w:rsidR="00A5036E" w:rsidRPr="00CF1A79" w:rsidRDefault="00A5036E" w:rsidP="00DA4176">
      <w:pPr>
        <w:spacing w:after="0"/>
        <w:ind w:right="-1"/>
        <w:jc w:val="both"/>
        <w:rPr>
          <w:rFonts w:ascii="Arial" w:hAnsi="Arial" w:cs="Arial"/>
          <w:color w:val="000000" w:themeColor="text1"/>
        </w:rPr>
      </w:pPr>
      <w:r w:rsidRPr="00CF1A79">
        <w:rPr>
          <w:rFonts w:ascii="Arial" w:hAnsi="Arial" w:cs="Arial"/>
          <w:b/>
          <w:bCs/>
          <w:color w:val="000000" w:themeColor="text1"/>
        </w:rPr>
        <w:t xml:space="preserve">§ </w:t>
      </w:r>
      <w:r w:rsidR="006B3151" w:rsidRPr="00CF1A79">
        <w:rPr>
          <w:rFonts w:ascii="Arial" w:hAnsi="Arial" w:cs="Arial"/>
          <w:b/>
          <w:bCs/>
          <w:color w:val="000000" w:themeColor="text1"/>
        </w:rPr>
        <w:t>6</w:t>
      </w:r>
      <w:r w:rsidRPr="00CF1A79">
        <w:rPr>
          <w:rFonts w:ascii="Arial" w:hAnsi="Arial" w:cs="Arial"/>
          <w:b/>
          <w:bCs/>
          <w:color w:val="000000" w:themeColor="text1"/>
        </w:rPr>
        <w:t>º</w:t>
      </w:r>
      <w:r w:rsidRPr="00CF1A79">
        <w:rPr>
          <w:rFonts w:ascii="Arial" w:hAnsi="Arial" w:cs="Arial"/>
          <w:bCs/>
          <w:color w:val="000000" w:themeColor="text1"/>
        </w:rPr>
        <w:t xml:space="preserve"> Qualquer dos Diretores poderá apresentar assuntos gerais, não deliberativos, ao final da reunião</w:t>
      </w:r>
      <w:r w:rsidR="00C42C84" w:rsidRPr="00CF1A79">
        <w:rPr>
          <w:rFonts w:ascii="Arial" w:hAnsi="Arial" w:cs="Arial"/>
          <w:bCs/>
          <w:color w:val="000000" w:themeColor="text1"/>
        </w:rPr>
        <w:t xml:space="preserve"> ordinária</w:t>
      </w:r>
      <w:r w:rsidRPr="00CF1A79">
        <w:rPr>
          <w:rFonts w:ascii="Arial" w:hAnsi="Arial" w:cs="Arial"/>
          <w:bCs/>
          <w:color w:val="000000" w:themeColor="text1"/>
        </w:rPr>
        <w:t xml:space="preserve">. </w:t>
      </w:r>
    </w:p>
    <w:p w14:paraId="2C1527EC" w14:textId="77777777" w:rsidR="000C7782" w:rsidRPr="00CF1A79" w:rsidRDefault="000C7782" w:rsidP="00DA4176">
      <w:pPr>
        <w:spacing w:after="0"/>
        <w:ind w:right="-1"/>
        <w:jc w:val="both"/>
        <w:rPr>
          <w:rFonts w:ascii="Arial" w:hAnsi="Arial" w:cs="Arial"/>
          <w:b/>
          <w:color w:val="000000" w:themeColor="text1"/>
        </w:rPr>
      </w:pPr>
    </w:p>
    <w:p w14:paraId="4148A7D8" w14:textId="7E50E2ED" w:rsidR="00691B82" w:rsidRPr="00CF1A79" w:rsidRDefault="000C7782" w:rsidP="00DA4176">
      <w:pPr>
        <w:spacing w:after="0"/>
        <w:ind w:right="-1"/>
        <w:jc w:val="both"/>
        <w:rPr>
          <w:rFonts w:ascii="Arial" w:hAnsi="Arial" w:cs="Arial"/>
          <w:color w:val="000000" w:themeColor="text1"/>
        </w:rPr>
      </w:pPr>
      <w:r w:rsidRPr="00CF1A79">
        <w:rPr>
          <w:rFonts w:ascii="Arial" w:hAnsi="Arial" w:cs="Arial"/>
          <w:b/>
          <w:bCs/>
          <w:color w:val="000000" w:themeColor="text1"/>
        </w:rPr>
        <w:t xml:space="preserve">§ </w:t>
      </w:r>
      <w:r w:rsidR="006B3151" w:rsidRPr="00CF1A79">
        <w:rPr>
          <w:rFonts w:ascii="Arial" w:hAnsi="Arial" w:cs="Arial"/>
          <w:b/>
          <w:bCs/>
          <w:color w:val="000000" w:themeColor="text1"/>
        </w:rPr>
        <w:t>7</w:t>
      </w:r>
      <w:r w:rsidRPr="00CF1A79">
        <w:rPr>
          <w:rFonts w:ascii="Arial" w:hAnsi="Arial" w:cs="Arial"/>
          <w:b/>
          <w:bCs/>
          <w:color w:val="000000" w:themeColor="text1"/>
        </w:rPr>
        <w:t>º</w:t>
      </w:r>
      <w:r w:rsidRPr="00CF1A79">
        <w:rPr>
          <w:rFonts w:ascii="Arial" w:hAnsi="Arial" w:cs="Arial"/>
          <w:color w:val="000000" w:themeColor="text1"/>
        </w:rPr>
        <w:t xml:space="preserve"> A </w:t>
      </w:r>
      <w:r w:rsidR="006D40D0" w:rsidRPr="00CF1A79">
        <w:rPr>
          <w:rFonts w:ascii="Arial" w:hAnsi="Arial" w:cs="Arial"/>
          <w:color w:val="000000" w:themeColor="text1"/>
        </w:rPr>
        <w:t>A</w:t>
      </w:r>
      <w:r w:rsidRPr="00CF1A79">
        <w:rPr>
          <w:rFonts w:ascii="Arial" w:hAnsi="Arial" w:cs="Arial"/>
          <w:color w:val="000000" w:themeColor="text1"/>
        </w:rPr>
        <w:t xml:space="preserve">gência </w:t>
      </w:r>
      <w:r w:rsidR="006D40D0" w:rsidRPr="00CF1A79">
        <w:rPr>
          <w:rFonts w:ascii="Arial" w:hAnsi="Arial" w:cs="Arial"/>
          <w:color w:val="000000" w:themeColor="text1"/>
        </w:rPr>
        <w:t>R</w:t>
      </w:r>
      <w:r w:rsidRPr="00CF1A79">
        <w:rPr>
          <w:rFonts w:ascii="Arial" w:hAnsi="Arial" w:cs="Arial"/>
          <w:color w:val="000000" w:themeColor="text1"/>
        </w:rPr>
        <w:t>eguladora deverá adequar suas reuniões deliberativas às disposições deste artigo, no prazo de até 1 (um) ano</w:t>
      </w:r>
      <w:r w:rsidR="006D40D0" w:rsidRPr="00CF1A79">
        <w:rPr>
          <w:rFonts w:ascii="Arial" w:hAnsi="Arial" w:cs="Arial"/>
          <w:color w:val="000000" w:themeColor="text1"/>
        </w:rPr>
        <w:t>,</w:t>
      </w:r>
      <w:r w:rsidRPr="00CF1A79">
        <w:rPr>
          <w:rFonts w:ascii="Arial" w:hAnsi="Arial" w:cs="Arial"/>
          <w:color w:val="000000" w:themeColor="text1"/>
        </w:rPr>
        <w:t xml:space="preserve"> a contar da entrada em vigor da Lei Complementar nº 222, </w:t>
      </w:r>
      <w:r w:rsidR="00C42C84" w:rsidRPr="00CF1A79">
        <w:rPr>
          <w:rFonts w:ascii="Arial" w:hAnsi="Arial" w:cs="Arial"/>
          <w:color w:val="000000" w:themeColor="text1"/>
        </w:rPr>
        <w:t>de 2020</w:t>
      </w:r>
      <w:r w:rsidRPr="00CF1A79">
        <w:rPr>
          <w:rFonts w:ascii="Arial" w:hAnsi="Arial" w:cs="Arial"/>
          <w:color w:val="000000" w:themeColor="text1"/>
        </w:rPr>
        <w:t>, e detalhar os procedimentos em Regimento Interno.</w:t>
      </w:r>
    </w:p>
    <w:p w14:paraId="30235440" w14:textId="77777777" w:rsidR="00691B82" w:rsidRPr="00CF1A79" w:rsidRDefault="00691B82" w:rsidP="00DA4176">
      <w:pPr>
        <w:spacing w:after="0"/>
        <w:ind w:right="-1"/>
        <w:jc w:val="both"/>
        <w:rPr>
          <w:rFonts w:ascii="Arial" w:hAnsi="Arial" w:cs="Arial"/>
          <w:color w:val="000000" w:themeColor="text1"/>
        </w:rPr>
      </w:pPr>
    </w:p>
    <w:p w14:paraId="3E2A3589" w14:textId="7CAE2F36" w:rsidR="00C42C84" w:rsidRPr="00CF1A79" w:rsidRDefault="00691B82" w:rsidP="00DA4176">
      <w:pPr>
        <w:spacing w:after="0"/>
        <w:ind w:right="-1"/>
        <w:jc w:val="both"/>
        <w:rPr>
          <w:rFonts w:ascii="Arial" w:hAnsi="Arial" w:cs="Arial"/>
          <w:color w:val="000000" w:themeColor="text1"/>
        </w:rPr>
      </w:pPr>
      <w:r w:rsidRPr="00CF1A79">
        <w:rPr>
          <w:rFonts w:ascii="Arial" w:hAnsi="Arial" w:cs="Arial"/>
          <w:b/>
          <w:color w:val="000000" w:themeColor="text1"/>
        </w:rPr>
        <w:t xml:space="preserve">Art. </w:t>
      </w:r>
      <w:r w:rsidR="00C42C84" w:rsidRPr="00CF1A79">
        <w:rPr>
          <w:rFonts w:ascii="Arial" w:hAnsi="Arial" w:cs="Arial"/>
          <w:b/>
          <w:color w:val="000000" w:themeColor="text1"/>
        </w:rPr>
        <w:t>5</w:t>
      </w:r>
      <w:r w:rsidR="0074179A" w:rsidRPr="00CF1A79">
        <w:rPr>
          <w:rFonts w:ascii="Arial" w:hAnsi="Arial" w:cs="Arial"/>
          <w:b/>
          <w:color w:val="000000" w:themeColor="text1"/>
        </w:rPr>
        <w:t>6</w:t>
      </w:r>
      <w:r w:rsidRPr="00CF1A79">
        <w:rPr>
          <w:rFonts w:ascii="Arial" w:hAnsi="Arial" w:cs="Arial"/>
          <w:b/>
          <w:color w:val="000000" w:themeColor="text1"/>
        </w:rPr>
        <w:t>.</w:t>
      </w:r>
      <w:r w:rsidR="000C7782" w:rsidRPr="00CF1A79">
        <w:rPr>
          <w:rFonts w:ascii="Arial" w:hAnsi="Arial" w:cs="Arial"/>
          <w:color w:val="000000" w:themeColor="text1"/>
        </w:rPr>
        <w:t xml:space="preserve"> As consultas e audiências públicas, previstas nos arts. 45 </w:t>
      </w:r>
      <w:r w:rsidR="00120B3C" w:rsidRPr="00CF1A79">
        <w:rPr>
          <w:rFonts w:ascii="Arial" w:hAnsi="Arial" w:cs="Arial"/>
          <w:color w:val="000000" w:themeColor="text1"/>
        </w:rPr>
        <w:t>e</w:t>
      </w:r>
      <w:r w:rsidR="000C7782" w:rsidRPr="00CF1A79">
        <w:rPr>
          <w:rFonts w:ascii="Arial" w:hAnsi="Arial" w:cs="Arial"/>
          <w:color w:val="000000" w:themeColor="text1"/>
        </w:rPr>
        <w:t xml:space="preserve"> 46 da Lei Complementar nº 222, de 2020, serão</w:t>
      </w:r>
      <w:r w:rsidR="00120B3C" w:rsidRPr="00CF1A79">
        <w:rPr>
          <w:rFonts w:ascii="Arial" w:hAnsi="Arial" w:cs="Arial"/>
          <w:color w:val="000000" w:themeColor="text1"/>
        </w:rPr>
        <w:t xml:space="preserve"> objeto de regulamentação específica do Conselho Diretor.</w:t>
      </w:r>
      <w:r w:rsidR="000C7782" w:rsidRPr="00CF1A79">
        <w:rPr>
          <w:rFonts w:ascii="Arial" w:hAnsi="Arial" w:cs="Arial"/>
          <w:color w:val="000000" w:themeColor="text1"/>
        </w:rPr>
        <w:t xml:space="preserve"> </w:t>
      </w:r>
    </w:p>
    <w:p w14:paraId="04F5D599" w14:textId="77777777" w:rsidR="006E2792" w:rsidRPr="00CF1A79" w:rsidRDefault="006E2792" w:rsidP="00DA4176">
      <w:pPr>
        <w:spacing w:after="0"/>
        <w:ind w:right="-1"/>
        <w:jc w:val="center"/>
        <w:rPr>
          <w:rFonts w:ascii="Arial" w:hAnsi="Arial" w:cs="Arial"/>
          <w:color w:val="000000" w:themeColor="text1"/>
        </w:rPr>
      </w:pPr>
    </w:p>
    <w:p w14:paraId="661009D9" w14:textId="3B62FEE6" w:rsidR="006D7519" w:rsidRPr="00CF1A79" w:rsidRDefault="006D7519" w:rsidP="00DA4176">
      <w:pPr>
        <w:spacing w:after="0"/>
        <w:ind w:right="-1"/>
        <w:jc w:val="center"/>
        <w:rPr>
          <w:rFonts w:ascii="Arial" w:hAnsi="Arial" w:cs="Arial"/>
          <w:b/>
          <w:color w:val="000000" w:themeColor="text1"/>
        </w:rPr>
      </w:pPr>
      <w:r w:rsidRPr="00CF1A79">
        <w:rPr>
          <w:rFonts w:ascii="Arial" w:hAnsi="Arial" w:cs="Arial"/>
          <w:b/>
          <w:color w:val="000000" w:themeColor="text1"/>
        </w:rPr>
        <w:t>CAPÍTULO II</w:t>
      </w:r>
    </w:p>
    <w:p w14:paraId="1056BDAD" w14:textId="77777777" w:rsidR="006D7519" w:rsidRPr="00CF1A79" w:rsidRDefault="006D7519" w:rsidP="00DA4176">
      <w:pPr>
        <w:spacing w:after="0"/>
        <w:ind w:right="-1"/>
        <w:jc w:val="center"/>
        <w:rPr>
          <w:rFonts w:ascii="Arial" w:hAnsi="Arial" w:cs="Arial"/>
          <w:color w:val="000000" w:themeColor="text1"/>
        </w:rPr>
      </w:pPr>
      <w:r w:rsidRPr="00CF1A79">
        <w:rPr>
          <w:rFonts w:ascii="Arial" w:hAnsi="Arial" w:cs="Arial"/>
          <w:color w:val="000000" w:themeColor="text1"/>
        </w:rPr>
        <w:t>DA ANÁLISE DE IMPACTO REGULATÓRIO</w:t>
      </w:r>
    </w:p>
    <w:p w14:paraId="6AB74247" w14:textId="77777777" w:rsidR="006D7519" w:rsidRPr="00CF1A79" w:rsidRDefault="006D7519" w:rsidP="00DA4176">
      <w:pPr>
        <w:spacing w:after="0"/>
        <w:ind w:right="-1"/>
        <w:jc w:val="both"/>
        <w:rPr>
          <w:rFonts w:ascii="Arial" w:hAnsi="Arial" w:cs="Arial"/>
          <w:color w:val="000000" w:themeColor="text1"/>
        </w:rPr>
      </w:pPr>
    </w:p>
    <w:p w14:paraId="0CA53DCD" w14:textId="1F5147A9" w:rsidR="009C7049" w:rsidRPr="00CF1A79" w:rsidRDefault="009C7049"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shd w:val="clear" w:color="auto" w:fill="FFFFFF"/>
        </w:rPr>
      </w:pPr>
      <w:r w:rsidRPr="00CF1A79">
        <w:rPr>
          <w:rFonts w:ascii="Arial" w:hAnsi="Arial" w:cs="Arial"/>
          <w:b/>
          <w:bCs/>
          <w:color w:val="000000" w:themeColor="text1"/>
          <w:sz w:val="22"/>
          <w:szCs w:val="22"/>
          <w:shd w:val="clear" w:color="auto" w:fill="FFFFFF"/>
        </w:rPr>
        <w:t xml:space="preserve">Art. </w:t>
      </w:r>
      <w:r w:rsidR="00C42C84" w:rsidRPr="00CF1A79">
        <w:rPr>
          <w:rFonts w:ascii="Arial" w:hAnsi="Arial" w:cs="Arial"/>
          <w:b/>
          <w:bCs/>
          <w:color w:val="000000" w:themeColor="text1"/>
          <w:sz w:val="22"/>
          <w:szCs w:val="22"/>
          <w:shd w:val="clear" w:color="auto" w:fill="FFFFFF"/>
        </w:rPr>
        <w:t>5</w:t>
      </w:r>
      <w:r w:rsidR="0074179A" w:rsidRPr="00CF1A79">
        <w:rPr>
          <w:rFonts w:ascii="Arial" w:hAnsi="Arial" w:cs="Arial"/>
          <w:b/>
          <w:bCs/>
          <w:color w:val="000000" w:themeColor="text1"/>
          <w:sz w:val="22"/>
          <w:szCs w:val="22"/>
          <w:shd w:val="clear" w:color="auto" w:fill="FFFFFF"/>
        </w:rPr>
        <w:t>7</w:t>
      </w:r>
      <w:r w:rsidRPr="00CF1A79">
        <w:rPr>
          <w:rFonts w:ascii="Arial" w:hAnsi="Arial" w:cs="Arial"/>
          <w:b/>
          <w:bCs/>
          <w:color w:val="000000" w:themeColor="text1"/>
          <w:sz w:val="22"/>
          <w:szCs w:val="22"/>
          <w:shd w:val="clear" w:color="auto" w:fill="FFFFFF"/>
        </w:rPr>
        <w:t>.</w:t>
      </w:r>
      <w:r w:rsidRPr="00CF1A79">
        <w:rPr>
          <w:rFonts w:ascii="Arial" w:hAnsi="Arial" w:cs="Arial"/>
          <w:color w:val="000000" w:themeColor="text1"/>
          <w:sz w:val="22"/>
          <w:szCs w:val="22"/>
          <w:shd w:val="clear" w:color="auto" w:fill="FFFFFF"/>
        </w:rPr>
        <w:t xml:space="preserve"> A adoção e as propostas de alteração de atos normativos de interesse geral dos agentes econômicos, consumidores ou usuários dos</w:t>
      </w:r>
      <w:r w:rsidR="005E3FEF" w:rsidRPr="00CF1A79">
        <w:rPr>
          <w:rFonts w:ascii="Arial" w:hAnsi="Arial" w:cs="Arial"/>
          <w:color w:val="000000" w:themeColor="text1"/>
          <w:sz w:val="22"/>
          <w:szCs w:val="22"/>
          <w:shd w:val="clear" w:color="auto" w:fill="FFFFFF"/>
        </w:rPr>
        <w:t xml:space="preserve"> serviços regulados </w:t>
      </w:r>
      <w:r w:rsidRPr="00CF1A79">
        <w:rPr>
          <w:rFonts w:ascii="Arial" w:hAnsi="Arial" w:cs="Arial"/>
          <w:color w:val="000000" w:themeColor="text1"/>
          <w:sz w:val="22"/>
          <w:szCs w:val="22"/>
          <w:shd w:val="clear" w:color="auto" w:fill="FFFFFF"/>
        </w:rPr>
        <w:t>serão precedidas da realização de Análise de Impacto Regulatório</w:t>
      </w:r>
      <w:r w:rsidR="004509F0" w:rsidRPr="00CF1A79">
        <w:rPr>
          <w:rFonts w:ascii="Arial" w:hAnsi="Arial" w:cs="Arial"/>
          <w:color w:val="000000" w:themeColor="text1"/>
          <w:sz w:val="22"/>
          <w:szCs w:val="22"/>
          <w:shd w:val="clear" w:color="auto" w:fill="FFFFFF"/>
        </w:rPr>
        <w:t xml:space="preserve"> – AIR</w:t>
      </w:r>
      <w:r w:rsidRPr="00CF1A79">
        <w:rPr>
          <w:rFonts w:ascii="Arial" w:hAnsi="Arial" w:cs="Arial"/>
          <w:color w:val="000000" w:themeColor="text1"/>
          <w:sz w:val="22"/>
          <w:szCs w:val="22"/>
          <w:shd w:val="clear" w:color="auto" w:fill="FFFFFF"/>
        </w:rPr>
        <w:t>, que conterá informações e dados sobre os possíveis efeitos do ato normativo.</w:t>
      </w:r>
    </w:p>
    <w:p w14:paraId="03B841AE" w14:textId="77777777" w:rsidR="009C7049" w:rsidRPr="00CF1A79" w:rsidRDefault="009C7049"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shd w:val="clear" w:color="auto" w:fill="FFFFFF"/>
        </w:rPr>
      </w:pPr>
    </w:p>
    <w:p w14:paraId="026DD527" w14:textId="2F743A4C" w:rsidR="000E3EF1" w:rsidRPr="00CF1A79" w:rsidRDefault="000E3EF1"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b/>
          <w:bCs/>
          <w:color w:val="000000" w:themeColor="text1"/>
          <w:sz w:val="22"/>
          <w:szCs w:val="22"/>
        </w:rPr>
        <w:t xml:space="preserve">Art. </w:t>
      </w:r>
      <w:r w:rsidR="00C42C84" w:rsidRPr="00CF1A79">
        <w:rPr>
          <w:rFonts w:ascii="Arial" w:hAnsi="Arial" w:cs="Arial"/>
          <w:b/>
          <w:bCs/>
          <w:color w:val="000000" w:themeColor="text1"/>
          <w:sz w:val="22"/>
          <w:szCs w:val="22"/>
        </w:rPr>
        <w:t>5</w:t>
      </w:r>
      <w:r w:rsidR="0074179A" w:rsidRPr="00CF1A79">
        <w:rPr>
          <w:rFonts w:ascii="Arial" w:hAnsi="Arial" w:cs="Arial"/>
          <w:b/>
          <w:bCs/>
          <w:color w:val="000000" w:themeColor="text1"/>
          <w:sz w:val="22"/>
          <w:szCs w:val="22"/>
        </w:rPr>
        <w:t>8</w:t>
      </w:r>
      <w:r w:rsidR="00C42C84" w:rsidRPr="00CF1A79">
        <w:rPr>
          <w:rFonts w:ascii="Arial" w:hAnsi="Arial" w:cs="Arial"/>
          <w:b/>
          <w:bCs/>
          <w:color w:val="000000" w:themeColor="text1"/>
          <w:sz w:val="22"/>
          <w:szCs w:val="22"/>
        </w:rPr>
        <w:t>.</w:t>
      </w:r>
      <w:r w:rsidRPr="00CF1A79">
        <w:rPr>
          <w:rFonts w:ascii="Arial" w:hAnsi="Arial" w:cs="Arial"/>
          <w:color w:val="000000" w:themeColor="text1"/>
          <w:sz w:val="22"/>
          <w:szCs w:val="22"/>
        </w:rPr>
        <w:t xml:space="preserve"> Para fins do disposto neste </w:t>
      </w:r>
      <w:r w:rsidR="006B49A6" w:rsidRPr="00CF1A79">
        <w:rPr>
          <w:rFonts w:ascii="Arial" w:hAnsi="Arial" w:cs="Arial"/>
          <w:color w:val="000000" w:themeColor="text1"/>
          <w:sz w:val="22"/>
          <w:szCs w:val="22"/>
        </w:rPr>
        <w:t>Regulament</w:t>
      </w:r>
      <w:r w:rsidRPr="00CF1A79">
        <w:rPr>
          <w:rFonts w:ascii="Arial" w:hAnsi="Arial" w:cs="Arial"/>
          <w:color w:val="000000" w:themeColor="text1"/>
          <w:sz w:val="22"/>
          <w:szCs w:val="22"/>
        </w:rPr>
        <w:t>o, considera-se:</w:t>
      </w:r>
    </w:p>
    <w:p w14:paraId="4A96F6C2" w14:textId="320394E2" w:rsidR="000E3EF1" w:rsidRPr="00CF1A79" w:rsidRDefault="009C7049"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I – </w:t>
      </w:r>
      <w:r w:rsidR="005E3FEF" w:rsidRPr="00CF1A79">
        <w:rPr>
          <w:rFonts w:ascii="Arial" w:hAnsi="Arial" w:cs="Arial"/>
          <w:color w:val="000000" w:themeColor="text1"/>
          <w:sz w:val="22"/>
          <w:szCs w:val="22"/>
        </w:rPr>
        <w:t>A</w:t>
      </w:r>
      <w:r w:rsidRPr="00CF1A79">
        <w:rPr>
          <w:rFonts w:ascii="Arial" w:hAnsi="Arial" w:cs="Arial"/>
          <w:color w:val="000000" w:themeColor="text1"/>
          <w:sz w:val="22"/>
          <w:szCs w:val="22"/>
        </w:rPr>
        <w:t xml:space="preserve">nálise de </w:t>
      </w:r>
      <w:r w:rsidR="005E3FEF" w:rsidRPr="00CF1A79">
        <w:rPr>
          <w:rFonts w:ascii="Arial" w:hAnsi="Arial" w:cs="Arial"/>
          <w:color w:val="000000" w:themeColor="text1"/>
          <w:sz w:val="22"/>
          <w:szCs w:val="22"/>
        </w:rPr>
        <w:t>I</w:t>
      </w:r>
      <w:r w:rsidRPr="00CF1A79">
        <w:rPr>
          <w:rFonts w:ascii="Arial" w:hAnsi="Arial" w:cs="Arial"/>
          <w:color w:val="000000" w:themeColor="text1"/>
          <w:sz w:val="22"/>
          <w:szCs w:val="22"/>
        </w:rPr>
        <w:t xml:space="preserve">mpacto </w:t>
      </w:r>
      <w:r w:rsidR="005E3FEF" w:rsidRPr="00CF1A79">
        <w:rPr>
          <w:rFonts w:ascii="Arial" w:hAnsi="Arial" w:cs="Arial"/>
          <w:color w:val="000000" w:themeColor="text1"/>
          <w:sz w:val="22"/>
          <w:szCs w:val="22"/>
        </w:rPr>
        <w:t>R</w:t>
      </w:r>
      <w:r w:rsidRPr="00CF1A79">
        <w:rPr>
          <w:rFonts w:ascii="Arial" w:hAnsi="Arial" w:cs="Arial"/>
          <w:color w:val="000000" w:themeColor="text1"/>
          <w:sz w:val="22"/>
          <w:szCs w:val="22"/>
        </w:rPr>
        <w:t>egulatório</w:t>
      </w:r>
      <w:r w:rsidR="00C42C84" w:rsidRPr="00CF1A79">
        <w:rPr>
          <w:rFonts w:ascii="Arial" w:hAnsi="Arial" w:cs="Arial"/>
          <w:color w:val="000000" w:themeColor="text1"/>
          <w:sz w:val="22"/>
          <w:szCs w:val="22"/>
        </w:rPr>
        <w:t xml:space="preserve"> – </w:t>
      </w:r>
      <w:r w:rsidR="000E3EF1" w:rsidRPr="00CF1A79">
        <w:rPr>
          <w:rFonts w:ascii="Arial" w:hAnsi="Arial" w:cs="Arial"/>
          <w:color w:val="000000" w:themeColor="text1"/>
          <w:sz w:val="22"/>
          <w:szCs w:val="22"/>
        </w:rPr>
        <w:t>AIR</w:t>
      </w:r>
      <w:r w:rsidR="005E3FEF" w:rsidRPr="00CF1A79">
        <w:rPr>
          <w:rFonts w:ascii="Arial" w:hAnsi="Arial" w:cs="Arial"/>
          <w:color w:val="000000" w:themeColor="text1"/>
          <w:sz w:val="22"/>
          <w:szCs w:val="22"/>
        </w:rPr>
        <w:t>:</w:t>
      </w:r>
      <w:r w:rsidR="000E3EF1" w:rsidRPr="00CF1A79">
        <w:rPr>
          <w:rFonts w:ascii="Arial" w:hAnsi="Arial" w:cs="Arial"/>
          <w:color w:val="000000" w:themeColor="text1"/>
          <w:sz w:val="22"/>
          <w:szCs w:val="22"/>
        </w:rPr>
        <w:t xml:space="preserve"> procedimento</w:t>
      </w:r>
      <w:r w:rsidRPr="00CF1A79">
        <w:rPr>
          <w:rFonts w:ascii="Arial" w:hAnsi="Arial" w:cs="Arial"/>
          <w:color w:val="000000" w:themeColor="text1"/>
          <w:sz w:val="22"/>
          <w:szCs w:val="22"/>
        </w:rPr>
        <w:t>,</w:t>
      </w:r>
      <w:r w:rsidR="000E3EF1" w:rsidRPr="00CF1A79">
        <w:rPr>
          <w:rFonts w:ascii="Arial" w:hAnsi="Arial" w:cs="Arial"/>
          <w:color w:val="000000" w:themeColor="text1"/>
          <w:sz w:val="22"/>
          <w:szCs w:val="22"/>
        </w:rPr>
        <w:t xml:space="preserve"> a partir da definição de problema regulatório, de avaliação prévia à edição dos atos normativos, que conterá informações e dados sobre os seus prováveis efeitos, para verificar a razoabilidade do impacto e subsidiar a tomada de decisão;</w:t>
      </w:r>
    </w:p>
    <w:p w14:paraId="1C855629" w14:textId="59837CEB" w:rsidR="000E3EF1" w:rsidRPr="00CF1A79" w:rsidRDefault="009C7049"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II – </w:t>
      </w:r>
      <w:proofErr w:type="gramStart"/>
      <w:r w:rsidRPr="00CF1A79">
        <w:rPr>
          <w:rFonts w:ascii="Arial" w:hAnsi="Arial" w:cs="Arial"/>
          <w:color w:val="000000" w:themeColor="text1"/>
          <w:sz w:val="22"/>
          <w:szCs w:val="22"/>
        </w:rPr>
        <w:t>ato</w:t>
      </w:r>
      <w:proofErr w:type="gramEnd"/>
      <w:r w:rsidRPr="00CF1A79">
        <w:rPr>
          <w:rFonts w:ascii="Arial" w:hAnsi="Arial" w:cs="Arial"/>
          <w:color w:val="000000" w:themeColor="text1"/>
          <w:sz w:val="22"/>
          <w:szCs w:val="22"/>
        </w:rPr>
        <w:t xml:space="preserve"> normativo de baixo impacto</w:t>
      </w:r>
      <w:r w:rsidR="004509F0" w:rsidRPr="00CF1A79">
        <w:rPr>
          <w:rFonts w:ascii="Arial" w:hAnsi="Arial" w:cs="Arial"/>
          <w:color w:val="000000" w:themeColor="text1"/>
          <w:sz w:val="22"/>
          <w:szCs w:val="22"/>
        </w:rPr>
        <w:t>,</w:t>
      </w:r>
      <w:r w:rsidR="000E3EF1" w:rsidRPr="00CF1A79">
        <w:rPr>
          <w:rFonts w:ascii="Arial" w:hAnsi="Arial" w:cs="Arial"/>
          <w:color w:val="000000" w:themeColor="text1"/>
          <w:sz w:val="22"/>
          <w:szCs w:val="22"/>
        </w:rPr>
        <w:t xml:space="preserve"> aquele que:</w:t>
      </w:r>
    </w:p>
    <w:p w14:paraId="424719AB" w14:textId="5E99FB44" w:rsidR="000E3EF1" w:rsidRPr="00CF1A79" w:rsidRDefault="000E3EF1"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lastRenderedPageBreak/>
        <w:t xml:space="preserve">a) não provoque aumento expressivo de custos para os agentes econômicos ou para os usuários </w:t>
      </w:r>
      <w:r w:rsidR="005E3FEF" w:rsidRPr="00CF1A79">
        <w:rPr>
          <w:rFonts w:ascii="Arial" w:hAnsi="Arial" w:cs="Arial"/>
          <w:color w:val="000000" w:themeColor="text1"/>
          <w:sz w:val="22"/>
          <w:szCs w:val="22"/>
          <w:shd w:val="clear" w:color="auto" w:fill="FFFFFF"/>
        </w:rPr>
        <w:t>dos serviços regulados</w:t>
      </w:r>
      <w:r w:rsidRPr="00CF1A79">
        <w:rPr>
          <w:rFonts w:ascii="Arial" w:hAnsi="Arial" w:cs="Arial"/>
          <w:color w:val="000000" w:themeColor="text1"/>
          <w:sz w:val="22"/>
          <w:szCs w:val="22"/>
        </w:rPr>
        <w:t>;</w:t>
      </w:r>
    </w:p>
    <w:p w14:paraId="3CB0867E" w14:textId="77777777" w:rsidR="000E3EF1" w:rsidRPr="00CF1A79" w:rsidRDefault="000E3EF1"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b) não provoque aumento expressivo de despesa orçamentária ou financeira; e</w:t>
      </w:r>
    </w:p>
    <w:p w14:paraId="5B2473A7" w14:textId="1F792314" w:rsidR="000E3EF1" w:rsidRPr="00CF1A79" w:rsidRDefault="000E3EF1"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c) não re</w:t>
      </w:r>
      <w:r w:rsidR="009C7049" w:rsidRPr="00CF1A79">
        <w:rPr>
          <w:rFonts w:ascii="Arial" w:hAnsi="Arial" w:cs="Arial"/>
          <w:color w:val="000000" w:themeColor="text1"/>
          <w:sz w:val="22"/>
          <w:szCs w:val="22"/>
        </w:rPr>
        <w:t>percuta de forma substancial no serviço regulado;</w:t>
      </w:r>
    </w:p>
    <w:p w14:paraId="2075AC61" w14:textId="1F7DAAD2" w:rsidR="000E3EF1" w:rsidRPr="00CF1A79" w:rsidRDefault="009C7049"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III –</w:t>
      </w:r>
      <w:r w:rsidR="000E3EF1" w:rsidRPr="00CF1A79">
        <w:rPr>
          <w:rFonts w:ascii="Arial" w:hAnsi="Arial" w:cs="Arial"/>
          <w:color w:val="000000" w:themeColor="text1"/>
          <w:sz w:val="22"/>
          <w:szCs w:val="22"/>
        </w:rPr>
        <w:t xml:space="preserve"> </w:t>
      </w:r>
      <w:r w:rsidR="005E3FEF" w:rsidRPr="00CF1A79">
        <w:rPr>
          <w:rFonts w:ascii="Arial" w:hAnsi="Arial" w:cs="Arial"/>
          <w:color w:val="000000" w:themeColor="text1"/>
          <w:sz w:val="22"/>
          <w:szCs w:val="22"/>
        </w:rPr>
        <w:t>A</w:t>
      </w:r>
      <w:r w:rsidR="000E3EF1" w:rsidRPr="00CF1A79">
        <w:rPr>
          <w:rFonts w:ascii="Arial" w:hAnsi="Arial" w:cs="Arial"/>
          <w:color w:val="000000" w:themeColor="text1"/>
          <w:sz w:val="22"/>
          <w:szCs w:val="22"/>
        </w:rPr>
        <w:t>vali</w:t>
      </w:r>
      <w:r w:rsidRPr="00CF1A79">
        <w:rPr>
          <w:rFonts w:ascii="Arial" w:hAnsi="Arial" w:cs="Arial"/>
          <w:color w:val="000000" w:themeColor="text1"/>
          <w:sz w:val="22"/>
          <w:szCs w:val="22"/>
        </w:rPr>
        <w:t xml:space="preserve">ação de </w:t>
      </w:r>
      <w:r w:rsidR="005E3FEF" w:rsidRPr="00CF1A79">
        <w:rPr>
          <w:rFonts w:ascii="Arial" w:hAnsi="Arial" w:cs="Arial"/>
          <w:color w:val="000000" w:themeColor="text1"/>
          <w:sz w:val="22"/>
          <w:szCs w:val="22"/>
        </w:rPr>
        <w:t>R</w:t>
      </w:r>
      <w:r w:rsidRPr="00CF1A79">
        <w:rPr>
          <w:rFonts w:ascii="Arial" w:hAnsi="Arial" w:cs="Arial"/>
          <w:color w:val="000000" w:themeColor="text1"/>
          <w:sz w:val="22"/>
          <w:szCs w:val="22"/>
        </w:rPr>
        <w:t xml:space="preserve">esultado </w:t>
      </w:r>
      <w:r w:rsidR="005E3FEF" w:rsidRPr="00CF1A79">
        <w:rPr>
          <w:rFonts w:ascii="Arial" w:hAnsi="Arial" w:cs="Arial"/>
          <w:color w:val="000000" w:themeColor="text1"/>
          <w:sz w:val="22"/>
          <w:szCs w:val="22"/>
        </w:rPr>
        <w:t>R</w:t>
      </w:r>
      <w:r w:rsidRPr="00CF1A79">
        <w:rPr>
          <w:rFonts w:ascii="Arial" w:hAnsi="Arial" w:cs="Arial"/>
          <w:color w:val="000000" w:themeColor="text1"/>
          <w:sz w:val="22"/>
          <w:szCs w:val="22"/>
        </w:rPr>
        <w:t>egulatório</w:t>
      </w:r>
      <w:r w:rsidR="00C42C84" w:rsidRPr="00CF1A79">
        <w:rPr>
          <w:rFonts w:ascii="Arial" w:hAnsi="Arial" w:cs="Arial"/>
          <w:color w:val="000000" w:themeColor="text1"/>
          <w:sz w:val="22"/>
          <w:szCs w:val="22"/>
        </w:rPr>
        <w:t xml:space="preserve"> – </w:t>
      </w:r>
      <w:r w:rsidRPr="00CF1A79">
        <w:rPr>
          <w:rFonts w:ascii="Arial" w:hAnsi="Arial" w:cs="Arial"/>
          <w:color w:val="000000" w:themeColor="text1"/>
          <w:sz w:val="22"/>
          <w:szCs w:val="22"/>
        </w:rPr>
        <w:t>ARR</w:t>
      </w:r>
      <w:r w:rsidR="005E3FEF" w:rsidRPr="00CF1A79">
        <w:rPr>
          <w:rFonts w:ascii="Arial" w:hAnsi="Arial" w:cs="Arial"/>
          <w:color w:val="000000" w:themeColor="text1"/>
          <w:sz w:val="22"/>
          <w:szCs w:val="22"/>
        </w:rPr>
        <w:t>:</w:t>
      </w:r>
      <w:r w:rsidR="000E3EF1" w:rsidRPr="00CF1A79">
        <w:rPr>
          <w:rFonts w:ascii="Arial" w:hAnsi="Arial" w:cs="Arial"/>
          <w:color w:val="000000" w:themeColor="text1"/>
          <w:sz w:val="22"/>
          <w:szCs w:val="22"/>
        </w:rPr>
        <w:t xml:space="preserve"> verificação dos efeitos decorrentes da edição de ato normativo, considerados o alcance dos objetivos originalmente pretendidos e os demais impactos observados sobre o mercado e a sociedade, em decorrência de sua implementação;</w:t>
      </w:r>
    </w:p>
    <w:p w14:paraId="5D62CF7E" w14:textId="06F9ACDA" w:rsidR="000E3EF1" w:rsidRPr="00CF1A79" w:rsidRDefault="009C7049"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IV – </w:t>
      </w:r>
      <w:r w:rsidR="000E3EF1" w:rsidRPr="00CF1A79">
        <w:rPr>
          <w:rFonts w:ascii="Arial" w:hAnsi="Arial" w:cs="Arial"/>
          <w:color w:val="000000" w:themeColor="text1"/>
          <w:sz w:val="22"/>
          <w:szCs w:val="22"/>
        </w:rPr>
        <w:t>custos regulatórios</w:t>
      </w:r>
      <w:r w:rsidR="005E3FEF" w:rsidRPr="00CF1A79">
        <w:rPr>
          <w:rFonts w:ascii="Arial" w:hAnsi="Arial" w:cs="Arial"/>
          <w:color w:val="000000" w:themeColor="text1"/>
          <w:sz w:val="22"/>
          <w:szCs w:val="22"/>
        </w:rPr>
        <w:t>:</w:t>
      </w:r>
      <w:r w:rsidR="000E3EF1" w:rsidRPr="00CF1A79">
        <w:rPr>
          <w:rFonts w:ascii="Arial" w:hAnsi="Arial" w:cs="Arial"/>
          <w:color w:val="000000" w:themeColor="text1"/>
          <w:sz w:val="22"/>
          <w:szCs w:val="22"/>
        </w:rPr>
        <w:t xml:space="preserve"> estimativa dos custos, diretos e indiretos, identificados com o emprego da metodologia específica escolhida para o caso concreto, que possam vir a ser incorridos pelos agentes econômicos, pelos usuários dos serviços prestados e, se for o caso, por outros órgãos ou entidades públicos, para estar em conformidade com as novas exigências e obrigações a serem estabelecidas pelo órgão ou pela entidade competente, além dos custos que devam ser incorridos pelo órgão ou pela entidade competente</w:t>
      </w:r>
      <w:r w:rsidR="005E3FEF" w:rsidRPr="00CF1A79">
        <w:rPr>
          <w:rFonts w:ascii="Arial" w:hAnsi="Arial" w:cs="Arial"/>
          <w:color w:val="000000" w:themeColor="text1"/>
          <w:sz w:val="22"/>
          <w:szCs w:val="22"/>
        </w:rPr>
        <w:t>,</w:t>
      </w:r>
      <w:r w:rsidR="000E3EF1" w:rsidRPr="00CF1A79">
        <w:rPr>
          <w:rFonts w:ascii="Arial" w:hAnsi="Arial" w:cs="Arial"/>
          <w:color w:val="000000" w:themeColor="text1"/>
          <w:sz w:val="22"/>
          <w:szCs w:val="22"/>
        </w:rPr>
        <w:t xml:space="preserve"> para monitorar e fiscalizar o cumprimento d</w:t>
      </w:r>
      <w:r w:rsidR="005E3FEF" w:rsidRPr="00CF1A79">
        <w:rPr>
          <w:rFonts w:ascii="Arial" w:hAnsi="Arial" w:cs="Arial"/>
          <w:color w:val="000000" w:themeColor="text1"/>
          <w:sz w:val="22"/>
          <w:szCs w:val="22"/>
        </w:rPr>
        <w:t>a</w:t>
      </w:r>
      <w:r w:rsidR="000E3EF1" w:rsidRPr="00CF1A79">
        <w:rPr>
          <w:rFonts w:ascii="Arial" w:hAnsi="Arial" w:cs="Arial"/>
          <w:color w:val="000000" w:themeColor="text1"/>
          <w:sz w:val="22"/>
          <w:szCs w:val="22"/>
        </w:rPr>
        <w:t>s novas exigências e obrigações por parte dos agentes econômicos e dos usuários dos serviços prestados;</w:t>
      </w:r>
    </w:p>
    <w:p w14:paraId="32BEEED7" w14:textId="796D64EC" w:rsidR="000E3EF1" w:rsidRPr="00CF1A79" w:rsidRDefault="009C7049"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V – </w:t>
      </w:r>
      <w:proofErr w:type="gramStart"/>
      <w:r w:rsidRPr="00CF1A79">
        <w:rPr>
          <w:rFonts w:ascii="Arial" w:hAnsi="Arial" w:cs="Arial"/>
          <w:color w:val="000000" w:themeColor="text1"/>
          <w:sz w:val="22"/>
          <w:szCs w:val="22"/>
        </w:rPr>
        <w:t>relatório</w:t>
      </w:r>
      <w:proofErr w:type="gramEnd"/>
      <w:r w:rsidRPr="00CF1A79">
        <w:rPr>
          <w:rFonts w:ascii="Arial" w:hAnsi="Arial" w:cs="Arial"/>
          <w:color w:val="000000" w:themeColor="text1"/>
          <w:sz w:val="22"/>
          <w:szCs w:val="22"/>
        </w:rPr>
        <w:t xml:space="preserve"> de AIR</w:t>
      </w:r>
      <w:r w:rsidR="005E3FEF" w:rsidRPr="00CF1A79">
        <w:rPr>
          <w:rFonts w:ascii="Arial" w:hAnsi="Arial" w:cs="Arial"/>
          <w:color w:val="000000" w:themeColor="text1"/>
          <w:sz w:val="22"/>
          <w:szCs w:val="22"/>
        </w:rPr>
        <w:t>:</w:t>
      </w:r>
      <w:r w:rsidR="000E3EF1" w:rsidRPr="00CF1A79">
        <w:rPr>
          <w:rFonts w:ascii="Arial" w:hAnsi="Arial" w:cs="Arial"/>
          <w:color w:val="000000" w:themeColor="text1"/>
          <w:sz w:val="22"/>
          <w:szCs w:val="22"/>
        </w:rPr>
        <w:t xml:space="preserve"> ato de encerramento da AIR, que conterá os elementos que subsidiaram a escolha da alternativa mais adequada ao enfrentamento do problema regulatório identificado e, se for o caso, a minuta do ato normativo a ser editado; e</w:t>
      </w:r>
    </w:p>
    <w:p w14:paraId="61DD6E51" w14:textId="5FE90EB1" w:rsidR="000E3EF1" w:rsidRPr="00CF1A79" w:rsidRDefault="009C7049"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VI – </w:t>
      </w:r>
      <w:proofErr w:type="gramStart"/>
      <w:r w:rsidR="000E3EF1" w:rsidRPr="00CF1A79">
        <w:rPr>
          <w:rFonts w:ascii="Arial" w:hAnsi="Arial" w:cs="Arial"/>
          <w:color w:val="000000" w:themeColor="text1"/>
          <w:sz w:val="22"/>
          <w:szCs w:val="22"/>
        </w:rPr>
        <w:t>atua</w:t>
      </w:r>
      <w:r w:rsidRPr="00CF1A79">
        <w:rPr>
          <w:rFonts w:ascii="Arial" w:hAnsi="Arial" w:cs="Arial"/>
          <w:color w:val="000000" w:themeColor="text1"/>
          <w:sz w:val="22"/>
          <w:szCs w:val="22"/>
        </w:rPr>
        <w:t>lização</w:t>
      </w:r>
      <w:proofErr w:type="gramEnd"/>
      <w:r w:rsidRPr="00CF1A79">
        <w:rPr>
          <w:rFonts w:ascii="Arial" w:hAnsi="Arial" w:cs="Arial"/>
          <w:color w:val="000000" w:themeColor="text1"/>
          <w:sz w:val="22"/>
          <w:szCs w:val="22"/>
        </w:rPr>
        <w:t xml:space="preserve"> do estoque regulatório</w:t>
      </w:r>
      <w:r w:rsidR="005E3FEF" w:rsidRPr="00CF1A79">
        <w:rPr>
          <w:rFonts w:ascii="Arial" w:hAnsi="Arial" w:cs="Arial"/>
          <w:color w:val="000000" w:themeColor="text1"/>
          <w:sz w:val="22"/>
          <w:szCs w:val="22"/>
        </w:rPr>
        <w:t>:</w:t>
      </w:r>
      <w:r w:rsidR="000E3EF1" w:rsidRPr="00CF1A79">
        <w:rPr>
          <w:rFonts w:ascii="Arial" w:hAnsi="Arial" w:cs="Arial"/>
          <w:color w:val="000000" w:themeColor="text1"/>
          <w:sz w:val="22"/>
          <w:szCs w:val="22"/>
        </w:rPr>
        <w:t xml:space="preserve"> exame periódico dos atos normativos de responsabilidade</w:t>
      </w:r>
      <w:r w:rsidR="00C42C84" w:rsidRPr="00CF1A79">
        <w:rPr>
          <w:rFonts w:ascii="Arial" w:hAnsi="Arial" w:cs="Arial"/>
          <w:color w:val="000000" w:themeColor="text1"/>
          <w:sz w:val="22"/>
          <w:szCs w:val="22"/>
        </w:rPr>
        <w:t xml:space="preserve"> da Agepar</w:t>
      </w:r>
      <w:r w:rsidR="000E3EF1" w:rsidRPr="00CF1A79">
        <w:rPr>
          <w:rFonts w:ascii="Arial" w:hAnsi="Arial" w:cs="Arial"/>
          <w:color w:val="000000" w:themeColor="text1"/>
          <w:sz w:val="22"/>
          <w:szCs w:val="22"/>
        </w:rPr>
        <w:t>, com vistas a averiguar a pertinência de sua manutenção ou a necessidade de sua alteração ou revogação.</w:t>
      </w:r>
    </w:p>
    <w:p w14:paraId="71241C8A" w14:textId="5781DF83" w:rsidR="00DA2EA5" w:rsidRPr="00CF1A79" w:rsidRDefault="00DA2EA5"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p>
    <w:p w14:paraId="536255F6" w14:textId="5E7BD515" w:rsidR="00DA4176" w:rsidRPr="00CF1A79" w:rsidRDefault="00DA4176"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b/>
          <w:bCs/>
          <w:color w:val="000000" w:themeColor="text1"/>
          <w:sz w:val="22"/>
          <w:szCs w:val="22"/>
        </w:rPr>
        <w:t>Art. 5</w:t>
      </w:r>
      <w:r w:rsidR="0074179A" w:rsidRPr="00CF1A79">
        <w:rPr>
          <w:rFonts w:ascii="Arial" w:hAnsi="Arial" w:cs="Arial"/>
          <w:b/>
          <w:bCs/>
          <w:color w:val="000000" w:themeColor="text1"/>
          <w:sz w:val="22"/>
          <w:szCs w:val="22"/>
        </w:rPr>
        <w:t>9</w:t>
      </w:r>
      <w:r w:rsidRPr="00CF1A79">
        <w:rPr>
          <w:rFonts w:ascii="Arial" w:hAnsi="Arial" w:cs="Arial"/>
          <w:b/>
          <w:bCs/>
          <w:color w:val="000000" w:themeColor="text1"/>
          <w:sz w:val="22"/>
          <w:szCs w:val="22"/>
        </w:rPr>
        <w:t>.</w:t>
      </w:r>
      <w:r w:rsidRPr="00CF1A79">
        <w:rPr>
          <w:rFonts w:ascii="Arial" w:hAnsi="Arial" w:cs="Arial"/>
          <w:color w:val="000000" w:themeColor="text1"/>
          <w:sz w:val="22"/>
          <w:szCs w:val="22"/>
        </w:rPr>
        <w:t xml:space="preserve"> A unidade proponente da normatização será responsável pela realização da AIR e pela elaboração do respectivo relatório.</w:t>
      </w:r>
    </w:p>
    <w:p w14:paraId="7E889368" w14:textId="77777777" w:rsidR="00DA4176" w:rsidRPr="00CF1A79" w:rsidRDefault="00DA4176"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p>
    <w:p w14:paraId="588C0334" w14:textId="7F49E418" w:rsidR="00DA4176" w:rsidRPr="00CF1A79" w:rsidRDefault="00DA4176"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b/>
          <w:bCs/>
          <w:color w:val="000000" w:themeColor="text1"/>
          <w:sz w:val="22"/>
          <w:szCs w:val="22"/>
        </w:rPr>
        <w:t>Parágrafo único.</w:t>
      </w:r>
      <w:r w:rsidRPr="00CF1A79">
        <w:rPr>
          <w:rFonts w:ascii="Arial" w:hAnsi="Arial" w:cs="Arial"/>
          <w:color w:val="000000" w:themeColor="text1"/>
          <w:sz w:val="22"/>
          <w:szCs w:val="22"/>
        </w:rPr>
        <w:t xml:space="preserve"> Compete à Coordenadoria de Normatização Regulatória, quanto à AIR:</w:t>
      </w:r>
    </w:p>
    <w:p w14:paraId="0E63B6A3" w14:textId="68C41B6D" w:rsidR="00DA4176" w:rsidRPr="00CF1A79" w:rsidRDefault="00DA4176"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I – </w:t>
      </w:r>
      <w:proofErr w:type="gramStart"/>
      <w:r w:rsidRPr="00CF1A79">
        <w:rPr>
          <w:rFonts w:ascii="Arial" w:hAnsi="Arial" w:cs="Arial"/>
          <w:color w:val="000000" w:themeColor="text1"/>
          <w:sz w:val="22"/>
          <w:szCs w:val="22"/>
        </w:rPr>
        <w:t>orientar e supervisionar</w:t>
      </w:r>
      <w:proofErr w:type="gramEnd"/>
      <w:r w:rsidRPr="00CF1A79">
        <w:rPr>
          <w:rFonts w:ascii="Arial" w:hAnsi="Arial" w:cs="Arial"/>
          <w:color w:val="000000" w:themeColor="text1"/>
          <w:sz w:val="22"/>
          <w:szCs w:val="22"/>
        </w:rPr>
        <w:t xml:space="preserve"> a sua elaboração pela unidade competente;</w:t>
      </w:r>
    </w:p>
    <w:p w14:paraId="22624F67" w14:textId="717244F4" w:rsidR="00DA4176" w:rsidRPr="00CF1A79" w:rsidRDefault="00DA4176"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II – </w:t>
      </w:r>
      <w:proofErr w:type="gramStart"/>
      <w:r w:rsidRPr="00CF1A79">
        <w:rPr>
          <w:rFonts w:ascii="Arial" w:hAnsi="Arial" w:cs="Arial"/>
          <w:color w:val="000000" w:themeColor="text1"/>
          <w:sz w:val="22"/>
          <w:szCs w:val="22"/>
        </w:rPr>
        <w:t>manifestar-se</w:t>
      </w:r>
      <w:proofErr w:type="gramEnd"/>
      <w:r w:rsidRPr="00CF1A79">
        <w:rPr>
          <w:rFonts w:ascii="Arial" w:hAnsi="Arial" w:cs="Arial"/>
          <w:color w:val="000000" w:themeColor="text1"/>
          <w:sz w:val="22"/>
          <w:szCs w:val="22"/>
        </w:rPr>
        <w:t xml:space="preserve"> quanto à sua adequação formal e aos objetivos pretendidos, </w:t>
      </w:r>
      <w:r w:rsidR="003760BF" w:rsidRPr="00CF1A79">
        <w:rPr>
          <w:rFonts w:ascii="Arial" w:hAnsi="Arial" w:cs="Arial"/>
          <w:color w:val="000000" w:themeColor="text1"/>
          <w:sz w:val="22"/>
          <w:szCs w:val="22"/>
        </w:rPr>
        <w:t>previamente à deliberação do Conselho Diretor</w:t>
      </w:r>
      <w:r w:rsidRPr="00CF1A79">
        <w:rPr>
          <w:rFonts w:ascii="Arial" w:hAnsi="Arial" w:cs="Arial"/>
          <w:color w:val="000000" w:themeColor="text1"/>
          <w:sz w:val="22"/>
          <w:szCs w:val="22"/>
        </w:rPr>
        <w:t>.</w:t>
      </w:r>
    </w:p>
    <w:p w14:paraId="0894E6AE" w14:textId="77777777" w:rsidR="00DA4176" w:rsidRPr="00CF1A79" w:rsidRDefault="00DA4176"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p>
    <w:p w14:paraId="092963CF" w14:textId="4FFC978C" w:rsidR="00DA2EA5" w:rsidRPr="00CF1A79" w:rsidRDefault="00DA2EA5"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b/>
          <w:bCs/>
          <w:color w:val="000000" w:themeColor="text1"/>
          <w:sz w:val="22"/>
          <w:szCs w:val="22"/>
        </w:rPr>
        <w:t xml:space="preserve">Art. </w:t>
      </w:r>
      <w:r w:rsidR="0074179A" w:rsidRPr="00CF1A79">
        <w:rPr>
          <w:rFonts w:ascii="Arial" w:hAnsi="Arial" w:cs="Arial"/>
          <w:b/>
          <w:bCs/>
          <w:color w:val="000000" w:themeColor="text1"/>
          <w:sz w:val="22"/>
          <w:szCs w:val="22"/>
        </w:rPr>
        <w:t>60</w:t>
      </w:r>
      <w:r w:rsidRPr="00CF1A79">
        <w:rPr>
          <w:rFonts w:ascii="Arial" w:hAnsi="Arial" w:cs="Arial"/>
          <w:b/>
          <w:bCs/>
          <w:color w:val="000000" w:themeColor="text1"/>
          <w:sz w:val="22"/>
          <w:szCs w:val="22"/>
        </w:rPr>
        <w:t>.</w:t>
      </w:r>
      <w:r w:rsidRPr="00CF1A79">
        <w:rPr>
          <w:rFonts w:ascii="Arial" w:hAnsi="Arial" w:cs="Arial"/>
          <w:color w:val="000000" w:themeColor="text1"/>
          <w:sz w:val="22"/>
          <w:szCs w:val="22"/>
        </w:rPr>
        <w:t xml:space="preserve"> Na elaboração da AIR, será adotada uma das seguintes metodologias específicas para aferição da razoabilidade do impacto econômico:</w:t>
      </w:r>
    </w:p>
    <w:p w14:paraId="13E6A796" w14:textId="77777777" w:rsidR="00DA2EA5" w:rsidRPr="00CF1A79" w:rsidRDefault="00DA2EA5"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I – </w:t>
      </w:r>
      <w:proofErr w:type="gramStart"/>
      <w:r w:rsidRPr="00CF1A79">
        <w:rPr>
          <w:rFonts w:ascii="Arial" w:hAnsi="Arial" w:cs="Arial"/>
          <w:color w:val="000000" w:themeColor="text1"/>
          <w:sz w:val="22"/>
          <w:szCs w:val="22"/>
        </w:rPr>
        <w:t>análise</w:t>
      </w:r>
      <w:proofErr w:type="gramEnd"/>
      <w:r w:rsidRPr="00CF1A79">
        <w:rPr>
          <w:rFonts w:ascii="Arial" w:hAnsi="Arial" w:cs="Arial"/>
          <w:color w:val="000000" w:themeColor="text1"/>
          <w:sz w:val="22"/>
          <w:szCs w:val="22"/>
        </w:rPr>
        <w:t xml:space="preserve"> multicritério;</w:t>
      </w:r>
    </w:p>
    <w:p w14:paraId="12B7DF7D" w14:textId="77777777" w:rsidR="00DA2EA5" w:rsidRPr="00CF1A79" w:rsidRDefault="00DA2EA5"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II – </w:t>
      </w:r>
      <w:proofErr w:type="gramStart"/>
      <w:r w:rsidRPr="00CF1A79">
        <w:rPr>
          <w:rFonts w:ascii="Arial" w:hAnsi="Arial" w:cs="Arial"/>
          <w:color w:val="000000" w:themeColor="text1"/>
          <w:sz w:val="22"/>
          <w:szCs w:val="22"/>
        </w:rPr>
        <w:t>análise</w:t>
      </w:r>
      <w:proofErr w:type="gramEnd"/>
      <w:r w:rsidRPr="00CF1A79">
        <w:rPr>
          <w:rFonts w:ascii="Arial" w:hAnsi="Arial" w:cs="Arial"/>
          <w:color w:val="000000" w:themeColor="text1"/>
          <w:sz w:val="22"/>
          <w:szCs w:val="22"/>
        </w:rPr>
        <w:t xml:space="preserve"> de custo-benefício;</w:t>
      </w:r>
    </w:p>
    <w:p w14:paraId="33058884" w14:textId="77777777" w:rsidR="00DA2EA5" w:rsidRPr="00CF1A79" w:rsidRDefault="00DA2EA5"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III – análise de custo-efetividade;</w:t>
      </w:r>
    </w:p>
    <w:p w14:paraId="7652FC14" w14:textId="77777777" w:rsidR="00DA2EA5" w:rsidRPr="00CF1A79" w:rsidRDefault="00DA2EA5"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IV – </w:t>
      </w:r>
      <w:proofErr w:type="gramStart"/>
      <w:r w:rsidRPr="00CF1A79">
        <w:rPr>
          <w:rFonts w:ascii="Arial" w:hAnsi="Arial" w:cs="Arial"/>
          <w:color w:val="000000" w:themeColor="text1"/>
          <w:sz w:val="22"/>
          <w:szCs w:val="22"/>
        </w:rPr>
        <w:t>análise</w:t>
      </w:r>
      <w:proofErr w:type="gramEnd"/>
      <w:r w:rsidRPr="00CF1A79">
        <w:rPr>
          <w:rFonts w:ascii="Arial" w:hAnsi="Arial" w:cs="Arial"/>
          <w:color w:val="000000" w:themeColor="text1"/>
          <w:sz w:val="22"/>
          <w:szCs w:val="22"/>
        </w:rPr>
        <w:t xml:space="preserve"> de custo;</w:t>
      </w:r>
    </w:p>
    <w:p w14:paraId="689D7A15" w14:textId="77777777" w:rsidR="00DA2EA5" w:rsidRPr="00CF1A79" w:rsidRDefault="00DA2EA5"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V – </w:t>
      </w:r>
      <w:proofErr w:type="gramStart"/>
      <w:r w:rsidRPr="00CF1A79">
        <w:rPr>
          <w:rFonts w:ascii="Arial" w:hAnsi="Arial" w:cs="Arial"/>
          <w:color w:val="000000" w:themeColor="text1"/>
          <w:sz w:val="22"/>
          <w:szCs w:val="22"/>
        </w:rPr>
        <w:t>análise</w:t>
      </w:r>
      <w:proofErr w:type="gramEnd"/>
      <w:r w:rsidRPr="00CF1A79">
        <w:rPr>
          <w:rFonts w:ascii="Arial" w:hAnsi="Arial" w:cs="Arial"/>
          <w:color w:val="000000" w:themeColor="text1"/>
          <w:sz w:val="22"/>
          <w:szCs w:val="22"/>
        </w:rPr>
        <w:t xml:space="preserve"> de risco; ou</w:t>
      </w:r>
    </w:p>
    <w:p w14:paraId="7C616A57" w14:textId="77777777" w:rsidR="00DA2EA5" w:rsidRPr="00CF1A79" w:rsidRDefault="00DA2EA5"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VI – </w:t>
      </w:r>
      <w:proofErr w:type="gramStart"/>
      <w:r w:rsidRPr="00CF1A79">
        <w:rPr>
          <w:rFonts w:ascii="Arial" w:hAnsi="Arial" w:cs="Arial"/>
          <w:color w:val="000000" w:themeColor="text1"/>
          <w:sz w:val="22"/>
          <w:szCs w:val="22"/>
        </w:rPr>
        <w:t>análise risco-risco</w:t>
      </w:r>
      <w:proofErr w:type="gramEnd"/>
      <w:r w:rsidRPr="00CF1A79">
        <w:rPr>
          <w:rFonts w:ascii="Arial" w:hAnsi="Arial" w:cs="Arial"/>
          <w:color w:val="000000" w:themeColor="text1"/>
          <w:sz w:val="22"/>
          <w:szCs w:val="22"/>
        </w:rPr>
        <w:t>.</w:t>
      </w:r>
    </w:p>
    <w:p w14:paraId="40398F54" w14:textId="77777777" w:rsidR="00DA2EA5" w:rsidRPr="00CF1A79" w:rsidRDefault="00DA2EA5"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p>
    <w:p w14:paraId="7B3C6FF0" w14:textId="7644DCAA" w:rsidR="00DA2EA5" w:rsidRPr="00CF1A79" w:rsidRDefault="00DA2EA5"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b/>
          <w:bCs/>
          <w:color w:val="000000" w:themeColor="text1"/>
          <w:sz w:val="22"/>
          <w:szCs w:val="22"/>
        </w:rPr>
        <w:t>§ 1º</w:t>
      </w:r>
      <w:r w:rsidRPr="00CF1A79">
        <w:rPr>
          <w:rFonts w:ascii="Arial" w:hAnsi="Arial" w:cs="Arial"/>
          <w:color w:val="000000" w:themeColor="text1"/>
          <w:sz w:val="22"/>
          <w:szCs w:val="22"/>
        </w:rPr>
        <w:t xml:space="preserve"> A escolha da metodologia específica de que trata o </w:t>
      </w:r>
      <w:r w:rsidRPr="00CF1A79">
        <w:rPr>
          <w:rStyle w:val="Forte"/>
          <w:rFonts w:ascii="Arial" w:hAnsi="Arial" w:cs="Arial"/>
          <w:b w:val="0"/>
          <w:bCs w:val="0"/>
          <w:color w:val="000000" w:themeColor="text1"/>
          <w:sz w:val="22"/>
          <w:szCs w:val="22"/>
        </w:rPr>
        <w:t>caput</w:t>
      </w:r>
      <w:r w:rsidRPr="00CF1A79">
        <w:rPr>
          <w:rStyle w:val="Forte"/>
          <w:rFonts w:ascii="Arial" w:hAnsi="Arial" w:cs="Arial"/>
          <w:color w:val="000000" w:themeColor="text1"/>
          <w:sz w:val="22"/>
          <w:szCs w:val="22"/>
        </w:rPr>
        <w:t xml:space="preserve"> </w:t>
      </w:r>
      <w:r w:rsidRPr="00CF1A79">
        <w:rPr>
          <w:rFonts w:ascii="Arial" w:hAnsi="Arial" w:cs="Arial"/>
          <w:color w:val="000000" w:themeColor="text1"/>
          <w:sz w:val="22"/>
          <w:szCs w:val="22"/>
        </w:rPr>
        <w:t>deverá ser justificada e apresenta</w:t>
      </w:r>
      <w:r w:rsidR="005E3FEF" w:rsidRPr="00CF1A79">
        <w:rPr>
          <w:rFonts w:ascii="Arial" w:hAnsi="Arial" w:cs="Arial"/>
          <w:color w:val="000000" w:themeColor="text1"/>
          <w:sz w:val="22"/>
          <w:szCs w:val="22"/>
        </w:rPr>
        <w:t>d</w:t>
      </w:r>
      <w:r w:rsidR="008E4AA4" w:rsidRPr="00CF1A79">
        <w:rPr>
          <w:rFonts w:ascii="Arial" w:hAnsi="Arial" w:cs="Arial"/>
          <w:color w:val="000000" w:themeColor="text1"/>
          <w:sz w:val="22"/>
          <w:szCs w:val="22"/>
        </w:rPr>
        <w:t>o</w:t>
      </w:r>
      <w:r w:rsidRPr="00CF1A79">
        <w:rPr>
          <w:rFonts w:ascii="Arial" w:hAnsi="Arial" w:cs="Arial"/>
          <w:color w:val="000000" w:themeColor="text1"/>
          <w:sz w:val="22"/>
          <w:szCs w:val="22"/>
        </w:rPr>
        <w:t xml:space="preserve"> o comparativo entre as alternativas sugeridas.</w:t>
      </w:r>
    </w:p>
    <w:p w14:paraId="589F5601" w14:textId="77777777" w:rsidR="00DA2EA5" w:rsidRPr="00CF1A79" w:rsidRDefault="00DA2EA5"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p>
    <w:p w14:paraId="7621C2C7" w14:textId="128F43DA" w:rsidR="00DA2EA5" w:rsidRPr="00CF1A79" w:rsidRDefault="00DA2EA5"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b/>
          <w:bCs/>
          <w:color w:val="000000" w:themeColor="text1"/>
          <w:sz w:val="22"/>
          <w:szCs w:val="22"/>
        </w:rPr>
        <w:t>§ 2º</w:t>
      </w:r>
      <w:r w:rsidRPr="00CF1A79">
        <w:rPr>
          <w:rFonts w:ascii="Arial" w:hAnsi="Arial" w:cs="Arial"/>
          <w:color w:val="000000" w:themeColor="text1"/>
          <w:sz w:val="22"/>
          <w:szCs w:val="22"/>
        </w:rPr>
        <w:t xml:space="preserve"> Poderá ser adotada outra metodologia além daquelas mencionadas no </w:t>
      </w:r>
      <w:r w:rsidRPr="00CF1A79">
        <w:rPr>
          <w:rStyle w:val="Forte"/>
          <w:rFonts w:ascii="Arial" w:hAnsi="Arial" w:cs="Arial"/>
          <w:b w:val="0"/>
          <w:bCs w:val="0"/>
          <w:color w:val="000000" w:themeColor="text1"/>
          <w:sz w:val="22"/>
          <w:szCs w:val="22"/>
        </w:rPr>
        <w:t>caput</w:t>
      </w:r>
      <w:r w:rsidRPr="00CF1A79">
        <w:rPr>
          <w:rFonts w:ascii="Arial" w:hAnsi="Arial" w:cs="Arial"/>
          <w:color w:val="000000" w:themeColor="text1"/>
          <w:sz w:val="22"/>
          <w:szCs w:val="22"/>
        </w:rPr>
        <w:t>, desde que justifique tratar-se da metodologia mais adequada para a resolução do caso concreto</w:t>
      </w:r>
      <w:r w:rsidR="00183488" w:rsidRPr="00CF1A79">
        <w:rPr>
          <w:rFonts w:ascii="Arial" w:hAnsi="Arial" w:cs="Arial"/>
          <w:color w:val="000000" w:themeColor="text1"/>
          <w:sz w:val="22"/>
          <w:szCs w:val="22"/>
        </w:rPr>
        <w:t>.</w:t>
      </w:r>
    </w:p>
    <w:p w14:paraId="3DD50A0F" w14:textId="116F80AE" w:rsidR="00DA2EA5" w:rsidRPr="00CF1A79" w:rsidRDefault="00DA2EA5" w:rsidP="00DA4176">
      <w:pPr>
        <w:pStyle w:val="dou-paragraph"/>
        <w:shd w:val="clear" w:color="auto" w:fill="FFFFFF"/>
        <w:spacing w:before="0" w:beforeAutospacing="0" w:after="0" w:afterAutospacing="0" w:line="276" w:lineRule="auto"/>
        <w:jc w:val="both"/>
        <w:rPr>
          <w:rFonts w:ascii="Arial" w:hAnsi="Arial" w:cs="Arial"/>
          <w:b/>
          <w:bCs/>
          <w:color w:val="000000" w:themeColor="text1"/>
          <w:sz w:val="22"/>
          <w:szCs w:val="22"/>
        </w:rPr>
      </w:pPr>
    </w:p>
    <w:p w14:paraId="187741CC" w14:textId="6F804322" w:rsidR="00DA4176" w:rsidRPr="00CF1A79" w:rsidRDefault="00DA4176"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b/>
          <w:bCs/>
          <w:color w:val="000000" w:themeColor="text1"/>
          <w:sz w:val="22"/>
          <w:szCs w:val="22"/>
        </w:rPr>
        <w:lastRenderedPageBreak/>
        <w:t>Art. 6</w:t>
      </w:r>
      <w:r w:rsidR="0074179A" w:rsidRPr="00CF1A79">
        <w:rPr>
          <w:rFonts w:ascii="Arial" w:hAnsi="Arial" w:cs="Arial"/>
          <w:b/>
          <w:bCs/>
          <w:color w:val="000000" w:themeColor="text1"/>
          <w:sz w:val="22"/>
          <w:szCs w:val="22"/>
        </w:rPr>
        <w:t>1</w:t>
      </w:r>
      <w:r w:rsidRPr="00CF1A79">
        <w:rPr>
          <w:rFonts w:ascii="Arial" w:hAnsi="Arial" w:cs="Arial"/>
          <w:b/>
          <w:bCs/>
          <w:color w:val="000000" w:themeColor="text1"/>
          <w:sz w:val="22"/>
          <w:szCs w:val="22"/>
        </w:rPr>
        <w:t>.</w:t>
      </w:r>
      <w:r w:rsidRPr="00CF1A79">
        <w:rPr>
          <w:rFonts w:ascii="Arial" w:hAnsi="Arial" w:cs="Arial"/>
          <w:color w:val="000000" w:themeColor="text1"/>
          <w:sz w:val="22"/>
          <w:szCs w:val="22"/>
        </w:rPr>
        <w:t xml:space="preserve"> A AIR poderá ser dispensada, por decisão fundamentada, nas hipóteses de:</w:t>
      </w:r>
    </w:p>
    <w:p w14:paraId="3223E549" w14:textId="77777777" w:rsidR="00DA4176" w:rsidRPr="00CF1A79" w:rsidRDefault="00DA4176"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I – </w:t>
      </w:r>
      <w:proofErr w:type="gramStart"/>
      <w:r w:rsidRPr="00CF1A79">
        <w:rPr>
          <w:rFonts w:ascii="Arial" w:hAnsi="Arial" w:cs="Arial"/>
          <w:color w:val="000000" w:themeColor="text1"/>
          <w:sz w:val="22"/>
          <w:szCs w:val="22"/>
        </w:rPr>
        <w:t>urgência</w:t>
      </w:r>
      <w:proofErr w:type="gramEnd"/>
      <w:r w:rsidRPr="00CF1A79">
        <w:rPr>
          <w:rFonts w:ascii="Arial" w:hAnsi="Arial" w:cs="Arial"/>
          <w:color w:val="000000" w:themeColor="text1"/>
          <w:sz w:val="22"/>
          <w:szCs w:val="22"/>
        </w:rPr>
        <w:t>;</w:t>
      </w:r>
    </w:p>
    <w:p w14:paraId="261FE183" w14:textId="77777777" w:rsidR="00DA4176" w:rsidRPr="00CF1A79" w:rsidRDefault="00DA4176"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II – </w:t>
      </w:r>
      <w:proofErr w:type="gramStart"/>
      <w:r w:rsidRPr="00CF1A79">
        <w:rPr>
          <w:rFonts w:ascii="Arial" w:hAnsi="Arial" w:cs="Arial"/>
          <w:color w:val="000000" w:themeColor="text1"/>
          <w:sz w:val="22"/>
          <w:szCs w:val="22"/>
        </w:rPr>
        <w:t>ato</w:t>
      </w:r>
      <w:proofErr w:type="gramEnd"/>
      <w:r w:rsidRPr="00CF1A79">
        <w:rPr>
          <w:rFonts w:ascii="Arial" w:hAnsi="Arial" w:cs="Arial"/>
          <w:color w:val="000000" w:themeColor="text1"/>
          <w:sz w:val="22"/>
          <w:szCs w:val="22"/>
        </w:rPr>
        <w:t xml:space="preserve"> normativo destinado a disciplinar direitos ou obrigações definidos em norma hierarquicamente superior que não permita, técnica ou juridicamente, diferentes alternativas regulatórias;</w:t>
      </w:r>
    </w:p>
    <w:p w14:paraId="301B16B6" w14:textId="77777777" w:rsidR="00DA4176" w:rsidRPr="00CF1A79" w:rsidRDefault="00DA4176"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III – ato normativo considerado de baixo impacto;</w:t>
      </w:r>
    </w:p>
    <w:p w14:paraId="1A431FD5" w14:textId="77777777" w:rsidR="00DA4176" w:rsidRPr="00CF1A79" w:rsidRDefault="00DA4176"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IV – </w:t>
      </w:r>
      <w:proofErr w:type="gramStart"/>
      <w:r w:rsidRPr="00CF1A79">
        <w:rPr>
          <w:rFonts w:ascii="Arial" w:hAnsi="Arial" w:cs="Arial"/>
          <w:color w:val="000000" w:themeColor="text1"/>
          <w:sz w:val="22"/>
          <w:szCs w:val="22"/>
        </w:rPr>
        <w:t>ato</w:t>
      </w:r>
      <w:proofErr w:type="gramEnd"/>
      <w:r w:rsidRPr="00CF1A79">
        <w:rPr>
          <w:rFonts w:ascii="Arial" w:hAnsi="Arial" w:cs="Arial"/>
          <w:color w:val="000000" w:themeColor="text1"/>
          <w:sz w:val="22"/>
          <w:szCs w:val="22"/>
        </w:rPr>
        <w:t xml:space="preserve"> normativo que vise à atualização ou à revogação de normas consideradas obsoletas, sem alteração de mérito.</w:t>
      </w:r>
    </w:p>
    <w:p w14:paraId="1C28EE72" w14:textId="77777777" w:rsidR="00DA4176" w:rsidRPr="00CF1A79" w:rsidRDefault="00DA4176"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p>
    <w:p w14:paraId="69504A80" w14:textId="77777777" w:rsidR="00DA4176" w:rsidRPr="00CF1A79" w:rsidRDefault="00DA4176"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b/>
          <w:bCs/>
          <w:color w:val="000000" w:themeColor="text1"/>
          <w:sz w:val="22"/>
          <w:szCs w:val="22"/>
        </w:rPr>
        <w:t>§ 1º</w:t>
      </w:r>
      <w:r w:rsidRPr="00CF1A79">
        <w:rPr>
          <w:rFonts w:ascii="Arial" w:hAnsi="Arial" w:cs="Arial"/>
          <w:color w:val="000000" w:themeColor="text1"/>
          <w:sz w:val="22"/>
          <w:szCs w:val="22"/>
        </w:rPr>
        <w:t xml:space="preserve"> Nas hipóteses de dispensa de AIR, será elaborada nota técnica ou documento equivalente que fundamente a proposta de edição ou de alteração do ato normativo.</w:t>
      </w:r>
    </w:p>
    <w:p w14:paraId="48470E74" w14:textId="77777777" w:rsidR="00DA4176" w:rsidRPr="00CF1A79" w:rsidRDefault="00DA4176"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p>
    <w:p w14:paraId="69025EF1" w14:textId="4550BC3E" w:rsidR="00DA4176" w:rsidRPr="00CF1A79" w:rsidRDefault="00DA4176"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b/>
          <w:bCs/>
          <w:color w:val="000000" w:themeColor="text1"/>
          <w:sz w:val="22"/>
          <w:szCs w:val="22"/>
        </w:rPr>
        <w:t>§ 2º</w:t>
      </w:r>
      <w:r w:rsidRPr="00CF1A79">
        <w:rPr>
          <w:rFonts w:ascii="Arial" w:hAnsi="Arial" w:cs="Arial"/>
          <w:color w:val="000000" w:themeColor="text1"/>
          <w:sz w:val="22"/>
          <w:szCs w:val="22"/>
        </w:rPr>
        <w:t xml:space="preserve"> Na hipótese de dispensa de AIR em razão de urgência, a nota técnica ou o documento equivalente de que trata o § 1º deverá, obrigatoriamente, identificar o problema regulatório que se pretende solucionar e os objetivos que se pretende alcançar, de modo a subsidiar a elaboração da ARR.</w:t>
      </w:r>
    </w:p>
    <w:p w14:paraId="1B01257C" w14:textId="77777777" w:rsidR="00DA4176" w:rsidRPr="00CF1A79" w:rsidRDefault="00DA4176"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p>
    <w:p w14:paraId="7DA84E67" w14:textId="296B6531" w:rsidR="00DA4176" w:rsidRPr="00CF1A79" w:rsidRDefault="00DA4176"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b/>
          <w:bCs/>
          <w:color w:val="000000" w:themeColor="text1"/>
          <w:sz w:val="22"/>
          <w:szCs w:val="22"/>
        </w:rPr>
        <w:t xml:space="preserve">§ 3º </w:t>
      </w:r>
      <w:r w:rsidRPr="00CF1A79">
        <w:rPr>
          <w:rFonts w:ascii="Arial" w:hAnsi="Arial" w:cs="Arial"/>
          <w:color w:val="000000" w:themeColor="text1"/>
          <w:sz w:val="22"/>
          <w:szCs w:val="22"/>
        </w:rPr>
        <w:t>Ressalvadas informações com restrição de acesso, nos termos do disposto nos arts. 46 e 47, da Lei Complementar nº 222, de 2020, a nota técnica ou o documento equivalente de que tratam o § 1º e o § 2º serão disponibilizados no sítio eletrônico da Agência.</w:t>
      </w:r>
    </w:p>
    <w:p w14:paraId="46C897E0" w14:textId="77777777" w:rsidR="00DA4176" w:rsidRPr="00CF1A79" w:rsidRDefault="00DA4176" w:rsidP="00DA4176">
      <w:pPr>
        <w:pStyle w:val="dou-paragraph"/>
        <w:shd w:val="clear" w:color="auto" w:fill="FFFFFF"/>
        <w:spacing w:before="0" w:beforeAutospacing="0" w:after="0" w:afterAutospacing="0" w:line="276" w:lineRule="auto"/>
        <w:jc w:val="both"/>
        <w:rPr>
          <w:rFonts w:ascii="Arial" w:hAnsi="Arial" w:cs="Arial"/>
          <w:b/>
          <w:bCs/>
          <w:color w:val="000000" w:themeColor="text1"/>
          <w:sz w:val="22"/>
          <w:szCs w:val="22"/>
        </w:rPr>
      </w:pPr>
    </w:p>
    <w:p w14:paraId="508A704E" w14:textId="59E95256" w:rsidR="000E3EF1" w:rsidRPr="00CF1A79" w:rsidRDefault="000E3EF1"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b/>
          <w:bCs/>
          <w:color w:val="000000" w:themeColor="text1"/>
          <w:sz w:val="22"/>
          <w:szCs w:val="22"/>
        </w:rPr>
        <w:t xml:space="preserve">Art. </w:t>
      </w:r>
      <w:r w:rsidR="00DA4176" w:rsidRPr="00CF1A79">
        <w:rPr>
          <w:rFonts w:ascii="Arial" w:hAnsi="Arial" w:cs="Arial"/>
          <w:b/>
          <w:bCs/>
          <w:color w:val="000000" w:themeColor="text1"/>
          <w:sz w:val="22"/>
          <w:szCs w:val="22"/>
        </w:rPr>
        <w:t>6</w:t>
      </w:r>
      <w:r w:rsidR="0074179A" w:rsidRPr="00CF1A79">
        <w:rPr>
          <w:rFonts w:ascii="Arial" w:hAnsi="Arial" w:cs="Arial"/>
          <w:b/>
          <w:bCs/>
          <w:color w:val="000000" w:themeColor="text1"/>
          <w:sz w:val="22"/>
          <w:szCs w:val="22"/>
        </w:rPr>
        <w:t>2</w:t>
      </w:r>
      <w:r w:rsidR="00504CAC" w:rsidRPr="00CF1A79">
        <w:rPr>
          <w:rFonts w:ascii="Arial" w:hAnsi="Arial" w:cs="Arial"/>
          <w:b/>
          <w:bCs/>
          <w:color w:val="000000" w:themeColor="text1"/>
          <w:sz w:val="22"/>
          <w:szCs w:val="22"/>
        </w:rPr>
        <w:t>.</w:t>
      </w:r>
      <w:r w:rsidRPr="00CF1A79">
        <w:rPr>
          <w:rFonts w:ascii="Arial" w:hAnsi="Arial" w:cs="Arial"/>
          <w:color w:val="000000" w:themeColor="text1"/>
          <w:sz w:val="22"/>
          <w:szCs w:val="22"/>
        </w:rPr>
        <w:t xml:space="preserve"> A AIR será concluída por meio de relatório que contenha:</w:t>
      </w:r>
    </w:p>
    <w:p w14:paraId="6A033647" w14:textId="749BECB8" w:rsidR="000E3EF1" w:rsidRPr="00CF1A79" w:rsidRDefault="00BD2A87"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I – </w:t>
      </w:r>
      <w:proofErr w:type="gramStart"/>
      <w:r w:rsidR="000E3EF1" w:rsidRPr="00CF1A79">
        <w:rPr>
          <w:rFonts w:ascii="Arial" w:hAnsi="Arial" w:cs="Arial"/>
          <w:color w:val="000000" w:themeColor="text1"/>
          <w:sz w:val="22"/>
          <w:szCs w:val="22"/>
        </w:rPr>
        <w:t>sumário</w:t>
      </w:r>
      <w:proofErr w:type="gramEnd"/>
      <w:r w:rsidR="000E3EF1" w:rsidRPr="00CF1A79">
        <w:rPr>
          <w:rFonts w:ascii="Arial" w:hAnsi="Arial" w:cs="Arial"/>
          <w:color w:val="000000" w:themeColor="text1"/>
          <w:sz w:val="22"/>
          <w:szCs w:val="22"/>
        </w:rPr>
        <w:t xml:space="preserve"> executivo objetivo e conciso, que deverá empregar linguagem simples e acessível ao público em geral;</w:t>
      </w:r>
    </w:p>
    <w:p w14:paraId="184628BF" w14:textId="6CA68456" w:rsidR="000E3EF1" w:rsidRPr="00CF1A79" w:rsidRDefault="00BD2A87"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II – </w:t>
      </w:r>
      <w:proofErr w:type="gramStart"/>
      <w:r w:rsidR="000E3EF1" w:rsidRPr="00CF1A79">
        <w:rPr>
          <w:rFonts w:ascii="Arial" w:hAnsi="Arial" w:cs="Arial"/>
          <w:color w:val="000000" w:themeColor="text1"/>
          <w:sz w:val="22"/>
          <w:szCs w:val="22"/>
        </w:rPr>
        <w:t>identificação</w:t>
      </w:r>
      <w:proofErr w:type="gramEnd"/>
      <w:r w:rsidR="000E3EF1" w:rsidRPr="00CF1A79">
        <w:rPr>
          <w:rFonts w:ascii="Arial" w:hAnsi="Arial" w:cs="Arial"/>
          <w:color w:val="000000" w:themeColor="text1"/>
          <w:sz w:val="22"/>
          <w:szCs w:val="22"/>
        </w:rPr>
        <w:t xml:space="preserve"> do problema regulatório que se pretende solucionar, com a apresentação de suas causas e sua extensão;</w:t>
      </w:r>
    </w:p>
    <w:p w14:paraId="5695F0E4" w14:textId="503014E7" w:rsidR="000E3EF1" w:rsidRPr="00CF1A79" w:rsidRDefault="00BD2A87"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III – </w:t>
      </w:r>
      <w:r w:rsidR="000E3EF1" w:rsidRPr="00CF1A79">
        <w:rPr>
          <w:rFonts w:ascii="Arial" w:hAnsi="Arial" w:cs="Arial"/>
          <w:color w:val="000000" w:themeColor="text1"/>
          <w:sz w:val="22"/>
          <w:szCs w:val="22"/>
        </w:rPr>
        <w:t>identificação dos agentes econômicos, dos usuários dos serviços prestados e dos demais afetados pelo problema regulatório identificado;</w:t>
      </w:r>
    </w:p>
    <w:p w14:paraId="51473BEF" w14:textId="5E3161F1" w:rsidR="000E3EF1" w:rsidRPr="00CF1A79" w:rsidRDefault="00BD2A87"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IV – </w:t>
      </w:r>
      <w:proofErr w:type="gramStart"/>
      <w:r w:rsidR="000E3EF1" w:rsidRPr="00CF1A79">
        <w:rPr>
          <w:rFonts w:ascii="Arial" w:hAnsi="Arial" w:cs="Arial"/>
          <w:color w:val="000000" w:themeColor="text1"/>
          <w:sz w:val="22"/>
          <w:szCs w:val="22"/>
        </w:rPr>
        <w:t>identificação</w:t>
      </w:r>
      <w:proofErr w:type="gramEnd"/>
      <w:r w:rsidR="000E3EF1" w:rsidRPr="00CF1A79">
        <w:rPr>
          <w:rFonts w:ascii="Arial" w:hAnsi="Arial" w:cs="Arial"/>
          <w:color w:val="000000" w:themeColor="text1"/>
          <w:sz w:val="22"/>
          <w:szCs w:val="22"/>
        </w:rPr>
        <w:t xml:space="preserve"> da fundamentação legal que </w:t>
      </w:r>
      <w:r w:rsidR="005E3FEF" w:rsidRPr="00CF1A79">
        <w:rPr>
          <w:rFonts w:ascii="Arial" w:hAnsi="Arial" w:cs="Arial"/>
          <w:color w:val="000000" w:themeColor="text1"/>
          <w:sz w:val="22"/>
          <w:szCs w:val="22"/>
        </w:rPr>
        <w:t>ampara</w:t>
      </w:r>
      <w:r w:rsidR="00504CAC" w:rsidRPr="00CF1A79">
        <w:rPr>
          <w:rFonts w:ascii="Arial" w:hAnsi="Arial" w:cs="Arial"/>
          <w:color w:val="000000" w:themeColor="text1"/>
          <w:sz w:val="22"/>
          <w:szCs w:val="22"/>
        </w:rPr>
        <w:t xml:space="preserve"> a atuação da Agepar</w:t>
      </w:r>
      <w:r w:rsidR="000E3EF1" w:rsidRPr="00CF1A79">
        <w:rPr>
          <w:rFonts w:ascii="Arial" w:hAnsi="Arial" w:cs="Arial"/>
          <w:color w:val="000000" w:themeColor="text1"/>
          <w:sz w:val="22"/>
          <w:szCs w:val="22"/>
        </w:rPr>
        <w:t xml:space="preserve"> quanto ao problema regulatório identificado;</w:t>
      </w:r>
    </w:p>
    <w:p w14:paraId="34D32940" w14:textId="1B0DF7DC" w:rsidR="000E3EF1" w:rsidRPr="00CF1A79" w:rsidRDefault="00BD2A87"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V – </w:t>
      </w:r>
      <w:proofErr w:type="gramStart"/>
      <w:r w:rsidR="000E3EF1" w:rsidRPr="00CF1A79">
        <w:rPr>
          <w:rFonts w:ascii="Arial" w:hAnsi="Arial" w:cs="Arial"/>
          <w:color w:val="000000" w:themeColor="text1"/>
          <w:sz w:val="22"/>
          <w:szCs w:val="22"/>
        </w:rPr>
        <w:t>definição</w:t>
      </w:r>
      <w:proofErr w:type="gramEnd"/>
      <w:r w:rsidR="000E3EF1" w:rsidRPr="00CF1A79">
        <w:rPr>
          <w:rFonts w:ascii="Arial" w:hAnsi="Arial" w:cs="Arial"/>
          <w:color w:val="000000" w:themeColor="text1"/>
          <w:sz w:val="22"/>
          <w:szCs w:val="22"/>
        </w:rPr>
        <w:t xml:space="preserve"> dos objetivos a serem alcançados;</w:t>
      </w:r>
    </w:p>
    <w:p w14:paraId="23E24588" w14:textId="5552BF09" w:rsidR="000E3EF1" w:rsidRPr="00CF1A79" w:rsidRDefault="00BD2A87"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VI – </w:t>
      </w:r>
      <w:proofErr w:type="gramStart"/>
      <w:r w:rsidR="000E3EF1" w:rsidRPr="00CF1A79">
        <w:rPr>
          <w:rFonts w:ascii="Arial" w:hAnsi="Arial" w:cs="Arial"/>
          <w:color w:val="000000" w:themeColor="text1"/>
          <w:sz w:val="22"/>
          <w:szCs w:val="22"/>
        </w:rPr>
        <w:t>descrição</w:t>
      </w:r>
      <w:proofErr w:type="gramEnd"/>
      <w:r w:rsidR="000E3EF1" w:rsidRPr="00CF1A79">
        <w:rPr>
          <w:rFonts w:ascii="Arial" w:hAnsi="Arial" w:cs="Arial"/>
          <w:color w:val="000000" w:themeColor="text1"/>
          <w:sz w:val="22"/>
          <w:szCs w:val="22"/>
        </w:rPr>
        <w:t xml:space="preserve"> das alternativas possíveis ao enfrentamento do problema regulatório identificado, consideradas as opções de não ação, de soluções normativas e de, sempre que possível, soluções não normativas;</w:t>
      </w:r>
    </w:p>
    <w:p w14:paraId="3A923E9C" w14:textId="035ECE9E" w:rsidR="000E3EF1" w:rsidRPr="00CF1A79" w:rsidRDefault="00BD2A87"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VII – </w:t>
      </w:r>
      <w:r w:rsidR="000E3EF1" w:rsidRPr="00CF1A79">
        <w:rPr>
          <w:rFonts w:ascii="Arial" w:hAnsi="Arial" w:cs="Arial"/>
          <w:color w:val="000000" w:themeColor="text1"/>
          <w:sz w:val="22"/>
          <w:szCs w:val="22"/>
        </w:rPr>
        <w:t>exposição dos possíveis impactos das alternativas identificadas, inclusive quanto aos seus custos regulatórios;</w:t>
      </w:r>
    </w:p>
    <w:p w14:paraId="1778B619" w14:textId="60248A84" w:rsidR="000E3EF1" w:rsidRPr="00CF1A79" w:rsidRDefault="00BD2A87"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VIII – </w:t>
      </w:r>
      <w:r w:rsidR="000E3EF1" w:rsidRPr="00CF1A79">
        <w:rPr>
          <w:rFonts w:ascii="Arial" w:hAnsi="Arial" w:cs="Arial"/>
          <w:color w:val="000000" w:themeColor="text1"/>
          <w:sz w:val="22"/>
          <w:szCs w:val="22"/>
        </w:rPr>
        <w:t>considerações referentes às informações e às manifestações recebidas para a AIR em eventuais processos de participação social ou de outros processos de recebimento de subsídios de interessados na matéria em análise;</w:t>
      </w:r>
    </w:p>
    <w:p w14:paraId="0CEEA53E" w14:textId="2CC3CE87" w:rsidR="000E3EF1" w:rsidRPr="00CF1A79" w:rsidRDefault="00BD2A87"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IX – </w:t>
      </w:r>
      <w:proofErr w:type="gramStart"/>
      <w:r w:rsidR="000E3EF1" w:rsidRPr="00CF1A79">
        <w:rPr>
          <w:rFonts w:ascii="Arial" w:hAnsi="Arial" w:cs="Arial"/>
          <w:color w:val="000000" w:themeColor="text1"/>
          <w:sz w:val="22"/>
          <w:szCs w:val="22"/>
        </w:rPr>
        <w:t>mapeamento</w:t>
      </w:r>
      <w:proofErr w:type="gramEnd"/>
      <w:r w:rsidR="000E3EF1" w:rsidRPr="00CF1A79">
        <w:rPr>
          <w:rFonts w:ascii="Arial" w:hAnsi="Arial" w:cs="Arial"/>
          <w:color w:val="000000" w:themeColor="text1"/>
          <w:sz w:val="22"/>
          <w:szCs w:val="22"/>
        </w:rPr>
        <w:t xml:space="preserve"> da experiência internacional quanto às medidas adotadas para a resolução do problema regulatório identificado;</w:t>
      </w:r>
    </w:p>
    <w:p w14:paraId="3A45EBEE" w14:textId="0EAFAF7E" w:rsidR="000E3EF1" w:rsidRPr="00CF1A79" w:rsidRDefault="00BD2A87"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X – </w:t>
      </w:r>
      <w:r w:rsidR="000E3EF1" w:rsidRPr="00CF1A79">
        <w:rPr>
          <w:rFonts w:ascii="Arial" w:hAnsi="Arial" w:cs="Arial"/>
          <w:color w:val="000000" w:themeColor="text1"/>
          <w:sz w:val="22"/>
          <w:szCs w:val="22"/>
        </w:rPr>
        <w:t>identificação e definição dos efeitos e riscos decorrentes da edição, da alteração ou da revogação do ato normativo;</w:t>
      </w:r>
    </w:p>
    <w:p w14:paraId="2778C9FA" w14:textId="080A75ED" w:rsidR="000E3EF1" w:rsidRPr="00CF1A79" w:rsidRDefault="00BD2A87"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XI – </w:t>
      </w:r>
      <w:r w:rsidR="000E3EF1" w:rsidRPr="00CF1A79">
        <w:rPr>
          <w:rFonts w:ascii="Arial" w:hAnsi="Arial" w:cs="Arial"/>
          <w:color w:val="000000" w:themeColor="text1"/>
          <w:sz w:val="22"/>
          <w:szCs w:val="22"/>
        </w:rPr>
        <w:t xml:space="preserve">comparação das alternativas consideradas para a resolução do problema regulatório identificado, acompanhada de análise fundamentada que contenha a metodologia específica escolhida para o caso concreto e a alternativa ou a combinação </w:t>
      </w:r>
      <w:r w:rsidR="000E3EF1" w:rsidRPr="00CF1A79">
        <w:rPr>
          <w:rFonts w:ascii="Arial" w:hAnsi="Arial" w:cs="Arial"/>
          <w:color w:val="000000" w:themeColor="text1"/>
          <w:sz w:val="22"/>
          <w:szCs w:val="22"/>
        </w:rPr>
        <w:lastRenderedPageBreak/>
        <w:t>de alternativas sugerida, considerada mais adequada à resolução do problema regulatório e ao alcance dos objetivos pretendidos; e</w:t>
      </w:r>
    </w:p>
    <w:p w14:paraId="5FE93E5B" w14:textId="2D2603C9" w:rsidR="000E3EF1" w:rsidRPr="00CF1A79" w:rsidRDefault="00BD2A87"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XII – </w:t>
      </w:r>
      <w:r w:rsidR="000E3EF1" w:rsidRPr="00CF1A79">
        <w:rPr>
          <w:rFonts w:ascii="Arial" w:hAnsi="Arial" w:cs="Arial"/>
          <w:color w:val="000000" w:themeColor="text1"/>
          <w:sz w:val="22"/>
          <w:szCs w:val="22"/>
        </w:rPr>
        <w:t>descrição da estratégia para implementação da alternativa sugerida, acompanhada das formas de monitoramento e de avaliação a serem adotadas e, quando couber, avaliação quanto à necessidade de alteração ou de revogação de normas vigentes.</w:t>
      </w:r>
    </w:p>
    <w:p w14:paraId="50E7C5D6" w14:textId="77777777" w:rsidR="00BD2A87" w:rsidRPr="00CF1A79" w:rsidRDefault="00BD2A87"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p>
    <w:p w14:paraId="760F9EB2" w14:textId="4D699FD8" w:rsidR="000E3EF1" w:rsidRPr="00CF1A79" w:rsidRDefault="00DA4176"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b/>
          <w:bCs/>
          <w:color w:val="000000" w:themeColor="text1"/>
          <w:sz w:val="22"/>
          <w:szCs w:val="22"/>
        </w:rPr>
        <w:t>Art. 6</w:t>
      </w:r>
      <w:r w:rsidR="0074179A" w:rsidRPr="00CF1A79">
        <w:rPr>
          <w:rFonts w:ascii="Arial" w:hAnsi="Arial" w:cs="Arial"/>
          <w:b/>
          <w:bCs/>
          <w:color w:val="000000" w:themeColor="text1"/>
          <w:sz w:val="22"/>
          <w:szCs w:val="22"/>
        </w:rPr>
        <w:t>3</w:t>
      </w:r>
      <w:r w:rsidRPr="00CF1A79">
        <w:rPr>
          <w:rFonts w:ascii="Arial" w:hAnsi="Arial" w:cs="Arial"/>
          <w:b/>
          <w:bCs/>
          <w:color w:val="000000" w:themeColor="text1"/>
          <w:sz w:val="22"/>
          <w:szCs w:val="22"/>
        </w:rPr>
        <w:t>.</w:t>
      </w:r>
      <w:r w:rsidR="000E3EF1" w:rsidRPr="00CF1A79">
        <w:rPr>
          <w:rFonts w:ascii="Arial" w:hAnsi="Arial" w:cs="Arial"/>
          <w:color w:val="000000" w:themeColor="text1"/>
          <w:sz w:val="22"/>
          <w:szCs w:val="22"/>
        </w:rPr>
        <w:t xml:space="preserve"> O relatório de AIR </w:t>
      </w:r>
      <w:r w:rsidR="00183488" w:rsidRPr="00CF1A79">
        <w:rPr>
          <w:rFonts w:ascii="Arial" w:hAnsi="Arial" w:cs="Arial"/>
          <w:color w:val="000000" w:themeColor="text1"/>
          <w:sz w:val="22"/>
          <w:szCs w:val="22"/>
        </w:rPr>
        <w:t>será submetido ao Conselho Diretor do Agepar</w:t>
      </w:r>
      <w:r w:rsidRPr="00CF1A79">
        <w:rPr>
          <w:rFonts w:ascii="Arial" w:hAnsi="Arial" w:cs="Arial"/>
          <w:color w:val="000000" w:themeColor="text1"/>
          <w:sz w:val="22"/>
          <w:szCs w:val="22"/>
        </w:rPr>
        <w:t xml:space="preserve">, que deverá deliberar </w:t>
      </w:r>
      <w:r w:rsidR="00183488" w:rsidRPr="00CF1A79">
        <w:rPr>
          <w:rFonts w:ascii="Arial" w:hAnsi="Arial" w:cs="Arial"/>
          <w:color w:val="000000" w:themeColor="text1"/>
          <w:sz w:val="22"/>
          <w:szCs w:val="22"/>
        </w:rPr>
        <w:t>sobre a adequação da proposta de ato normativo aos objetivos pretendidos, indicando se os impactos estimados recomendam sua adoção, e, quando for o caso, os complementos necessários.</w:t>
      </w:r>
    </w:p>
    <w:p w14:paraId="463969D7" w14:textId="77777777" w:rsidR="00BD2A87" w:rsidRPr="00CF1A79" w:rsidRDefault="00BD2A87"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p>
    <w:p w14:paraId="50481ABC" w14:textId="5D2D47DA" w:rsidR="000E3EF1" w:rsidRPr="00CF1A79" w:rsidRDefault="000E3EF1"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b/>
          <w:bCs/>
          <w:color w:val="000000" w:themeColor="text1"/>
          <w:sz w:val="22"/>
          <w:szCs w:val="22"/>
        </w:rPr>
        <w:t xml:space="preserve">§ </w:t>
      </w:r>
      <w:r w:rsidR="00DA4176" w:rsidRPr="00CF1A79">
        <w:rPr>
          <w:rFonts w:ascii="Arial" w:hAnsi="Arial" w:cs="Arial"/>
          <w:b/>
          <w:bCs/>
          <w:color w:val="000000" w:themeColor="text1"/>
          <w:sz w:val="22"/>
          <w:szCs w:val="22"/>
        </w:rPr>
        <w:t>1</w:t>
      </w:r>
      <w:r w:rsidRPr="00CF1A79">
        <w:rPr>
          <w:rFonts w:ascii="Arial" w:hAnsi="Arial" w:cs="Arial"/>
          <w:b/>
          <w:bCs/>
          <w:color w:val="000000" w:themeColor="text1"/>
          <w:sz w:val="22"/>
          <w:szCs w:val="22"/>
        </w:rPr>
        <w:t>º</w:t>
      </w:r>
      <w:r w:rsidRPr="00CF1A79">
        <w:rPr>
          <w:rFonts w:ascii="Arial" w:hAnsi="Arial" w:cs="Arial"/>
          <w:color w:val="000000" w:themeColor="text1"/>
          <w:sz w:val="22"/>
          <w:szCs w:val="22"/>
        </w:rPr>
        <w:t xml:space="preserve"> O relatório de AIR não vincula a tomada de decisão de que trata o</w:t>
      </w:r>
      <w:r w:rsidR="00DA4176" w:rsidRPr="00CF1A79">
        <w:rPr>
          <w:rFonts w:ascii="Arial" w:hAnsi="Arial" w:cs="Arial"/>
          <w:color w:val="000000" w:themeColor="text1"/>
          <w:sz w:val="22"/>
          <w:szCs w:val="22"/>
        </w:rPr>
        <w:t xml:space="preserve"> caput</w:t>
      </w:r>
      <w:r w:rsidRPr="00CF1A79">
        <w:rPr>
          <w:rFonts w:ascii="Arial" w:hAnsi="Arial" w:cs="Arial"/>
          <w:color w:val="000000" w:themeColor="text1"/>
          <w:sz w:val="22"/>
          <w:szCs w:val="22"/>
        </w:rPr>
        <w:t xml:space="preserve"> e é facultado </w:t>
      </w:r>
      <w:r w:rsidR="00DA4176" w:rsidRPr="00CF1A79">
        <w:rPr>
          <w:rFonts w:ascii="Arial" w:hAnsi="Arial" w:cs="Arial"/>
          <w:color w:val="000000" w:themeColor="text1"/>
          <w:sz w:val="22"/>
          <w:szCs w:val="22"/>
        </w:rPr>
        <w:t xml:space="preserve">ao Conselho Diretor da Agepar </w:t>
      </w:r>
      <w:r w:rsidRPr="00CF1A79">
        <w:rPr>
          <w:rFonts w:ascii="Arial" w:hAnsi="Arial" w:cs="Arial"/>
          <w:color w:val="000000" w:themeColor="text1"/>
          <w:sz w:val="22"/>
          <w:szCs w:val="22"/>
        </w:rPr>
        <w:t>decidir:</w:t>
      </w:r>
    </w:p>
    <w:p w14:paraId="793672BD" w14:textId="1FB919DF" w:rsidR="000E3EF1" w:rsidRPr="00CF1A79" w:rsidRDefault="00BD2A87"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I – </w:t>
      </w:r>
      <w:proofErr w:type="gramStart"/>
      <w:r w:rsidR="000E3EF1" w:rsidRPr="00CF1A79">
        <w:rPr>
          <w:rFonts w:ascii="Arial" w:hAnsi="Arial" w:cs="Arial"/>
          <w:color w:val="000000" w:themeColor="text1"/>
          <w:sz w:val="22"/>
          <w:szCs w:val="22"/>
        </w:rPr>
        <w:t>pela</w:t>
      </w:r>
      <w:proofErr w:type="gramEnd"/>
      <w:r w:rsidR="000E3EF1" w:rsidRPr="00CF1A79">
        <w:rPr>
          <w:rFonts w:ascii="Arial" w:hAnsi="Arial" w:cs="Arial"/>
          <w:color w:val="000000" w:themeColor="text1"/>
          <w:sz w:val="22"/>
          <w:szCs w:val="22"/>
        </w:rPr>
        <w:t xml:space="preserve"> adoção da alternativa ou da combinação de alternativas sugerida no relatório da AIR;</w:t>
      </w:r>
    </w:p>
    <w:p w14:paraId="38DCB1B3" w14:textId="09610005" w:rsidR="000E3EF1" w:rsidRPr="00CF1A79" w:rsidRDefault="00BD2A87"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II – </w:t>
      </w:r>
      <w:proofErr w:type="gramStart"/>
      <w:r w:rsidR="000E3EF1" w:rsidRPr="00CF1A79">
        <w:rPr>
          <w:rFonts w:ascii="Arial" w:hAnsi="Arial" w:cs="Arial"/>
          <w:color w:val="000000" w:themeColor="text1"/>
          <w:sz w:val="22"/>
          <w:szCs w:val="22"/>
        </w:rPr>
        <w:t>pela</w:t>
      </w:r>
      <w:proofErr w:type="gramEnd"/>
      <w:r w:rsidR="000E3EF1" w:rsidRPr="00CF1A79">
        <w:rPr>
          <w:rFonts w:ascii="Arial" w:hAnsi="Arial" w:cs="Arial"/>
          <w:color w:val="000000" w:themeColor="text1"/>
          <w:sz w:val="22"/>
          <w:szCs w:val="22"/>
        </w:rPr>
        <w:t xml:space="preserve"> necessidade de complementação da AIR; ou</w:t>
      </w:r>
    </w:p>
    <w:p w14:paraId="0599EF61" w14:textId="7D916A02" w:rsidR="000E3EF1" w:rsidRPr="00CF1A79" w:rsidRDefault="00BD2A87"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color w:val="000000" w:themeColor="text1"/>
          <w:sz w:val="22"/>
          <w:szCs w:val="22"/>
        </w:rPr>
        <w:t xml:space="preserve">III – </w:t>
      </w:r>
      <w:r w:rsidR="000E3EF1" w:rsidRPr="00CF1A79">
        <w:rPr>
          <w:rFonts w:ascii="Arial" w:hAnsi="Arial" w:cs="Arial"/>
          <w:color w:val="000000" w:themeColor="text1"/>
          <w:sz w:val="22"/>
          <w:szCs w:val="22"/>
        </w:rPr>
        <w:t>pela adoção de alternativa contrária àquela sugerida no relatório, inclusive quanto às opções de não</w:t>
      </w:r>
      <w:r w:rsidR="004509F0" w:rsidRPr="00CF1A79">
        <w:rPr>
          <w:rFonts w:ascii="Arial" w:hAnsi="Arial" w:cs="Arial"/>
          <w:color w:val="000000" w:themeColor="text1"/>
          <w:sz w:val="22"/>
          <w:szCs w:val="22"/>
        </w:rPr>
        <w:t>-</w:t>
      </w:r>
      <w:r w:rsidR="000E3EF1" w:rsidRPr="00CF1A79">
        <w:rPr>
          <w:rFonts w:ascii="Arial" w:hAnsi="Arial" w:cs="Arial"/>
          <w:color w:val="000000" w:themeColor="text1"/>
          <w:sz w:val="22"/>
          <w:szCs w:val="22"/>
        </w:rPr>
        <w:t>ação ou de soluções não normativas.</w:t>
      </w:r>
    </w:p>
    <w:p w14:paraId="0C241AA7" w14:textId="77777777" w:rsidR="00BD2A87" w:rsidRPr="00CF1A79" w:rsidRDefault="00BD2A87"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p>
    <w:p w14:paraId="2571EA30" w14:textId="4DAE9F86" w:rsidR="00BD2A87" w:rsidRPr="00CF1A79" w:rsidRDefault="000E3EF1"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b/>
          <w:bCs/>
          <w:color w:val="000000" w:themeColor="text1"/>
          <w:sz w:val="22"/>
          <w:szCs w:val="22"/>
        </w:rPr>
        <w:t xml:space="preserve">§ </w:t>
      </w:r>
      <w:r w:rsidR="00DA4176" w:rsidRPr="00CF1A79">
        <w:rPr>
          <w:rFonts w:ascii="Arial" w:hAnsi="Arial" w:cs="Arial"/>
          <w:b/>
          <w:bCs/>
          <w:color w:val="000000" w:themeColor="text1"/>
          <w:sz w:val="22"/>
          <w:szCs w:val="22"/>
        </w:rPr>
        <w:t>2</w:t>
      </w:r>
      <w:r w:rsidRPr="00CF1A79">
        <w:rPr>
          <w:rFonts w:ascii="Arial" w:hAnsi="Arial" w:cs="Arial"/>
          <w:b/>
          <w:bCs/>
          <w:color w:val="000000" w:themeColor="text1"/>
          <w:sz w:val="22"/>
          <w:szCs w:val="22"/>
        </w:rPr>
        <w:t>º</w:t>
      </w:r>
      <w:r w:rsidRPr="00CF1A79">
        <w:rPr>
          <w:rFonts w:ascii="Arial" w:hAnsi="Arial" w:cs="Arial"/>
          <w:color w:val="000000" w:themeColor="text1"/>
          <w:sz w:val="22"/>
          <w:szCs w:val="22"/>
        </w:rPr>
        <w:t xml:space="preserve"> As decisões contrárias às alternativas sugeridas no relatório de AIR deverão ser fundamentadas pela autoridade competente do órgão ou da entidade.</w:t>
      </w:r>
    </w:p>
    <w:p w14:paraId="7C6BA58E" w14:textId="77777777" w:rsidR="00BD2A87" w:rsidRPr="00CF1A79" w:rsidRDefault="00BD2A87"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p>
    <w:p w14:paraId="015EB728" w14:textId="7ACDC6AA" w:rsidR="000E3EF1" w:rsidRPr="00CF1A79" w:rsidRDefault="000E3EF1"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b/>
          <w:bCs/>
          <w:color w:val="000000" w:themeColor="text1"/>
          <w:sz w:val="22"/>
          <w:szCs w:val="22"/>
        </w:rPr>
        <w:t xml:space="preserve">§ </w:t>
      </w:r>
      <w:r w:rsidR="00DA4176" w:rsidRPr="00CF1A79">
        <w:rPr>
          <w:rFonts w:ascii="Arial" w:hAnsi="Arial" w:cs="Arial"/>
          <w:b/>
          <w:bCs/>
          <w:color w:val="000000" w:themeColor="text1"/>
          <w:sz w:val="22"/>
          <w:szCs w:val="22"/>
        </w:rPr>
        <w:t>3</w:t>
      </w:r>
      <w:r w:rsidRPr="00CF1A79">
        <w:rPr>
          <w:rFonts w:ascii="Arial" w:hAnsi="Arial" w:cs="Arial"/>
          <w:b/>
          <w:bCs/>
          <w:color w:val="000000" w:themeColor="text1"/>
          <w:sz w:val="22"/>
          <w:szCs w:val="22"/>
        </w:rPr>
        <w:t>º</w:t>
      </w:r>
      <w:r w:rsidRPr="00CF1A79">
        <w:rPr>
          <w:rFonts w:ascii="Arial" w:hAnsi="Arial" w:cs="Arial"/>
          <w:color w:val="000000" w:themeColor="text1"/>
          <w:sz w:val="22"/>
          <w:szCs w:val="22"/>
        </w:rPr>
        <w:t xml:space="preserve"> Concluído o procedimento de que trata este artigo ou, se for o caso, publicado o ato normativo de caráter geral, o relatório de AIR será publicado no sítio eletrônico d</w:t>
      </w:r>
      <w:r w:rsidR="008E4AA4" w:rsidRPr="00CF1A79">
        <w:rPr>
          <w:rFonts w:ascii="Arial" w:hAnsi="Arial" w:cs="Arial"/>
          <w:color w:val="000000" w:themeColor="text1"/>
          <w:sz w:val="22"/>
          <w:szCs w:val="22"/>
        </w:rPr>
        <w:t>a Agepar</w:t>
      </w:r>
      <w:r w:rsidRPr="00CF1A79">
        <w:rPr>
          <w:rFonts w:ascii="Arial" w:hAnsi="Arial" w:cs="Arial"/>
          <w:color w:val="000000" w:themeColor="text1"/>
          <w:sz w:val="22"/>
          <w:szCs w:val="22"/>
        </w:rPr>
        <w:t xml:space="preserve">, ressalvadas </w:t>
      </w:r>
      <w:r w:rsidR="00DA4176" w:rsidRPr="00CF1A79">
        <w:rPr>
          <w:rFonts w:ascii="Arial" w:hAnsi="Arial" w:cs="Arial"/>
          <w:color w:val="000000" w:themeColor="text1"/>
          <w:sz w:val="22"/>
          <w:szCs w:val="22"/>
        </w:rPr>
        <w:t>as informações com restrição de acesso, nos termos do disposto nos arts. 46 e 47, da Lei Complementar nº 222, de 2020.</w:t>
      </w:r>
    </w:p>
    <w:p w14:paraId="57453357" w14:textId="77777777" w:rsidR="00BD2A87" w:rsidRPr="00CF1A79" w:rsidRDefault="00BD2A87"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p>
    <w:p w14:paraId="761D290C" w14:textId="13D93ADE" w:rsidR="000E3EF1" w:rsidRPr="00CF1A79" w:rsidRDefault="000E3EF1" w:rsidP="00DA4176">
      <w:pPr>
        <w:pStyle w:val="dou-paragraph"/>
        <w:shd w:val="clear" w:color="auto" w:fill="FFFFFF"/>
        <w:spacing w:before="0" w:beforeAutospacing="0" w:after="0" w:afterAutospacing="0" w:line="276" w:lineRule="auto"/>
        <w:jc w:val="both"/>
        <w:rPr>
          <w:rFonts w:ascii="Arial" w:hAnsi="Arial" w:cs="Arial"/>
          <w:color w:val="000000" w:themeColor="text1"/>
          <w:sz w:val="22"/>
          <w:szCs w:val="22"/>
        </w:rPr>
      </w:pPr>
      <w:r w:rsidRPr="00CF1A79">
        <w:rPr>
          <w:rFonts w:ascii="Arial" w:hAnsi="Arial" w:cs="Arial"/>
          <w:b/>
          <w:bCs/>
          <w:color w:val="000000" w:themeColor="text1"/>
          <w:sz w:val="22"/>
          <w:szCs w:val="22"/>
        </w:rPr>
        <w:t xml:space="preserve">Art. </w:t>
      </w:r>
      <w:r w:rsidR="00DA4176" w:rsidRPr="00CF1A79">
        <w:rPr>
          <w:rFonts w:ascii="Arial" w:hAnsi="Arial" w:cs="Arial"/>
          <w:b/>
          <w:bCs/>
          <w:color w:val="000000" w:themeColor="text1"/>
          <w:sz w:val="22"/>
          <w:szCs w:val="22"/>
        </w:rPr>
        <w:t>6</w:t>
      </w:r>
      <w:r w:rsidR="0074179A" w:rsidRPr="00CF1A79">
        <w:rPr>
          <w:rFonts w:ascii="Arial" w:hAnsi="Arial" w:cs="Arial"/>
          <w:b/>
          <w:bCs/>
          <w:color w:val="000000" w:themeColor="text1"/>
          <w:sz w:val="22"/>
          <w:szCs w:val="22"/>
        </w:rPr>
        <w:t>4</w:t>
      </w:r>
      <w:r w:rsidRPr="00CF1A79">
        <w:rPr>
          <w:rFonts w:ascii="Arial" w:hAnsi="Arial" w:cs="Arial"/>
          <w:b/>
          <w:bCs/>
          <w:color w:val="000000" w:themeColor="text1"/>
          <w:sz w:val="22"/>
          <w:szCs w:val="22"/>
        </w:rPr>
        <w:t>.</w:t>
      </w:r>
      <w:r w:rsidRPr="00CF1A79">
        <w:rPr>
          <w:rFonts w:ascii="Arial" w:hAnsi="Arial" w:cs="Arial"/>
          <w:color w:val="000000" w:themeColor="text1"/>
          <w:sz w:val="22"/>
          <w:szCs w:val="22"/>
        </w:rPr>
        <w:t xml:space="preserve"> A inobservância ao disposto neste </w:t>
      </w:r>
      <w:r w:rsidR="006B49A6" w:rsidRPr="00CF1A79">
        <w:rPr>
          <w:rFonts w:ascii="Arial" w:hAnsi="Arial" w:cs="Arial"/>
          <w:color w:val="000000" w:themeColor="text1"/>
          <w:sz w:val="22"/>
          <w:szCs w:val="22"/>
        </w:rPr>
        <w:t>Regulamento</w:t>
      </w:r>
      <w:r w:rsidRPr="00CF1A79">
        <w:rPr>
          <w:rFonts w:ascii="Arial" w:hAnsi="Arial" w:cs="Arial"/>
          <w:color w:val="000000" w:themeColor="text1"/>
          <w:sz w:val="22"/>
          <w:szCs w:val="22"/>
        </w:rPr>
        <w:t xml:space="preserve"> não constitui escusa válida para o descumprimento da norma editada.</w:t>
      </w:r>
    </w:p>
    <w:p w14:paraId="0C8B0020" w14:textId="77777777" w:rsidR="00504CAC" w:rsidRPr="00CF1A79" w:rsidRDefault="00504CAC" w:rsidP="00DA4176">
      <w:pPr>
        <w:spacing w:after="0"/>
        <w:ind w:right="-1"/>
        <w:jc w:val="both"/>
        <w:rPr>
          <w:rFonts w:ascii="Arial" w:hAnsi="Arial" w:cs="Arial"/>
          <w:color w:val="000000" w:themeColor="text1"/>
        </w:rPr>
      </w:pPr>
    </w:p>
    <w:p w14:paraId="46F18452" w14:textId="0DEAFAB7" w:rsidR="006D7519" w:rsidRPr="00CF1A79" w:rsidRDefault="006E2792" w:rsidP="00DA4176">
      <w:pPr>
        <w:spacing w:after="0"/>
        <w:ind w:right="-1"/>
        <w:jc w:val="center"/>
        <w:rPr>
          <w:rFonts w:ascii="Arial" w:hAnsi="Arial" w:cs="Arial"/>
          <w:b/>
          <w:color w:val="000000" w:themeColor="text1"/>
        </w:rPr>
      </w:pPr>
      <w:r w:rsidRPr="00CF1A79">
        <w:rPr>
          <w:rFonts w:ascii="Arial" w:hAnsi="Arial" w:cs="Arial"/>
          <w:b/>
          <w:color w:val="000000" w:themeColor="text1"/>
        </w:rPr>
        <w:t>CAPÍTULO I</w:t>
      </w:r>
      <w:r w:rsidR="003760BF" w:rsidRPr="00CF1A79">
        <w:rPr>
          <w:rFonts w:ascii="Arial" w:hAnsi="Arial" w:cs="Arial"/>
          <w:b/>
          <w:color w:val="000000" w:themeColor="text1"/>
        </w:rPr>
        <w:t>II</w:t>
      </w:r>
    </w:p>
    <w:p w14:paraId="3A6E0F29" w14:textId="77777777" w:rsidR="00AE2D1B" w:rsidRPr="00CF1A79" w:rsidRDefault="00AE2D1B" w:rsidP="00DA4176">
      <w:pPr>
        <w:spacing w:after="0"/>
        <w:ind w:right="-1"/>
        <w:jc w:val="center"/>
        <w:rPr>
          <w:rFonts w:ascii="Arial" w:hAnsi="Arial" w:cs="Arial"/>
          <w:color w:val="000000" w:themeColor="text1"/>
        </w:rPr>
      </w:pPr>
      <w:r w:rsidRPr="00CF1A79">
        <w:rPr>
          <w:rFonts w:ascii="Arial" w:hAnsi="Arial" w:cs="Arial"/>
          <w:color w:val="000000" w:themeColor="text1"/>
        </w:rPr>
        <w:t>DA ATIVIDADE DE CONTROLE</w:t>
      </w:r>
    </w:p>
    <w:p w14:paraId="76B4AFC3" w14:textId="77777777" w:rsidR="000C7782" w:rsidRPr="00CF1A79" w:rsidRDefault="000C7782" w:rsidP="00DA4176">
      <w:pPr>
        <w:spacing w:after="0"/>
        <w:ind w:right="-1"/>
        <w:jc w:val="both"/>
        <w:rPr>
          <w:rFonts w:ascii="Arial" w:hAnsi="Arial" w:cs="Arial"/>
          <w:color w:val="000000" w:themeColor="text1"/>
        </w:rPr>
      </w:pPr>
    </w:p>
    <w:p w14:paraId="0CC7B20C" w14:textId="085166AC" w:rsidR="000C7782" w:rsidRPr="00CF1A79" w:rsidRDefault="000C7782" w:rsidP="00DA4176">
      <w:pPr>
        <w:spacing w:after="0"/>
        <w:ind w:right="-1"/>
        <w:jc w:val="both"/>
        <w:rPr>
          <w:rFonts w:ascii="Arial" w:hAnsi="Arial" w:cs="Arial"/>
          <w:bCs/>
          <w:color w:val="000000" w:themeColor="text1"/>
        </w:rPr>
      </w:pPr>
      <w:r w:rsidRPr="00CF1A79">
        <w:rPr>
          <w:rFonts w:ascii="Arial" w:hAnsi="Arial" w:cs="Arial"/>
          <w:b/>
          <w:color w:val="000000" w:themeColor="text1"/>
        </w:rPr>
        <w:t xml:space="preserve">Art. </w:t>
      </w:r>
      <w:r w:rsidR="003760BF" w:rsidRPr="00CF1A79">
        <w:rPr>
          <w:rFonts w:ascii="Arial" w:hAnsi="Arial" w:cs="Arial"/>
          <w:b/>
          <w:color w:val="000000" w:themeColor="text1"/>
        </w:rPr>
        <w:t>6</w:t>
      </w:r>
      <w:r w:rsidR="0074179A" w:rsidRPr="00CF1A79">
        <w:rPr>
          <w:rFonts w:ascii="Arial" w:hAnsi="Arial" w:cs="Arial"/>
          <w:b/>
          <w:color w:val="000000" w:themeColor="text1"/>
        </w:rPr>
        <w:t>5</w:t>
      </w:r>
      <w:r w:rsidRPr="00CF1A79">
        <w:rPr>
          <w:rFonts w:ascii="Arial" w:hAnsi="Arial" w:cs="Arial"/>
          <w:b/>
          <w:color w:val="000000" w:themeColor="text1"/>
        </w:rPr>
        <w:t xml:space="preserve">. </w:t>
      </w:r>
      <w:r w:rsidRPr="00CF1A79">
        <w:rPr>
          <w:rFonts w:ascii="Arial" w:hAnsi="Arial" w:cs="Arial"/>
          <w:bCs/>
          <w:color w:val="000000" w:themeColor="text1"/>
        </w:rPr>
        <w:t>A Agência deverá garantir o tratamento confidencial das informações técnicas, operacionais, econômico-financeiras e contábeis que solicitar às entidades reguladas.</w:t>
      </w:r>
    </w:p>
    <w:p w14:paraId="6406208B" w14:textId="77777777" w:rsidR="000C7782" w:rsidRPr="00CF1A79" w:rsidRDefault="000C7782" w:rsidP="00DA4176">
      <w:pPr>
        <w:spacing w:after="0"/>
        <w:ind w:right="-1"/>
        <w:jc w:val="both"/>
        <w:rPr>
          <w:rFonts w:ascii="Arial" w:hAnsi="Arial" w:cs="Arial"/>
          <w:bCs/>
          <w:color w:val="000000" w:themeColor="text1"/>
        </w:rPr>
      </w:pPr>
    </w:p>
    <w:p w14:paraId="5A1B5873" w14:textId="59419945" w:rsidR="000C7782" w:rsidRPr="00CF1A79" w:rsidRDefault="000C7782" w:rsidP="00DA4176">
      <w:pPr>
        <w:spacing w:after="0"/>
        <w:ind w:right="-1"/>
        <w:jc w:val="both"/>
        <w:rPr>
          <w:rFonts w:ascii="Arial" w:hAnsi="Arial" w:cs="Arial"/>
          <w:bCs/>
          <w:color w:val="000000" w:themeColor="text1"/>
        </w:rPr>
      </w:pPr>
      <w:r w:rsidRPr="00CF1A79">
        <w:rPr>
          <w:rFonts w:ascii="Arial" w:hAnsi="Arial" w:cs="Arial"/>
          <w:b/>
          <w:color w:val="000000" w:themeColor="text1"/>
        </w:rPr>
        <w:t>§ 1º</w:t>
      </w:r>
      <w:r w:rsidRPr="00CF1A79">
        <w:rPr>
          <w:rFonts w:ascii="Arial" w:hAnsi="Arial" w:cs="Arial"/>
          <w:bCs/>
          <w:color w:val="000000" w:themeColor="text1"/>
        </w:rPr>
        <w:t xml:space="preserve"> As informações classificadas como confidenciais nos termos</w:t>
      </w:r>
      <w:r w:rsidR="004509F0" w:rsidRPr="00CF1A79">
        <w:rPr>
          <w:rFonts w:ascii="Arial" w:hAnsi="Arial" w:cs="Arial"/>
          <w:bCs/>
          <w:color w:val="000000" w:themeColor="text1"/>
        </w:rPr>
        <w:t xml:space="preserve"> </w:t>
      </w:r>
      <w:r w:rsidRPr="00CF1A79">
        <w:rPr>
          <w:rFonts w:ascii="Arial" w:hAnsi="Arial" w:cs="Arial"/>
          <w:bCs/>
          <w:color w:val="000000" w:themeColor="text1"/>
        </w:rPr>
        <w:t>do caput deverão tramitar em sigilo nos expedientes administrativos, p</w:t>
      </w:r>
      <w:r w:rsidR="008E4AA4" w:rsidRPr="00CF1A79">
        <w:rPr>
          <w:rFonts w:ascii="Arial" w:hAnsi="Arial" w:cs="Arial"/>
          <w:bCs/>
          <w:color w:val="000000" w:themeColor="text1"/>
        </w:rPr>
        <w:t>er</w:t>
      </w:r>
      <w:r w:rsidRPr="00CF1A79">
        <w:rPr>
          <w:rFonts w:ascii="Arial" w:hAnsi="Arial" w:cs="Arial"/>
          <w:bCs/>
          <w:color w:val="000000" w:themeColor="text1"/>
        </w:rPr>
        <w:t>mitindo-se o acesso apenas aos representantes da entidade regulada, Conselho Diretor e servidores da Agepar</w:t>
      </w:r>
      <w:r w:rsidR="008E4AA4" w:rsidRPr="00CF1A79">
        <w:rPr>
          <w:rFonts w:ascii="Arial" w:hAnsi="Arial" w:cs="Arial"/>
          <w:bCs/>
          <w:color w:val="000000" w:themeColor="text1"/>
        </w:rPr>
        <w:t>,</w:t>
      </w:r>
      <w:r w:rsidRPr="00CF1A79">
        <w:rPr>
          <w:rFonts w:ascii="Arial" w:hAnsi="Arial" w:cs="Arial"/>
          <w:bCs/>
          <w:color w:val="000000" w:themeColor="text1"/>
        </w:rPr>
        <w:t xml:space="preserve"> cuja atuação técnica seja necessária.</w:t>
      </w:r>
    </w:p>
    <w:p w14:paraId="661D1974" w14:textId="77777777" w:rsidR="000C7782" w:rsidRPr="00CF1A79" w:rsidRDefault="000C7782" w:rsidP="00DA4176">
      <w:pPr>
        <w:spacing w:after="0"/>
        <w:ind w:right="-1"/>
        <w:jc w:val="both"/>
        <w:rPr>
          <w:rFonts w:ascii="Arial" w:hAnsi="Arial" w:cs="Arial"/>
          <w:bCs/>
          <w:color w:val="000000" w:themeColor="text1"/>
        </w:rPr>
      </w:pPr>
    </w:p>
    <w:p w14:paraId="056663A4" w14:textId="77777777" w:rsidR="000C7782" w:rsidRPr="00CF1A79" w:rsidRDefault="000C7782" w:rsidP="00DA4176">
      <w:pPr>
        <w:spacing w:after="0"/>
        <w:ind w:right="-1"/>
        <w:jc w:val="both"/>
        <w:rPr>
          <w:rFonts w:ascii="Arial" w:hAnsi="Arial" w:cs="Arial"/>
          <w:bCs/>
          <w:color w:val="000000" w:themeColor="text1"/>
        </w:rPr>
      </w:pPr>
      <w:r w:rsidRPr="00CF1A79">
        <w:rPr>
          <w:rFonts w:ascii="Arial" w:hAnsi="Arial" w:cs="Arial"/>
          <w:b/>
          <w:bCs/>
          <w:color w:val="000000" w:themeColor="text1"/>
        </w:rPr>
        <w:t>§ 2º</w:t>
      </w:r>
      <w:r w:rsidRPr="00CF1A79">
        <w:rPr>
          <w:rFonts w:ascii="Arial" w:hAnsi="Arial" w:cs="Arial"/>
          <w:bCs/>
          <w:color w:val="000000" w:themeColor="text1"/>
        </w:rPr>
        <w:t xml:space="preserve"> Nas reuniões </w:t>
      </w:r>
      <w:r w:rsidRPr="00CF1A79">
        <w:rPr>
          <w:rFonts w:ascii="Arial" w:hAnsi="Arial" w:cs="Arial"/>
          <w:color w:val="000000" w:themeColor="text1"/>
        </w:rPr>
        <w:t xml:space="preserve">deliberativas do Conselho Diretor da Agência em que se tratar de </w:t>
      </w:r>
      <w:r w:rsidRPr="00CF1A79">
        <w:rPr>
          <w:rFonts w:ascii="Arial" w:hAnsi="Arial" w:cs="Arial"/>
          <w:bCs/>
          <w:color w:val="000000" w:themeColor="text1"/>
        </w:rPr>
        <w:t>informações classificadas como confidenciais nos termos do caput, o Diretor-Presidente deverá deliberar sobre imposição de sigilo pontual, mediante decisão fundamentada.</w:t>
      </w:r>
    </w:p>
    <w:p w14:paraId="44093EA7" w14:textId="77777777" w:rsidR="000C7782" w:rsidRPr="00CF1A79" w:rsidRDefault="000C7782" w:rsidP="00DA4176">
      <w:pPr>
        <w:spacing w:after="0"/>
        <w:ind w:right="-1"/>
        <w:jc w:val="both"/>
        <w:rPr>
          <w:rFonts w:ascii="Arial" w:hAnsi="Arial" w:cs="Arial"/>
          <w:bCs/>
          <w:color w:val="000000" w:themeColor="text1"/>
        </w:rPr>
      </w:pPr>
    </w:p>
    <w:p w14:paraId="31B56FB9" w14:textId="77777777" w:rsidR="000C7782" w:rsidRPr="00CF1A79" w:rsidRDefault="000C7782" w:rsidP="00DA4176">
      <w:pPr>
        <w:spacing w:after="0"/>
        <w:ind w:right="-1"/>
        <w:jc w:val="both"/>
        <w:rPr>
          <w:rFonts w:ascii="Arial" w:hAnsi="Arial" w:cs="Arial"/>
          <w:bCs/>
          <w:color w:val="000000" w:themeColor="text1"/>
        </w:rPr>
      </w:pPr>
      <w:r w:rsidRPr="00CF1A79">
        <w:rPr>
          <w:rFonts w:ascii="Arial" w:hAnsi="Arial" w:cs="Arial"/>
          <w:b/>
          <w:bCs/>
          <w:color w:val="000000" w:themeColor="text1"/>
        </w:rPr>
        <w:t>§ 3º</w:t>
      </w:r>
      <w:r w:rsidRPr="00CF1A79">
        <w:rPr>
          <w:rFonts w:ascii="Arial" w:hAnsi="Arial" w:cs="Arial"/>
          <w:bCs/>
          <w:color w:val="000000" w:themeColor="text1"/>
        </w:rPr>
        <w:t xml:space="preserve"> Serão publicadas as deliberações do Conselho Diretor de acordo com a legislação vigente, excetuadas as que se refiram ao caput deste artigo.</w:t>
      </w:r>
    </w:p>
    <w:p w14:paraId="49EC88A1" w14:textId="77777777" w:rsidR="00AE2D1B" w:rsidRPr="00CF1A79" w:rsidRDefault="00AE2D1B" w:rsidP="00DA4176">
      <w:pPr>
        <w:spacing w:after="0"/>
        <w:ind w:right="-1"/>
        <w:jc w:val="both"/>
        <w:rPr>
          <w:rFonts w:ascii="Arial" w:hAnsi="Arial" w:cs="Arial"/>
          <w:color w:val="000000" w:themeColor="text1"/>
        </w:rPr>
      </w:pPr>
    </w:p>
    <w:p w14:paraId="12425585" w14:textId="68FC92AA" w:rsidR="00AE2D1B" w:rsidRPr="00CF1A79" w:rsidRDefault="00AE2D1B" w:rsidP="00DA4176">
      <w:pPr>
        <w:spacing w:after="0"/>
        <w:ind w:right="-1"/>
        <w:jc w:val="both"/>
        <w:rPr>
          <w:rFonts w:ascii="Arial" w:hAnsi="Arial" w:cs="Arial"/>
          <w:color w:val="000000" w:themeColor="text1"/>
        </w:rPr>
      </w:pPr>
      <w:r w:rsidRPr="00CF1A79">
        <w:rPr>
          <w:rFonts w:ascii="Arial" w:hAnsi="Arial" w:cs="Arial"/>
          <w:b/>
          <w:color w:val="000000" w:themeColor="text1"/>
        </w:rPr>
        <w:lastRenderedPageBreak/>
        <w:t xml:space="preserve">Art. </w:t>
      </w:r>
      <w:r w:rsidR="003760BF" w:rsidRPr="00CF1A79">
        <w:rPr>
          <w:rFonts w:ascii="Arial" w:hAnsi="Arial" w:cs="Arial"/>
          <w:b/>
          <w:color w:val="000000" w:themeColor="text1"/>
        </w:rPr>
        <w:t>6</w:t>
      </w:r>
      <w:r w:rsidR="0074179A" w:rsidRPr="00CF1A79">
        <w:rPr>
          <w:rFonts w:ascii="Arial" w:hAnsi="Arial" w:cs="Arial"/>
          <w:b/>
          <w:color w:val="000000" w:themeColor="text1"/>
        </w:rPr>
        <w:t>6</w:t>
      </w:r>
      <w:r w:rsidRPr="00CF1A79">
        <w:rPr>
          <w:rFonts w:ascii="Arial" w:hAnsi="Arial" w:cs="Arial"/>
          <w:b/>
          <w:color w:val="000000" w:themeColor="text1"/>
        </w:rPr>
        <w:t>.</w:t>
      </w:r>
      <w:r w:rsidRPr="00CF1A79">
        <w:rPr>
          <w:rFonts w:ascii="Arial" w:hAnsi="Arial" w:cs="Arial"/>
          <w:color w:val="000000" w:themeColor="text1"/>
        </w:rPr>
        <w:t xml:space="preserve"> Os atos da Agência deverão ser sempre acompanhados da exposição formal e fundamentada dos motivos que os justifiquem</w:t>
      </w:r>
      <w:r w:rsidR="003760BF" w:rsidRPr="00CF1A79">
        <w:rPr>
          <w:rFonts w:ascii="Arial" w:hAnsi="Arial" w:cs="Arial"/>
          <w:color w:val="000000" w:themeColor="text1"/>
        </w:rPr>
        <w:t xml:space="preserve"> e </w:t>
      </w:r>
      <w:r w:rsidR="008E4AA4" w:rsidRPr="00CF1A79">
        <w:rPr>
          <w:rFonts w:ascii="Arial" w:hAnsi="Arial" w:cs="Arial"/>
          <w:color w:val="000000" w:themeColor="text1"/>
        </w:rPr>
        <w:t xml:space="preserve">que </w:t>
      </w:r>
      <w:r w:rsidR="003760BF" w:rsidRPr="00CF1A79">
        <w:rPr>
          <w:rFonts w:ascii="Arial" w:hAnsi="Arial" w:cs="Arial"/>
          <w:color w:val="000000" w:themeColor="text1"/>
        </w:rPr>
        <w:t xml:space="preserve">deverão </w:t>
      </w:r>
      <w:r w:rsidR="008E4AA4" w:rsidRPr="00CF1A79">
        <w:rPr>
          <w:rFonts w:ascii="Arial" w:hAnsi="Arial" w:cs="Arial"/>
          <w:color w:val="000000" w:themeColor="text1"/>
        </w:rPr>
        <w:t xml:space="preserve">ser </w:t>
      </w:r>
      <w:r w:rsidR="003760BF" w:rsidRPr="00CF1A79">
        <w:rPr>
          <w:rFonts w:ascii="Arial" w:hAnsi="Arial" w:cs="Arial"/>
          <w:color w:val="000000" w:themeColor="text1"/>
        </w:rPr>
        <w:t>observa</w:t>
      </w:r>
      <w:r w:rsidR="008E4AA4" w:rsidRPr="00CF1A79">
        <w:rPr>
          <w:rFonts w:ascii="Arial" w:hAnsi="Arial" w:cs="Arial"/>
          <w:color w:val="000000" w:themeColor="text1"/>
        </w:rPr>
        <w:t>dos</w:t>
      </w:r>
      <w:r w:rsidRPr="00CF1A79">
        <w:rPr>
          <w:rFonts w:ascii="Arial" w:hAnsi="Arial" w:cs="Arial"/>
          <w:color w:val="000000" w:themeColor="text1"/>
        </w:rPr>
        <w:t>.</w:t>
      </w:r>
    </w:p>
    <w:p w14:paraId="15D7784E" w14:textId="77777777" w:rsidR="00AE2D1B" w:rsidRPr="00CF1A79" w:rsidRDefault="00AE2D1B" w:rsidP="00DA4176">
      <w:pPr>
        <w:spacing w:after="0"/>
        <w:ind w:right="-1"/>
        <w:jc w:val="both"/>
        <w:rPr>
          <w:rFonts w:ascii="Arial" w:hAnsi="Arial" w:cs="Arial"/>
          <w:color w:val="000000" w:themeColor="text1"/>
        </w:rPr>
      </w:pPr>
    </w:p>
    <w:p w14:paraId="062F0987" w14:textId="65FD2D60" w:rsidR="00AE2D1B" w:rsidRPr="00CF1A79" w:rsidRDefault="003760BF" w:rsidP="00DA4176">
      <w:pPr>
        <w:spacing w:after="0"/>
        <w:ind w:right="-1"/>
        <w:jc w:val="both"/>
        <w:rPr>
          <w:rFonts w:ascii="Arial" w:hAnsi="Arial" w:cs="Arial"/>
          <w:color w:val="000000" w:themeColor="text1"/>
        </w:rPr>
      </w:pPr>
      <w:r w:rsidRPr="00CF1A79">
        <w:rPr>
          <w:rFonts w:ascii="Arial" w:hAnsi="Arial" w:cs="Arial"/>
          <w:b/>
          <w:color w:val="000000" w:themeColor="text1"/>
        </w:rPr>
        <w:t>§ 1º</w:t>
      </w:r>
      <w:r w:rsidR="00AE2D1B" w:rsidRPr="00CF1A79">
        <w:rPr>
          <w:rFonts w:ascii="Arial" w:hAnsi="Arial" w:cs="Arial"/>
          <w:color w:val="000000" w:themeColor="text1"/>
        </w:rPr>
        <w:t xml:space="preserve"> Os atos normativos somente produzirão efeito após publicação no Diário Oficial do Estado, e aqueles de alcance particular, após a correspondente notificação e ciência do interessado.</w:t>
      </w:r>
    </w:p>
    <w:p w14:paraId="558D3491" w14:textId="77777777" w:rsidR="00AE2D1B" w:rsidRPr="00CF1A79" w:rsidRDefault="00AE2D1B" w:rsidP="00DA4176">
      <w:pPr>
        <w:spacing w:after="0"/>
        <w:ind w:right="-1"/>
        <w:jc w:val="both"/>
        <w:rPr>
          <w:rFonts w:ascii="Arial" w:hAnsi="Arial" w:cs="Arial"/>
          <w:color w:val="000000" w:themeColor="text1"/>
        </w:rPr>
      </w:pPr>
    </w:p>
    <w:p w14:paraId="2526852E" w14:textId="01CBAB43" w:rsidR="00AE2D1B" w:rsidRPr="00CF1A79" w:rsidRDefault="003760BF" w:rsidP="00DA4176">
      <w:pPr>
        <w:spacing w:after="0"/>
        <w:ind w:right="-1"/>
        <w:jc w:val="both"/>
        <w:rPr>
          <w:rFonts w:ascii="Arial" w:hAnsi="Arial" w:cs="Arial"/>
          <w:color w:val="000000" w:themeColor="text1"/>
        </w:rPr>
      </w:pPr>
      <w:r w:rsidRPr="00CF1A79">
        <w:rPr>
          <w:rFonts w:ascii="Arial" w:hAnsi="Arial" w:cs="Arial"/>
          <w:b/>
          <w:color w:val="000000" w:themeColor="text1"/>
        </w:rPr>
        <w:t>§ 2º</w:t>
      </w:r>
      <w:r w:rsidR="00AE2D1B" w:rsidRPr="00CF1A79">
        <w:rPr>
          <w:rFonts w:ascii="Arial" w:hAnsi="Arial" w:cs="Arial"/>
          <w:color w:val="000000" w:themeColor="text1"/>
        </w:rPr>
        <w:t xml:space="preserve"> Na invalidação de atos, contratos e convênios será garantida previamente a manifestação dos interessados.</w:t>
      </w:r>
    </w:p>
    <w:p w14:paraId="51CFFBC5" w14:textId="77777777" w:rsidR="00AE2D1B" w:rsidRPr="00CF1A79" w:rsidRDefault="00AE2D1B" w:rsidP="00DA4176">
      <w:pPr>
        <w:spacing w:after="0"/>
        <w:ind w:right="-1"/>
        <w:jc w:val="both"/>
        <w:rPr>
          <w:rFonts w:ascii="Arial" w:hAnsi="Arial" w:cs="Arial"/>
          <w:color w:val="000000" w:themeColor="text1"/>
        </w:rPr>
      </w:pPr>
    </w:p>
    <w:p w14:paraId="32FA880A" w14:textId="0173EEF7" w:rsidR="00AE2D1B" w:rsidRPr="00CF1A79" w:rsidRDefault="00AE2D1B" w:rsidP="00DA4176">
      <w:pPr>
        <w:spacing w:after="0"/>
        <w:ind w:right="-1"/>
        <w:jc w:val="both"/>
        <w:rPr>
          <w:rFonts w:ascii="Arial" w:hAnsi="Arial" w:cs="Arial"/>
          <w:color w:val="000000" w:themeColor="text1"/>
        </w:rPr>
      </w:pPr>
      <w:r w:rsidRPr="00CF1A79">
        <w:rPr>
          <w:rFonts w:ascii="Arial" w:hAnsi="Arial" w:cs="Arial"/>
          <w:b/>
          <w:color w:val="000000" w:themeColor="text1"/>
        </w:rPr>
        <w:t xml:space="preserve">Art. </w:t>
      </w:r>
      <w:r w:rsidR="003760BF" w:rsidRPr="00CF1A79">
        <w:rPr>
          <w:rFonts w:ascii="Arial" w:hAnsi="Arial" w:cs="Arial"/>
          <w:b/>
          <w:color w:val="000000" w:themeColor="text1"/>
        </w:rPr>
        <w:t>6</w:t>
      </w:r>
      <w:r w:rsidR="0074179A" w:rsidRPr="00CF1A79">
        <w:rPr>
          <w:rFonts w:ascii="Arial" w:hAnsi="Arial" w:cs="Arial"/>
          <w:b/>
          <w:color w:val="000000" w:themeColor="text1"/>
        </w:rPr>
        <w:t>7</w:t>
      </w:r>
      <w:r w:rsidRPr="00CF1A79">
        <w:rPr>
          <w:rFonts w:ascii="Arial" w:hAnsi="Arial" w:cs="Arial"/>
          <w:b/>
          <w:color w:val="000000" w:themeColor="text1"/>
        </w:rPr>
        <w:t>.</w:t>
      </w:r>
      <w:r w:rsidRPr="00CF1A79">
        <w:rPr>
          <w:rFonts w:ascii="Arial" w:hAnsi="Arial" w:cs="Arial"/>
          <w:color w:val="000000" w:themeColor="text1"/>
        </w:rPr>
        <w:t xml:space="preserve"> Qualquer pessoa terá o direito de peticionar ou de recorrer contra ato da Agência, no prazo máximo de </w:t>
      </w:r>
      <w:r w:rsidR="00B87D12" w:rsidRPr="00CF1A79">
        <w:rPr>
          <w:rFonts w:ascii="Arial" w:hAnsi="Arial" w:cs="Arial"/>
          <w:color w:val="000000" w:themeColor="text1"/>
        </w:rPr>
        <w:t>30 (</w:t>
      </w:r>
      <w:r w:rsidRPr="00CF1A79">
        <w:rPr>
          <w:rFonts w:ascii="Arial" w:hAnsi="Arial" w:cs="Arial"/>
          <w:color w:val="000000" w:themeColor="text1"/>
        </w:rPr>
        <w:t>trinta</w:t>
      </w:r>
      <w:r w:rsidR="004509F0" w:rsidRPr="00CF1A79">
        <w:rPr>
          <w:rFonts w:ascii="Arial" w:hAnsi="Arial" w:cs="Arial"/>
          <w:color w:val="000000" w:themeColor="text1"/>
        </w:rPr>
        <w:t>)</w:t>
      </w:r>
      <w:r w:rsidRPr="00CF1A79">
        <w:rPr>
          <w:rFonts w:ascii="Arial" w:hAnsi="Arial" w:cs="Arial"/>
          <w:color w:val="000000" w:themeColor="text1"/>
        </w:rPr>
        <w:t xml:space="preserve"> dias, devendo a decisão da Agência ser conhecida em até </w:t>
      </w:r>
      <w:r w:rsidR="00B87D12" w:rsidRPr="00CF1A79">
        <w:rPr>
          <w:rFonts w:ascii="Arial" w:hAnsi="Arial" w:cs="Arial"/>
          <w:color w:val="000000" w:themeColor="text1"/>
        </w:rPr>
        <w:t>60 (</w:t>
      </w:r>
      <w:r w:rsidRPr="00CF1A79">
        <w:rPr>
          <w:rFonts w:ascii="Arial" w:hAnsi="Arial" w:cs="Arial"/>
          <w:color w:val="000000" w:themeColor="text1"/>
        </w:rPr>
        <w:t>sessenta</w:t>
      </w:r>
      <w:r w:rsidR="004509F0" w:rsidRPr="00CF1A79">
        <w:rPr>
          <w:rFonts w:ascii="Arial" w:hAnsi="Arial" w:cs="Arial"/>
          <w:color w:val="000000" w:themeColor="text1"/>
        </w:rPr>
        <w:t>)</w:t>
      </w:r>
      <w:r w:rsidRPr="00CF1A79">
        <w:rPr>
          <w:rFonts w:ascii="Arial" w:hAnsi="Arial" w:cs="Arial"/>
          <w:color w:val="000000" w:themeColor="text1"/>
        </w:rPr>
        <w:t xml:space="preserve"> dias.</w:t>
      </w:r>
    </w:p>
    <w:p w14:paraId="08AC85E9" w14:textId="4F28D9DE" w:rsidR="009F3EE4" w:rsidRPr="00CF1A79" w:rsidRDefault="009F3EE4" w:rsidP="00DA4176">
      <w:pPr>
        <w:spacing w:after="0"/>
        <w:ind w:right="-1"/>
        <w:jc w:val="both"/>
        <w:rPr>
          <w:rFonts w:ascii="Arial" w:hAnsi="Arial" w:cs="Arial"/>
          <w:color w:val="000000" w:themeColor="text1"/>
        </w:rPr>
      </w:pPr>
    </w:p>
    <w:p w14:paraId="03CC8318" w14:textId="688D96E8" w:rsidR="003760BF" w:rsidRPr="00CF1A79" w:rsidRDefault="003760BF" w:rsidP="003760BF">
      <w:pPr>
        <w:spacing w:after="0"/>
        <w:ind w:right="-1"/>
        <w:jc w:val="center"/>
        <w:rPr>
          <w:rFonts w:ascii="Arial" w:hAnsi="Arial" w:cs="Arial"/>
          <w:b/>
          <w:color w:val="000000" w:themeColor="text1"/>
        </w:rPr>
      </w:pPr>
      <w:r w:rsidRPr="00CF1A79">
        <w:rPr>
          <w:rFonts w:ascii="Arial" w:hAnsi="Arial" w:cs="Arial"/>
          <w:b/>
          <w:color w:val="000000" w:themeColor="text1"/>
        </w:rPr>
        <w:t>CAPÍTULO IV</w:t>
      </w:r>
    </w:p>
    <w:p w14:paraId="57CDD1A9" w14:textId="77777777" w:rsidR="003760BF" w:rsidRPr="00CF1A79" w:rsidRDefault="003760BF" w:rsidP="003760BF">
      <w:pPr>
        <w:spacing w:after="0"/>
        <w:ind w:right="-1"/>
        <w:jc w:val="center"/>
        <w:rPr>
          <w:rFonts w:ascii="Arial" w:hAnsi="Arial" w:cs="Arial"/>
          <w:color w:val="000000" w:themeColor="text1"/>
        </w:rPr>
      </w:pPr>
      <w:r w:rsidRPr="00CF1A79">
        <w:rPr>
          <w:rFonts w:ascii="Arial" w:hAnsi="Arial" w:cs="Arial"/>
          <w:color w:val="000000" w:themeColor="text1"/>
        </w:rPr>
        <w:t xml:space="preserve">DA ATIVIDADE DE PLANEJAMENTO </w:t>
      </w:r>
    </w:p>
    <w:p w14:paraId="0DF1251A" w14:textId="77777777" w:rsidR="003760BF" w:rsidRPr="00CF1A79" w:rsidRDefault="003760BF" w:rsidP="003760BF">
      <w:pPr>
        <w:spacing w:after="0"/>
        <w:ind w:right="-1"/>
        <w:jc w:val="both"/>
        <w:rPr>
          <w:rFonts w:ascii="Arial" w:hAnsi="Arial" w:cs="Arial"/>
          <w:color w:val="000000" w:themeColor="text1"/>
        </w:rPr>
      </w:pPr>
    </w:p>
    <w:p w14:paraId="77290EB7" w14:textId="6C318B6A" w:rsidR="003760BF" w:rsidRPr="00CF1A79" w:rsidRDefault="003760BF" w:rsidP="003760BF">
      <w:pPr>
        <w:spacing w:after="0"/>
        <w:ind w:right="-1"/>
        <w:jc w:val="both"/>
        <w:rPr>
          <w:rFonts w:ascii="Arial" w:hAnsi="Arial" w:cs="Arial"/>
          <w:color w:val="000000" w:themeColor="text1"/>
        </w:rPr>
      </w:pPr>
      <w:r w:rsidRPr="00CF1A79">
        <w:rPr>
          <w:rFonts w:ascii="Arial" w:hAnsi="Arial" w:cs="Arial"/>
          <w:b/>
          <w:color w:val="000000" w:themeColor="text1"/>
        </w:rPr>
        <w:t>Art. 6</w:t>
      </w:r>
      <w:r w:rsidR="0074179A" w:rsidRPr="00CF1A79">
        <w:rPr>
          <w:rFonts w:ascii="Arial" w:hAnsi="Arial" w:cs="Arial"/>
          <w:b/>
          <w:color w:val="000000" w:themeColor="text1"/>
        </w:rPr>
        <w:t>8</w:t>
      </w:r>
      <w:r w:rsidRPr="00CF1A79">
        <w:rPr>
          <w:rFonts w:ascii="Arial" w:hAnsi="Arial" w:cs="Arial"/>
          <w:b/>
          <w:color w:val="000000" w:themeColor="text1"/>
        </w:rPr>
        <w:t xml:space="preserve">. </w:t>
      </w:r>
      <w:r w:rsidRPr="00CF1A79">
        <w:rPr>
          <w:rFonts w:ascii="Arial" w:hAnsi="Arial" w:cs="Arial"/>
          <w:color w:val="000000" w:themeColor="text1"/>
        </w:rPr>
        <w:t>São instrumentos de planejamento da Agepar:</w:t>
      </w:r>
    </w:p>
    <w:p w14:paraId="7D266C20" w14:textId="77777777" w:rsidR="003760BF" w:rsidRPr="00CF1A79" w:rsidRDefault="003760BF" w:rsidP="003760BF">
      <w:pPr>
        <w:spacing w:after="0"/>
        <w:ind w:right="-1"/>
        <w:jc w:val="both"/>
        <w:rPr>
          <w:rFonts w:ascii="Arial" w:hAnsi="Arial" w:cs="Arial"/>
          <w:color w:val="000000" w:themeColor="text1"/>
        </w:rPr>
      </w:pPr>
      <w:r w:rsidRPr="00CF1A79">
        <w:rPr>
          <w:rFonts w:ascii="Arial" w:hAnsi="Arial" w:cs="Arial"/>
          <w:color w:val="000000" w:themeColor="text1"/>
        </w:rPr>
        <w:t>I – Plano Plurianual, nos termos do art. 165 da Constituição Federal;</w:t>
      </w:r>
    </w:p>
    <w:p w14:paraId="460F0C53" w14:textId="77777777" w:rsidR="003760BF" w:rsidRPr="00CF1A79" w:rsidRDefault="003760BF" w:rsidP="003760BF">
      <w:pPr>
        <w:spacing w:after="0"/>
        <w:ind w:right="-1"/>
        <w:jc w:val="both"/>
        <w:rPr>
          <w:rFonts w:ascii="Arial" w:hAnsi="Arial" w:cs="Arial"/>
          <w:color w:val="000000" w:themeColor="text1"/>
        </w:rPr>
      </w:pPr>
      <w:r w:rsidRPr="00CF1A79">
        <w:rPr>
          <w:rFonts w:ascii="Arial" w:hAnsi="Arial" w:cs="Arial"/>
          <w:color w:val="000000" w:themeColor="text1"/>
        </w:rPr>
        <w:t>II – Plano Estratégico;</w:t>
      </w:r>
    </w:p>
    <w:p w14:paraId="4A589A01" w14:textId="77777777" w:rsidR="003760BF" w:rsidRPr="00CF1A79" w:rsidRDefault="003760BF" w:rsidP="003760BF">
      <w:pPr>
        <w:spacing w:after="0"/>
        <w:ind w:right="-1"/>
        <w:jc w:val="both"/>
        <w:rPr>
          <w:rFonts w:ascii="Arial" w:hAnsi="Arial" w:cs="Arial"/>
          <w:color w:val="000000" w:themeColor="text1"/>
        </w:rPr>
      </w:pPr>
      <w:r w:rsidRPr="00CF1A79">
        <w:rPr>
          <w:rFonts w:ascii="Arial" w:hAnsi="Arial" w:cs="Arial"/>
          <w:color w:val="000000" w:themeColor="text1"/>
        </w:rPr>
        <w:t>III – Plano Anual de Gestão;</w:t>
      </w:r>
    </w:p>
    <w:p w14:paraId="4418E7A3" w14:textId="77777777" w:rsidR="003760BF" w:rsidRPr="00CF1A79" w:rsidRDefault="003760BF" w:rsidP="003760BF">
      <w:pPr>
        <w:spacing w:after="0"/>
        <w:ind w:right="-1"/>
        <w:jc w:val="both"/>
        <w:rPr>
          <w:rFonts w:ascii="Arial" w:hAnsi="Arial" w:cs="Arial"/>
          <w:color w:val="000000" w:themeColor="text1"/>
        </w:rPr>
      </w:pPr>
      <w:r w:rsidRPr="00CF1A79">
        <w:rPr>
          <w:rFonts w:ascii="Arial" w:hAnsi="Arial" w:cs="Arial"/>
          <w:color w:val="000000" w:themeColor="text1"/>
        </w:rPr>
        <w:t>IV – Plano Anual de Contratações;</w:t>
      </w:r>
    </w:p>
    <w:p w14:paraId="0A7B38CD" w14:textId="735D5819" w:rsidR="003760BF" w:rsidRPr="00CF1A79" w:rsidRDefault="008E4AA4" w:rsidP="003760BF">
      <w:pPr>
        <w:spacing w:after="0"/>
        <w:ind w:right="-1"/>
        <w:jc w:val="both"/>
        <w:rPr>
          <w:rFonts w:ascii="Arial" w:hAnsi="Arial" w:cs="Arial"/>
          <w:color w:val="000000" w:themeColor="text1"/>
        </w:rPr>
      </w:pPr>
      <w:r w:rsidRPr="00CF1A79">
        <w:rPr>
          <w:rFonts w:ascii="Arial" w:hAnsi="Arial" w:cs="Arial"/>
          <w:color w:val="000000" w:themeColor="text1"/>
        </w:rPr>
        <w:t>V</w:t>
      </w:r>
      <w:r w:rsidR="003760BF" w:rsidRPr="00CF1A79">
        <w:rPr>
          <w:rFonts w:ascii="Arial" w:hAnsi="Arial" w:cs="Arial"/>
          <w:color w:val="000000" w:themeColor="text1"/>
        </w:rPr>
        <w:t xml:space="preserve"> – Plano Anual de Ações de Fiscalização e Medição da Qualidade de Serviços;</w:t>
      </w:r>
    </w:p>
    <w:p w14:paraId="343EC91F" w14:textId="77E69F30" w:rsidR="003760BF" w:rsidRPr="00CF1A79" w:rsidRDefault="008E4AA4" w:rsidP="003760BF">
      <w:pPr>
        <w:spacing w:after="0"/>
        <w:ind w:right="-1"/>
        <w:jc w:val="both"/>
        <w:rPr>
          <w:rFonts w:ascii="Arial" w:hAnsi="Arial" w:cs="Arial"/>
          <w:color w:val="000000" w:themeColor="text1"/>
        </w:rPr>
      </w:pPr>
      <w:r w:rsidRPr="00CF1A79">
        <w:rPr>
          <w:rFonts w:ascii="Arial" w:hAnsi="Arial" w:cs="Arial"/>
          <w:color w:val="000000" w:themeColor="text1"/>
        </w:rPr>
        <w:t>VI</w:t>
      </w:r>
      <w:r w:rsidR="003760BF" w:rsidRPr="00CF1A79">
        <w:rPr>
          <w:rFonts w:ascii="Arial" w:hAnsi="Arial" w:cs="Arial"/>
          <w:color w:val="000000" w:themeColor="text1"/>
        </w:rPr>
        <w:t xml:space="preserve"> – Agenda Regulatória;</w:t>
      </w:r>
    </w:p>
    <w:p w14:paraId="67B66A06" w14:textId="0E3BE945" w:rsidR="003760BF" w:rsidRPr="00CF1A79" w:rsidRDefault="003760BF" w:rsidP="003760BF">
      <w:pPr>
        <w:spacing w:after="0"/>
        <w:rPr>
          <w:rFonts w:ascii="Arial" w:hAnsi="Arial" w:cs="Arial"/>
          <w:color w:val="000000" w:themeColor="text1"/>
        </w:rPr>
      </w:pPr>
      <w:r w:rsidRPr="00CF1A79">
        <w:rPr>
          <w:rFonts w:ascii="Arial" w:hAnsi="Arial" w:cs="Arial"/>
          <w:color w:val="000000" w:themeColor="text1"/>
        </w:rPr>
        <w:t>V</w:t>
      </w:r>
      <w:r w:rsidR="008E4AA4" w:rsidRPr="00CF1A79">
        <w:rPr>
          <w:rFonts w:ascii="Arial" w:hAnsi="Arial" w:cs="Arial"/>
          <w:color w:val="000000" w:themeColor="text1"/>
        </w:rPr>
        <w:t>II</w:t>
      </w:r>
      <w:r w:rsidRPr="00CF1A79">
        <w:rPr>
          <w:rFonts w:ascii="Arial" w:hAnsi="Arial" w:cs="Arial"/>
          <w:color w:val="000000" w:themeColor="text1"/>
        </w:rPr>
        <w:t xml:space="preserve"> – Plano Anual de Capacitação.</w:t>
      </w:r>
    </w:p>
    <w:p w14:paraId="5C0E581F" w14:textId="77777777" w:rsidR="003760BF" w:rsidRPr="00CF1A79" w:rsidRDefault="003760BF" w:rsidP="003760BF">
      <w:pPr>
        <w:spacing w:after="0"/>
        <w:rPr>
          <w:rFonts w:ascii="Arial" w:hAnsi="Arial" w:cs="Arial"/>
          <w:color w:val="000000" w:themeColor="text1"/>
        </w:rPr>
      </w:pPr>
    </w:p>
    <w:p w14:paraId="2D578557" w14:textId="76253DFD" w:rsidR="003760BF" w:rsidRPr="00CF1A79" w:rsidRDefault="003760BF" w:rsidP="003760BF">
      <w:pPr>
        <w:spacing w:after="0"/>
        <w:ind w:right="-1"/>
        <w:jc w:val="both"/>
        <w:rPr>
          <w:rFonts w:ascii="Arial" w:hAnsi="Arial" w:cs="Arial"/>
          <w:color w:val="000000" w:themeColor="text1"/>
        </w:rPr>
      </w:pPr>
      <w:r w:rsidRPr="00CF1A79">
        <w:rPr>
          <w:rFonts w:ascii="Arial" w:hAnsi="Arial" w:cs="Arial"/>
          <w:b/>
          <w:color w:val="000000" w:themeColor="text1"/>
        </w:rPr>
        <w:t>Art. 6</w:t>
      </w:r>
      <w:r w:rsidR="0074179A" w:rsidRPr="00CF1A79">
        <w:rPr>
          <w:rFonts w:ascii="Arial" w:hAnsi="Arial" w:cs="Arial"/>
          <w:b/>
          <w:color w:val="000000" w:themeColor="text1"/>
        </w:rPr>
        <w:t>9</w:t>
      </w:r>
      <w:r w:rsidRPr="00CF1A79">
        <w:rPr>
          <w:rFonts w:ascii="Arial" w:hAnsi="Arial" w:cs="Arial"/>
          <w:b/>
          <w:color w:val="000000" w:themeColor="text1"/>
        </w:rPr>
        <w:t>.</w:t>
      </w:r>
      <w:r w:rsidRPr="00CF1A79">
        <w:rPr>
          <w:rFonts w:ascii="Arial" w:hAnsi="Arial" w:cs="Arial"/>
          <w:color w:val="000000" w:themeColor="text1"/>
        </w:rPr>
        <w:t xml:space="preserve"> A Agência deverá elaborar, para cada período quadrienal, </w:t>
      </w:r>
      <w:r w:rsidR="008E4AA4" w:rsidRPr="00CF1A79">
        <w:rPr>
          <w:rFonts w:ascii="Arial" w:hAnsi="Arial" w:cs="Arial"/>
          <w:color w:val="000000" w:themeColor="text1"/>
        </w:rPr>
        <w:t xml:space="preserve">o </w:t>
      </w:r>
      <w:r w:rsidRPr="00CF1A79">
        <w:rPr>
          <w:rFonts w:ascii="Arial" w:hAnsi="Arial" w:cs="Arial"/>
          <w:color w:val="000000" w:themeColor="text1"/>
        </w:rPr>
        <w:t xml:space="preserve">Plano Estratégico que conterá os objetivos, as metas e os resultados estratégicos esperados relativos à sua gestão e </w:t>
      </w:r>
      <w:r w:rsidR="004509F0" w:rsidRPr="00CF1A79">
        <w:rPr>
          <w:rFonts w:ascii="Arial" w:hAnsi="Arial" w:cs="Arial"/>
          <w:color w:val="000000" w:themeColor="text1"/>
        </w:rPr>
        <w:t>às</w:t>
      </w:r>
      <w:r w:rsidRPr="00CF1A79">
        <w:rPr>
          <w:rFonts w:ascii="Arial" w:hAnsi="Arial" w:cs="Arial"/>
          <w:color w:val="000000" w:themeColor="text1"/>
        </w:rPr>
        <w:t xml:space="preserve"> suas competências regulatórias, fiscalizatórias e normativas, bem como a indicação dos fatores externos alheios ao controle da Agência que poderão afetar significativamente o cumprimento do plano.</w:t>
      </w:r>
    </w:p>
    <w:p w14:paraId="11A3198C" w14:textId="77777777" w:rsidR="003760BF" w:rsidRPr="00CF1A79" w:rsidRDefault="003760BF" w:rsidP="003760BF">
      <w:pPr>
        <w:spacing w:after="0"/>
        <w:ind w:right="-1"/>
        <w:jc w:val="both"/>
        <w:rPr>
          <w:rFonts w:ascii="Arial" w:hAnsi="Arial" w:cs="Arial"/>
          <w:color w:val="000000" w:themeColor="text1"/>
        </w:rPr>
      </w:pPr>
    </w:p>
    <w:p w14:paraId="3917D984" w14:textId="13DE66E6" w:rsidR="003760BF" w:rsidRPr="00CF1A79" w:rsidRDefault="003760BF" w:rsidP="003760BF">
      <w:pPr>
        <w:spacing w:after="0"/>
        <w:ind w:right="-1"/>
        <w:jc w:val="both"/>
        <w:rPr>
          <w:rFonts w:ascii="Arial" w:hAnsi="Arial" w:cs="Arial"/>
          <w:color w:val="000000" w:themeColor="text1"/>
        </w:rPr>
      </w:pPr>
      <w:r w:rsidRPr="00CF1A79">
        <w:rPr>
          <w:rFonts w:ascii="Arial" w:hAnsi="Arial" w:cs="Arial"/>
          <w:b/>
          <w:color w:val="000000" w:themeColor="text1"/>
        </w:rPr>
        <w:t>§ 1º</w:t>
      </w:r>
      <w:r w:rsidRPr="00CF1A79">
        <w:rPr>
          <w:rFonts w:ascii="Arial" w:hAnsi="Arial" w:cs="Arial"/>
          <w:color w:val="000000" w:themeColor="text1"/>
        </w:rPr>
        <w:t xml:space="preserve"> O Plano Estratégico será compatível com o disposto no Plano Plurianual  em vigência e será revisto, periodicamente, com vistas à sua permanente adequação.</w:t>
      </w:r>
    </w:p>
    <w:p w14:paraId="630065A2" w14:textId="77777777" w:rsidR="003760BF" w:rsidRPr="00CF1A79" w:rsidRDefault="003760BF" w:rsidP="003760BF">
      <w:pPr>
        <w:spacing w:after="0"/>
        <w:ind w:right="-1"/>
        <w:jc w:val="both"/>
        <w:rPr>
          <w:rFonts w:ascii="Arial" w:hAnsi="Arial" w:cs="Arial"/>
          <w:color w:val="000000" w:themeColor="text1"/>
        </w:rPr>
      </w:pPr>
    </w:p>
    <w:p w14:paraId="2147D909" w14:textId="3A3407E4" w:rsidR="003760BF" w:rsidRPr="00CF1A79" w:rsidRDefault="003760BF" w:rsidP="003760BF">
      <w:pPr>
        <w:spacing w:after="0"/>
        <w:ind w:right="-1"/>
        <w:jc w:val="both"/>
        <w:rPr>
          <w:rFonts w:ascii="Arial" w:hAnsi="Arial" w:cs="Arial"/>
          <w:color w:val="000000" w:themeColor="text1"/>
        </w:rPr>
      </w:pPr>
      <w:r w:rsidRPr="00CF1A79">
        <w:rPr>
          <w:rFonts w:ascii="Arial" w:hAnsi="Arial" w:cs="Arial"/>
          <w:b/>
          <w:color w:val="000000" w:themeColor="text1"/>
        </w:rPr>
        <w:t>§ 2º</w:t>
      </w:r>
      <w:r w:rsidRPr="00CF1A79">
        <w:rPr>
          <w:rFonts w:ascii="Arial" w:hAnsi="Arial" w:cs="Arial"/>
          <w:color w:val="000000" w:themeColor="text1"/>
        </w:rPr>
        <w:t xml:space="preserve"> A Agência, no prazo máximo de 10 (dez) dias úteis, contado da aprovação do Plano Estratégico pelo Conselho Diretor, deverá disponibilizá-lo no respectivo sítio na internet.</w:t>
      </w:r>
    </w:p>
    <w:p w14:paraId="5C5DF84C" w14:textId="77777777" w:rsidR="003760BF" w:rsidRPr="00CF1A79" w:rsidRDefault="003760BF" w:rsidP="003760BF">
      <w:pPr>
        <w:spacing w:after="0"/>
        <w:ind w:right="-1"/>
        <w:jc w:val="both"/>
        <w:rPr>
          <w:rFonts w:ascii="Arial" w:hAnsi="Arial" w:cs="Arial"/>
          <w:color w:val="000000" w:themeColor="text1"/>
        </w:rPr>
      </w:pPr>
    </w:p>
    <w:p w14:paraId="522A1302" w14:textId="1BABCD9F" w:rsidR="003760BF" w:rsidRPr="00CF1A79" w:rsidRDefault="003760BF" w:rsidP="003760BF">
      <w:pPr>
        <w:spacing w:after="0"/>
        <w:ind w:right="-1"/>
        <w:jc w:val="both"/>
        <w:rPr>
          <w:rFonts w:ascii="Arial" w:hAnsi="Arial" w:cs="Arial"/>
          <w:color w:val="000000" w:themeColor="text1"/>
        </w:rPr>
      </w:pPr>
      <w:r w:rsidRPr="00CF1A79">
        <w:rPr>
          <w:rFonts w:ascii="Arial" w:hAnsi="Arial" w:cs="Arial"/>
          <w:b/>
          <w:color w:val="000000" w:themeColor="text1"/>
        </w:rPr>
        <w:t xml:space="preserve">Art. </w:t>
      </w:r>
      <w:r w:rsidR="0074179A" w:rsidRPr="00CF1A79">
        <w:rPr>
          <w:rFonts w:ascii="Arial" w:hAnsi="Arial" w:cs="Arial"/>
          <w:b/>
          <w:color w:val="000000" w:themeColor="text1"/>
        </w:rPr>
        <w:t>70</w:t>
      </w:r>
      <w:r w:rsidRPr="00CF1A79">
        <w:rPr>
          <w:rFonts w:ascii="Arial" w:hAnsi="Arial" w:cs="Arial"/>
          <w:b/>
          <w:color w:val="000000" w:themeColor="text1"/>
        </w:rPr>
        <w:t>.</w:t>
      </w:r>
      <w:r w:rsidRPr="00CF1A79">
        <w:rPr>
          <w:rFonts w:ascii="Arial" w:hAnsi="Arial" w:cs="Arial"/>
          <w:color w:val="000000" w:themeColor="text1"/>
        </w:rPr>
        <w:t xml:space="preserve"> O Plano de Gestão Anual, alinhado às diretrizes estabelecidas no Plano Estratégico, será o instrumento anual do planejamento consolidado da Agência e contemplará ações, resultados e metas relacionados aos processos finalísticos e de gestão.</w:t>
      </w:r>
    </w:p>
    <w:p w14:paraId="2415D468" w14:textId="77777777" w:rsidR="003760BF" w:rsidRPr="00CF1A79" w:rsidRDefault="003760BF" w:rsidP="003760BF">
      <w:pPr>
        <w:spacing w:after="0"/>
        <w:ind w:right="-1"/>
        <w:jc w:val="both"/>
        <w:rPr>
          <w:rFonts w:ascii="Arial" w:hAnsi="Arial" w:cs="Arial"/>
          <w:color w:val="000000" w:themeColor="text1"/>
        </w:rPr>
      </w:pPr>
    </w:p>
    <w:p w14:paraId="1C0B6722" w14:textId="1C35114C" w:rsidR="003760BF" w:rsidRPr="00CF1A79" w:rsidRDefault="003760BF" w:rsidP="003760BF">
      <w:pPr>
        <w:spacing w:after="0"/>
        <w:ind w:right="-1"/>
        <w:jc w:val="both"/>
        <w:rPr>
          <w:rFonts w:ascii="Arial" w:hAnsi="Arial" w:cs="Arial"/>
          <w:color w:val="000000" w:themeColor="text1"/>
        </w:rPr>
      </w:pPr>
      <w:r w:rsidRPr="00CF1A79">
        <w:rPr>
          <w:rFonts w:ascii="Arial" w:hAnsi="Arial" w:cs="Arial"/>
          <w:b/>
          <w:bCs/>
          <w:color w:val="000000" w:themeColor="text1"/>
        </w:rPr>
        <w:t>§ 1º</w:t>
      </w:r>
      <w:r w:rsidRPr="00CF1A79">
        <w:rPr>
          <w:rFonts w:ascii="Arial" w:hAnsi="Arial" w:cs="Arial"/>
          <w:color w:val="000000" w:themeColor="text1"/>
        </w:rPr>
        <w:t xml:space="preserve"> O Plano de Gestão Anual deverá contemplar os seguintes instrumentos de planejamento setorial:</w:t>
      </w:r>
    </w:p>
    <w:p w14:paraId="7C804FED" w14:textId="77777777" w:rsidR="003760BF" w:rsidRPr="00CF1A79" w:rsidRDefault="003760BF" w:rsidP="003760BF">
      <w:pPr>
        <w:spacing w:after="0"/>
        <w:ind w:right="-1"/>
        <w:jc w:val="both"/>
        <w:rPr>
          <w:rFonts w:ascii="Arial" w:hAnsi="Arial" w:cs="Arial"/>
          <w:color w:val="000000" w:themeColor="text1"/>
        </w:rPr>
      </w:pPr>
      <w:r w:rsidRPr="00CF1A79">
        <w:rPr>
          <w:rFonts w:ascii="Arial" w:hAnsi="Arial" w:cs="Arial"/>
          <w:color w:val="000000" w:themeColor="text1"/>
        </w:rPr>
        <w:t>I – Plano Anual de Contratações;</w:t>
      </w:r>
    </w:p>
    <w:p w14:paraId="6187295D" w14:textId="77777777" w:rsidR="003760BF" w:rsidRPr="00CF1A79" w:rsidRDefault="003760BF" w:rsidP="003760BF">
      <w:pPr>
        <w:spacing w:after="0"/>
        <w:ind w:right="-1"/>
        <w:jc w:val="both"/>
        <w:rPr>
          <w:rFonts w:ascii="Arial" w:hAnsi="Arial" w:cs="Arial"/>
          <w:color w:val="000000" w:themeColor="text1"/>
        </w:rPr>
      </w:pPr>
      <w:r w:rsidRPr="00CF1A79">
        <w:rPr>
          <w:rFonts w:ascii="Arial" w:hAnsi="Arial" w:cs="Arial"/>
          <w:color w:val="000000" w:themeColor="text1"/>
        </w:rPr>
        <w:t>II – Plano Anual de Ações de Fiscalização e Medição da Qualidade de Serviços;</w:t>
      </w:r>
    </w:p>
    <w:p w14:paraId="194AAEC7" w14:textId="77777777" w:rsidR="003760BF" w:rsidRPr="00CF1A79" w:rsidRDefault="003760BF" w:rsidP="003760BF">
      <w:pPr>
        <w:spacing w:after="0"/>
        <w:ind w:right="-1"/>
        <w:jc w:val="both"/>
        <w:rPr>
          <w:rFonts w:ascii="Arial" w:hAnsi="Arial" w:cs="Arial"/>
          <w:color w:val="000000" w:themeColor="text1"/>
        </w:rPr>
      </w:pPr>
      <w:r w:rsidRPr="00CF1A79">
        <w:rPr>
          <w:rFonts w:ascii="Arial" w:hAnsi="Arial" w:cs="Arial"/>
          <w:color w:val="000000" w:themeColor="text1"/>
        </w:rPr>
        <w:t>III – Agenda Regulatória;</w:t>
      </w:r>
    </w:p>
    <w:p w14:paraId="47142ADA" w14:textId="4CFD0DC2" w:rsidR="004D3128" w:rsidRPr="00CF1A79" w:rsidRDefault="003760BF" w:rsidP="004D3128">
      <w:pPr>
        <w:rPr>
          <w:rFonts w:ascii="Arial" w:hAnsi="Arial" w:cs="Arial"/>
          <w:color w:val="000000" w:themeColor="text1"/>
        </w:rPr>
      </w:pPr>
      <w:r w:rsidRPr="00CF1A79">
        <w:rPr>
          <w:rFonts w:ascii="Arial" w:hAnsi="Arial" w:cs="Arial"/>
          <w:color w:val="000000" w:themeColor="text1"/>
        </w:rPr>
        <w:lastRenderedPageBreak/>
        <w:t>IV – Plano Anual de Capacitação.</w:t>
      </w:r>
    </w:p>
    <w:p w14:paraId="156B4E7E" w14:textId="7AFE7B7A" w:rsidR="004D3128" w:rsidRPr="00CF1A79" w:rsidRDefault="004D3128" w:rsidP="003760BF">
      <w:pPr>
        <w:spacing w:after="0"/>
        <w:ind w:right="-1"/>
        <w:jc w:val="both"/>
        <w:rPr>
          <w:rFonts w:ascii="Arial" w:hAnsi="Arial" w:cs="Arial"/>
          <w:color w:val="000000" w:themeColor="text1"/>
        </w:rPr>
      </w:pPr>
      <w:r w:rsidRPr="00CF1A79">
        <w:rPr>
          <w:rFonts w:ascii="Arial" w:hAnsi="Arial" w:cs="Arial"/>
          <w:b/>
          <w:bCs/>
          <w:color w:val="000000" w:themeColor="text1"/>
        </w:rPr>
        <w:t>§ 2º</w:t>
      </w:r>
      <w:r w:rsidRPr="00CF1A79">
        <w:rPr>
          <w:rFonts w:ascii="Arial" w:hAnsi="Arial" w:cs="Arial"/>
          <w:color w:val="000000" w:themeColor="text1"/>
        </w:rPr>
        <w:t xml:space="preserve"> Os instrumentos de planejamento setorial referidos no § 1º serão elaborados pelos respectivos Diretores competentes e deverão ser aprovados pelo Conselho Diretor até a primeira reunião ordinária do mês de dezembro. </w:t>
      </w:r>
    </w:p>
    <w:p w14:paraId="64DC6161" w14:textId="68F15E57" w:rsidR="004D3128" w:rsidRPr="00CF1A79" w:rsidRDefault="004D3128" w:rsidP="003760BF">
      <w:pPr>
        <w:spacing w:after="0"/>
        <w:ind w:right="-1"/>
        <w:jc w:val="both"/>
        <w:rPr>
          <w:rFonts w:ascii="Arial" w:hAnsi="Arial" w:cs="Arial"/>
          <w:color w:val="000000" w:themeColor="text1"/>
        </w:rPr>
      </w:pPr>
    </w:p>
    <w:p w14:paraId="0EBD2F96" w14:textId="0C5F2487" w:rsidR="004D3128" w:rsidRPr="00CF1A79" w:rsidRDefault="004D3128" w:rsidP="003760BF">
      <w:pPr>
        <w:spacing w:after="0"/>
        <w:ind w:right="-1"/>
        <w:jc w:val="both"/>
        <w:rPr>
          <w:rFonts w:ascii="Arial" w:hAnsi="Arial" w:cs="Arial"/>
          <w:color w:val="000000" w:themeColor="text1"/>
        </w:rPr>
      </w:pPr>
      <w:r w:rsidRPr="00CF1A79">
        <w:rPr>
          <w:rFonts w:ascii="Arial" w:hAnsi="Arial" w:cs="Arial"/>
          <w:b/>
          <w:color w:val="000000" w:themeColor="text1"/>
        </w:rPr>
        <w:t>§ 3º</w:t>
      </w:r>
      <w:r w:rsidRPr="00CF1A79">
        <w:rPr>
          <w:rFonts w:ascii="Arial" w:hAnsi="Arial" w:cs="Arial"/>
          <w:color w:val="000000" w:themeColor="text1"/>
        </w:rPr>
        <w:t xml:space="preserve"> O Plano de Gestão Anual será </w:t>
      </w:r>
      <w:r w:rsidR="007C1F86" w:rsidRPr="00CF1A79">
        <w:rPr>
          <w:rFonts w:ascii="Arial" w:hAnsi="Arial" w:cs="Arial"/>
          <w:color w:val="000000" w:themeColor="text1"/>
        </w:rPr>
        <w:t>elaborado pelo</w:t>
      </w:r>
      <w:r w:rsidRPr="00CF1A79">
        <w:rPr>
          <w:rFonts w:ascii="Arial" w:hAnsi="Arial" w:cs="Arial"/>
          <w:color w:val="000000" w:themeColor="text1"/>
        </w:rPr>
        <w:t xml:space="preserve"> Diretor-Presidente e será  aprovado pelo Conselho Diretor até a última reunião ordinária do mês de dezembro, observada a antecedência mínima de 10 (dez) dias úteis do início de seu período de vigência.</w:t>
      </w:r>
    </w:p>
    <w:p w14:paraId="0048ABBC" w14:textId="77777777" w:rsidR="004D3128" w:rsidRPr="00CF1A79" w:rsidRDefault="004D3128" w:rsidP="003760BF">
      <w:pPr>
        <w:spacing w:after="0"/>
        <w:ind w:right="-1"/>
        <w:jc w:val="both"/>
        <w:rPr>
          <w:rFonts w:ascii="Arial" w:hAnsi="Arial" w:cs="Arial"/>
          <w:color w:val="000000" w:themeColor="text1"/>
        </w:rPr>
      </w:pPr>
    </w:p>
    <w:p w14:paraId="1A509C48" w14:textId="56F8DB16" w:rsidR="003760BF" w:rsidRPr="00CF1A79" w:rsidRDefault="004D3128" w:rsidP="003760BF">
      <w:pPr>
        <w:spacing w:after="0"/>
        <w:ind w:right="-1"/>
        <w:jc w:val="both"/>
        <w:rPr>
          <w:rFonts w:ascii="Arial" w:hAnsi="Arial" w:cs="Arial"/>
          <w:color w:val="000000" w:themeColor="text1"/>
        </w:rPr>
      </w:pPr>
      <w:r w:rsidRPr="00CF1A79">
        <w:rPr>
          <w:rFonts w:ascii="Arial" w:hAnsi="Arial" w:cs="Arial"/>
          <w:b/>
          <w:bCs/>
          <w:color w:val="000000" w:themeColor="text1"/>
        </w:rPr>
        <w:t>§ 4º</w:t>
      </w:r>
      <w:r w:rsidRPr="00CF1A79">
        <w:rPr>
          <w:rFonts w:ascii="Arial" w:hAnsi="Arial" w:cs="Arial"/>
          <w:color w:val="000000" w:themeColor="text1"/>
        </w:rPr>
        <w:t xml:space="preserve"> A vigência do Plano de Gestão Anual e dos instrumentos de planejamento setorial observará o ano-calendário</w:t>
      </w:r>
      <w:r w:rsidR="007C1F86" w:rsidRPr="00CF1A79">
        <w:rPr>
          <w:rFonts w:ascii="Arial" w:hAnsi="Arial" w:cs="Arial"/>
          <w:color w:val="000000" w:themeColor="text1"/>
        </w:rPr>
        <w:t xml:space="preserve"> e seu conteúdo poderá ser revisto periodicamente por decisão do Conselho Diretor, com vistas à sua adequação.</w:t>
      </w:r>
    </w:p>
    <w:p w14:paraId="21884522" w14:textId="77777777" w:rsidR="003760BF" w:rsidRPr="00CF1A79" w:rsidRDefault="003760BF" w:rsidP="003760BF">
      <w:pPr>
        <w:spacing w:after="0"/>
        <w:ind w:right="-1"/>
        <w:jc w:val="both"/>
        <w:rPr>
          <w:rFonts w:ascii="Arial" w:hAnsi="Arial" w:cs="Arial"/>
          <w:color w:val="000000" w:themeColor="text1"/>
        </w:rPr>
      </w:pPr>
    </w:p>
    <w:p w14:paraId="0149962F" w14:textId="46960A84" w:rsidR="003760BF" w:rsidRPr="00CF1A79" w:rsidRDefault="003760BF" w:rsidP="003760BF">
      <w:pPr>
        <w:spacing w:after="0"/>
        <w:ind w:right="-1"/>
        <w:jc w:val="both"/>
        <w:rPr>
          <w:rFonts w:ascii="Arial" w:hAnsi="Arial" w:cs="Arial"/>
          <w:color w:val="000000" w:themeColor="text1"/>
        </w:rPr>
      </w:pPr>
      <w:r w:rsidRPr="00CF1A79">
        <w:rPr>
          <w:rFonts w:ascii="Arial" w:hAnsi="Arial" w:cs="Arial"/>
          <w:b/>
          <w:color w:val="000000" w:themeColor="text1"/>
        </w:rPr>
        <w:t xml:space="preserve">§ </w:t>
      </w:r>
      <w:r w:rsidR="004D3128" w:rsidRPr="00CF1A79">
        <w:rPr>
          <w:rFonts w:ascii="Arial" w:hAnsi="Arial" w:cs="Arial"/>
          <w:b/>
          <w:color w:val="000000" w:themeColor="text1"/>
        </w:rPr>
        <w:t>5</w:t>
      </w:r>
      <w:r w:rsidRPr="00CF1A79">
        <w:rPr>
          <w:rFonts w:ascii="Arial" w:hAnsi="Arial" w:cs="Arial"/>
          <w:b/>
          <w:color w:val="000000" w:themeColor="text1"/>
        </w:rPr>
        <w:t>º</w:t>
      </w:r>
      <w:r w:rsidRPr="00CF1A79">
        <w:rPr>
          <w:rFonts w:ascii="Arial" w:hAnsi="Arial" w:cs="Arial"/>
          <w:color w:val="000000" w:themeColor="text1"/>
        </w:rPr>
        <w:t xml:space="preserve"> A Agência, no prazo máximo de 20 (vinte) dias úteis, contado</w:t>
      </w:r>
      <w:r w:rsidR="004D3128" w:rsidRPr="00CF1A79">
        <w:rPr>
          <w:rFonts w:ascii="Arial" w:hAnsi="Arial" w:cs="Arial"/>
          <w:color w:val="000000" w:themeColor="text1"/>
        </w:rPr>
        <w:t>s</w:t>
      </w:r>
      <w:r w:rsidRPr="00CF1A79">
        <w:rPr>
          <w:rFonts w:ascii="Arial" w:hAnsi="Arial" w:cs="Arial"/>
          <w:color w:val="000000" w:themeColor="text1"/>
        </w:rPr>
        <w:t xml:space="preserve"> da aprovação do Plano de Gestão Anual pelo Conselho Diretor, dará ciência de seu conteúdo à Assembleia Legislativa e ao Tribunal de Contas, bem como disponibilizá-lo-á na sede da Agência e no respectivo sítio na internet. </w:t>
      </w:r>
    </w:p>
    <w:p w14:paraId="7F133A60" w14:textId="77777777" w:rsidR="003760BF" w:rsidRPr="00CF1A79" w:rsidRDefault="003760BF" w:rsidP="003760BF">
      <w:pPr>
        <w:spacing w:after="0"/>
        <w:ind w:right="-1"/>
        <w:jc w:val="both"/>
        <w:rPr>
          <w:rFonts w:ascii="Arial" w:hAnsi="Arial" w:cs="Arial"/>
          <w:color w:val="000000" w:themeColor="text1"/>
        </w:rPr>
      </w:pPr>
    </w:p>
    <w:p w14:paraId="1FB36E25" w14:textId="67542DD0" w:rsidR="003760BF" w:rsidRPr="00CF1A79" w:rsidRDefault="003760BF" w:rsidP="003760BF">
      <w:pPr>
        <w:spacing w:after="0"/>
        <w:ind w:right="-1"/>
        <w:jc w:val="both"/>
        <w:rPr>
          <w:rFonts w:ascii="Arial" w:hAnsi="Arial" w:cs="Arial"/>
          <w:color w:val="000000" w:themeColor="text1"/>
        </w:rPr>
      </w:pPr>
      <w:r w:rsidRPr="00CF1A79">
        <w:rPr>
          <w:rFonts w:ascii="Arial" w:hAnsi="Arial" w:cs="Arial"/>
          <w:b/>
          <w:color w:val="000000" w:themeColor="text1"/>
        </w:rPr>
        <w:t>Art. 7</w:t>
      </w:r>
      <w:r w:rsidR="0074179A" w:rsidRPr="00CF1A79">
        <w:rPr>
          <w:rFonts w:ascii="Arial" w:hAnsi="Arial" w:cs="Arial"/>
          <w:b/>
          <w:color w:val="000000" w:themeColor="text1"/>
        </w:rPr>
        <w:t>1</w:t>
      </w:r>
      <w:r w:rsidRPr="00CF1A79">
        <w:rPr>
          <w:rFonts w:ascii="Arial" w:hAnsi="Arial" w:cs="Arial"/>
          <w:b/>
          <w:color w:val="000000" w:themeColor="text1"/>
        </w:rPr>
        <w:t>.</w:t>
      </w:r>
      <w:r w:rsidRPr="00CF1A79">
        <w:rPr>
          <w:rFonts w:ascii="Arial" w:hAnsi="Arial" w:cs="Arial"/>
          <w:color w:val="000000" w:themeColor="text1"/>
        </w:rPr>
        <w:t xml:space="preserve"> O Plano de Gestão Anual, além de contemplar os demais instrumentos de planejamento setorial da Agepar, deverá:</w:t>
      </w:r>
    </w:p>
    <w:p w14:paraId="419556EF" w14:textId="1AF25AC5" w:rsidR="003760BF" w:rsidRPr="00CF1A79" w:rsidRDefault="003760BF" w:rsidP="003760BF">
      <w:pPr>
        <w:spacing w:after="0"/>
        <w:ind w:right="-1"/>
        <w:jc w:val="both"/>
        <w:rPr>
          <w:rFonts w:ascii="Arial" w:hAnsi="Arial" w:cs="Arial"/>
          <w:color w:val="000000" w:themeColor="text1"/>
        </w:rPr>
      </w:pPr>
      <w:r w:rsidRPr="00CF1A79">
        <w:rPr>
          <w:rFonts w:ascii="Arial" w:hAnsi="Arial" w:cs="Arial"/>
          <w:color w:val="000000" w:themeColor="text1"/>
        </w:rPr>
        <w:t xml:space="preserve">I – </w:t>
      </w:r>
      <w:proofErr w:type="gramStart"/>
      <w:r w:rsidRPr="00CF1A79">
        <w:rPr>
          <w:rFonts w:ascii="Arial" w:hAnsi="Arial" w:cs="Arial"/>
          <w:color w:val="000000" w:themeColor="text1"/>
        </w:rPr>
        <w:t>especificar</w:t>
      </w:r>
      <w:proofErr w:type="gramEnd"/>
      <w:r w:rsidRPr="00CF1A79">
        <w:rPr>
          <w:rFonts w:ascii="Arial" w:hAnsi="Arial" w:cs="Arial"/>
          <w:color w:val="000000" w:themeColor="text1"/>
        </w:rPr>
        <w:t xml:space="preserve">, no mínimo, as metas de desempenho administrativo e operacional e as metas de fiscalização a serem atingidas durante sua vigência, as quais deverão ser compatíveis com o </w:t>
      </w:r>
      <w:r w:rsidR="007C1F86" w:rsidRPr="00CF1A79">
        <w:rPr>
          <w:rFonts w:ascii="Arial" w:hAnsi="Arial" w:cs="Arial"/>
          <w:color w:val="000000" w:themeColor="text1"/>
        </w:rPr>
        <w:t>P</w:t>
      </w:r>
      <w:r w:rsidRPr="00CF1A79">
        <w:rPr>
          <w:rFonts w:ascii="Arial" w:hAnsi="Arial" w:cs="Arial"/>
          <w:color w:val="000000" w:themeColor="text1"/>
        </w:rPr>
        <w:t xml:space="preserve">lano </w:t>
      </w:r>
      <w:r w:rsidR="007C1F86" w:rsidRPr="00CF1A79">
        <w:rPr>
          <w:rFonts w:ascii="Arial" w:hAnsi="Arial" w:cs="Arial"/>
          <w:color w:val="000000" w:themeColor="text1"/>
        </w:rPr>
        <w:t>E</w:t>
      </w:r>
      <w:r w:rsidRPr="00CF1A79">
        <w:rPr>
          <w:rFonts w:ascii="Arial" w:hAnsi="Arial" w:cs="Arial"/>
          <w:color w:val="000000" w:themeColor="text1"/>
        </w:rPr>
        <w:t>stratégico;</w:t>
      </w:r>
    </w:p>
    <w:p w14:paraId="1934F255" w14:textId="77777777" w:rsidR="003760BF" w:rsidRPr="00CF1A79" w:rsidRDefault="003760BF" w:rsidP="003760BF">
      <w:pPr>
        <w:spacing w:after="0"/>
        <w:ind w:right="-1"/>
        <w:jc w:val="both"/>
        <w:rPr>
          <w:rFonts w:ascii="Arial" w:hAnsi="Arial" w:cs="Arial"/>
          <w:color w:val="000000" w:themeColor="text1"/>
        </w:rPr>
      </w:pPr>
      <w:r w:rsidRPr="00CF1A79">
        <w:rPr>
          <w:rFonts w:ascii="Arial" w:hAnsi="Arial" w:cs="Arial"/>
          <w:color w:val="000000" w:themeColor="text1"/>
        </w:rPr>
        <w:t xml:space="preserve">II – </w:t>
      </w:r>
      <w:proofErr w:type="gramStart"/>
      <w:r w:rsidRPr="00CF1A79">
        <w:rPr>
          <w:rFonts w:ascii="Arial" w:hAnsi="Arial" w:cs="Arial"/>
          <w:color w:val="000000" w:themeColor="text1"/>
        </w:rPr>
        <w:t>prever</w:t>
      </w:r>
      <w:proofErr w:type="gramEnd"/>
      <w:r w:rsidRPr="00CF1A79">
        <w:rPr>
          <w:rFonts w:ascii="Arial" w:hAnsi="Arial" w:cs="Arial"/>
          <w:color w:val="000000" w:themeColor="text1"/>
        </w:rPr>
        <w:t xml:space="preserve"> estimativa de recursos orçamentários e cronograma de desembolso dos recursos financeiros necessários ao alcance das metas definidas.</w:t>
      </w:r>
    </w:p>
    <w:p w14:paraId="1F4162C0" w14:textId="77777777" w:rsidR="003760BF" w:rsidRPr="00CF1A79" w:rsidRDefault="003760BF" w:rsidP="003760BF">
      <w:pPr>
        <w:spacing w:after="0"/>
        <w:ind w:right="-1"/>
        <w:jc w:val="both"/>
        <w:rPr>
          <w:rFonts w:ascii="Arial" w:hAnsi="Arial" w:cs="Arial"/>
          <w:color w:val="000000" w:themeColor="text1"/>
        </w:rPr>
      </w:pPr>
    </w:p>
    <w:p w14:paraId="2A76183F" w14:textId="19C037DE" w:rsidR="003760BF" w:rsidRPr="00CF1A79" w:rsidRDefault="003760BF" w:rsidP="003760BF">
      <w:pPr>
        <w:spacing w:after="0"/>
        <w:ind w:right="-1"/>
        <w:jc w:val="both"/>
        <w:rPr>
          <w:rFonts w:ascii="Arial" w:hAnsi="Arial" w:cs="Arial"/>
          <w:color w:val="000000" w:themeColor="text1"/>
        </w:rPr>
      </w:pPr>
      <w:r w:rsidRPr="00CF1A79">
        <w:rPr>
          <w:rFonts w:ascii="Arial" w:hAnsi="Arial" w:cs="Arial"/>
          <w:b/>
          <w:color w:val="000000" w:themeColor="text1"/>
        </w:rPr>
        <w:t>Parágrafo único.</w:t>
      </w:r>
      <w:r w:rsidRPr="00CF1A79">
        <w:rPr>
          <w:rFonts w:ascii="Arial" w:hAnsi="Arial" w:cs="Arial"/>
          <w:color w:val="000000" w:themeColor="text1"/>
        </w:rPr>
        <w:t xml:space="preserve"> As metas de desempenho administrativo e operacional referidas no inciso I do </w:t>
      </w:r>
      <w:r w:rsidRPr="00CF1A79">
        <w:rPr>
          <w:rFonts w:ascii="Arial" w:hAnsi="Arial" w:cs="Arial"/>
          <w:iCs/>
          <w:color w:val="000000" w:themeColor="text1"/>
        </w:rPr>
        <w:t>caput deste</w:t>
      </w:r>
      <w:r w:rsidRPr="00CF1A79">
        <w:rPr>
          <w:rFonts w:ascii="Arial" w:hAnsi="Arial" w:cs="Arial"/>
          <w:color w:val="000000" w:themeColor="text1"/>
        </w:rPr>
        <w:t xml:space="preserve"> artigo incluirão, obrigatoriamente, as ações relacionadas </w:t>
      </w:r>
      <w:r w:rsidR="004509F0" w:rsidRPr="00CF1A79">
        <w:rPr>
          <w:rFonts w:ascii="Arial" w:hAnsi="Arial" w:cs="Arial"/>
          <w:color w:val="000000" w:themeColor="text1"/>
        </w:rPr>
        <w:t>a</w:t>
      </w:r>
      <w:r w:rsidRPr="00CF1A79">
        <w:rPr>
          <w:rFonts w:ascii="Arial" w:hAnsi="Arial" w:cs="Arial"/>
          <w:color w:val="000000" w:themeColor="text1"/>
        </w:rPr>
        <w:t>:</w:t>
      </w:r>
    </w:p>
    <w:p w14:paraId="0F8D0115" w14:textId="77777777" w:rsidR="003760BF" w:rsidRPr="00CF1A79" w:rsidRDefault="003760BF" w:rsidP="003760BF">
      <w:pPr>
        <w:spacing w:after="0"/>
        <w:ind w:right="-1"/>
        <w:jc w:val="both"/>
        <w:rPr>
          <w:rFonts w:ascii="Arial" w:hAnsi="Arial" w:cs="Arial"/>
          <w:color w:val="000000" w:themeColor="text1"/>
        </w:rPr>
      </w:pPr>
      <w:r w:rsidRPr="00CF1A79">
        <w:rPr>
          <w:rFonts w:ascii="Arial" w:hAnsi="Arial" w:cs="Arial"/>
          <w:color w:val="000000" w:themeColor="text1"/>
        </w:rPr>
        <w:t xml:space="preserve">I – </w:t>
      </w:r>
      <w:proofErr w:type="gramStart"/>
      <w:r w:rsidRPr="00CF1A79">
        <w:rPr>
          <w:rFonts w:ascii="Arial" w:hAnsi="Arial" w:cs="Arial"/>
          <w:color w:val="000000" w:themeColor="text1"/>
        </w:rPr>
        <w:t>promoção</w:t>
      </w:r>
      <w:proofErr w:type="gramEnd"/>
      <w:r w:rsidRPr="00CF1A79">
        <w:rPr>
          <w:rFonts w:ascii="Arial" w:hAnsi="Arial" w:cs="Arial"/>
          <w:color w:val="000000" w:themeColor="text1"/>
        </w:rPr>
        <w:t xml:space="preserve"> da qualidade dos serviços prestados pela Agência;</w:t>
      </w:r>
    </w:p>
    <w:p w14:paraId="2F6F2E17" w14:textId="77777777" w:rsidR="003760BF" w:rsidRPr="00CF1A79" w:rsidRDefault="003760BF" w:rsidP="003760BF">
      <w:pPr>
        <w:spacing w:after="0"/>
        <w:ind w:right="-1"/>
        <w:jc w:val="both"/>
        <w:rPr>
          <w:rFonts w:ascii="Arial" w:hAnsi="Arial" w:cs="Arial"/>
          <w:color w:val="000000" w:themeColor="text1"/>
        </w:rPr>
      </w:pPr>
      <w:r w:rsidRPr="00CF1A79">
        <w:rPr>
          <w:rFonts w:ascii="Arial" w:hAnsi="Arial" w:cs="Arial"/>
          <w:color w:val="000000" w:themeColor="text1"/>
        </w:rPr>
        <w:t xml:space="preserve">II – </w:t>
      </w:r>
      <w:proofErr w:type="gramStart"/>
      <w:r w:rsidRPr="00CF1A79">
        <w:rPr>
          <w:rFonts w:ascii="Arial" w:hAnsi="Arial" w:cs="Arial"/>
          <w:color w:val="000000" w:themeColor="text1"/>
        </w:rPr>
        <w:t>promoção</w:t>
      </w:r>
      <w:proofErr w:type="gramEnd"/>
      <w:r w:rsidRPr="00CF1A79">
        <w:rPr>
          <w:rFonts w:ascii="Arial" w:hAnsi="Arial" w:cs="Arial"/>
          <w:color w:val="000000" w:themeColor="text1"/>
        </w:rPr>
        <w:t xml:space="preserve"> do fomento à pesquisa no setor regulado pela Agência, quando couber;</w:t>
      </w:r>
    </w:p>
    <w:p w14:paraId="5747E951" w14:textId="77777777" w:rsidR="003760BF" w:rsidRPr="00CF1A79" w:rsidRDefault="003760BF" w:rsidP="003760BF">
      <w:pPr>
        <w:spacing w:after="0"/>
        <w:ind w:right="-1"/>
        <w:jc w:val="both"/>
        <w:rPr>
          <w:rFonts w:ascii="Arial" w:hAnsi="Arial" w:cs="Arial"/>
          <w:color w:val="000000" w:themeColor="text1"/>
        </w:rPr>
      </w:pPr>
      <w:r w:rsidRPr="00CF1A79">
        <w:rPr>
          <w:rFonts w:ascii="Arial" w:hAnsi="Arial" w:cs="Arial"/>
          <w:color w:val="000000" w:themeColor="text1"/>
        </w:rPr>
        <w:t>III – promoção da cooperação com os órgãos de defesa da concorrência e com os órgãos de defesa do consumidor e de defesa do meio ambiente, quando couber.</w:t>
      </w:r>
    </w:p>
    <w:p w14:paraId="7CCEB4C5" w14:textId="77777777" w:rsidR="003760BF" w:rsidRPr="00CF1A79" w:rsidRDefault="003760BF" w:rsidP="003760BF">
      <w:pPr>
        <w:spacing w:after="0"/>
        <w:ind w:right="-1"/>
        <w:jc w:val="both"/>
        <w:rPr>
          <w:rFonts w:ascii="Arial" w:hAnsi="Arial" w:cs="Arial"/>
          <w:color w:val="000000" w:themeColor="text1"/>
        </w:rPr>
      </w:pPr>
    </w:p>
    <w:p w14:paraId="3921F59B" w14:textId="5AB736F1" w:rsidR="007C1F86" w:rsidRPr="00CF1A79" w:rsidRDefault="007C1F86" w:rsidP="003760BF">
      <w:pPr>
        <w:spacing w:after="0"/>
        <w:ind w:right="-1"/>
        <w:jc w:val="both"/>
        <w:rPr>
          <w:rFonts w:ascii="Arial" w:hAnsi="Arial" w:cs="Arial"/>
          <w:color w:val="000000" w:themeColor="text1"/>
        </w:rPr>
      </w:pPr>
      <w:r w:rsidRPr="00CF1A79">
        <w:rPr>
          <w:rFonts w:ascii="Arial" w:hAnsi="Arial" w:cs="Arial"/>
          <w:b/>
          <w:color w:val="000000" w:themeColor="text1"/>
        </w:rPr>
        <w:t>Art. 7</w:t>
      </w:r>
      <w:r w:rsidR="0074179A" w:rsidRPr="00CF1A79">
        <w:rPr>
          <w:rFonts w:ascii="Arial" w:hAnsi="Arial" w:cs="Arial"/>
          <w:b/>
          <w:color w:val="000000" w:themeColor="text1"/>
        </w:rPr>
        <w:t>2</w:t>
      </w:r>
      <w:r w:rsidRPr="00CF1A79">
        <w:rPr>
          <w:rFonts w:ascii="Arial" w:hAnsi="Arial" w:cs="Arial"/>
          <w:b/>
          <w:color w:val="000000" w:themeColor="text1"/>
        </w:rPr>
        <w:t>.</w:t>
      </w:r>
      <w:r w:rsidRPr="00CF1A79">
        <w:rPr>
          <w:rFonts w:ascii="Arial" w:hAnsi="Arial" w:cs="Arial"/>
          <w:color w:val="000000" w:themeColor="text1"/>
        </w:rPr>
        <w:t xml:space="preserve"> A Agenda Regulatória, instrumento de planejamento da atividade normativa</w:t>
      </w:r>
      <w:r w:rsidR="0074179A" w:rsidRPr="00CF1A79">
        <w:rPr>
          <w:rFonts w:ascii="Arial" w:hAnsi="Arial" w:cs="Arial"/>
          <w:color w:val="000000" w:themeColor="text1"/>
        </w:rPr>
        <w:t>,</w:t>
      </w:r>
      <w:r w:rsidRPr="00CF1A79">
        <w:rPr>
          <w:rFonts w:ascii="Arial" w:hAnsi="Arial" w:cs="Arial"/>
          <w:color w:val="000000" w:themeColor="text1"/>
        </w:rPr>
        <w:t xml:space="preserve"> conterá o conjunto dos temas prioritários a serem regulamentados pela agência durante sua vigência.</w:t>
      </w:r>
    </w:p>
    <w:p w14:paraId="09403509" w14:textId="77777777" w:rsidR="007C1F86" w:rsidRPr="00CF1A79" w:rsidRDefault="007C1F86" w:rsidP="003760BF">
      <w:pPr>
        <w:spacing w:after="0"/>
        <w:ind w:right="-1"/>
        <w:jc w:val="both"/>
        <w:rPr>
          <w:rFonts w:ascii="Arial" w:hAnsi="Arial" w:cs="Arial"/>
          <w:b/>
          <w:color w:val="000000" w:themeColor="text1"/>
        </w:rPr>
      </w:pPr>
    </w:p>
    <w:p w14:paraId="20F9DC6F" w14:textId="0E0F2DAE" w:rsidR="003760BF" w:rsidRPr="00CF1A79" w:rsidRDefault="003760BF" w:rsidP="003760BF">
      <w:pPr>
        <w:spacing w:after="0"/>
        <w:ind w:right="-1"/>
        <w:jc w:val="both"/>
        <w:rPr>
          <w:rFonts w:ascii="Arial" w:hAnsi="Arial" w:cs="Arial"/>
          <w:color w:val="000000" w:themeColor="text1"/>
        </w:rPr>
      </w:pPr>
      <w:r w:rsidRPr="00CF1A79">
        <w:rPr>
          <w:rFonts w:ascii="Arial" w:hAnsi="Arial" w:cs="Arial"/>
          <w:b/>
          <w:color w:val="000000" w:themeColor="text1"/>
        </w:rPr>
        <w:t>Art. 7</w:t>
      </w:r>
      <w:r w:rsidR="0074179A" w:rsidRPr="00CF1A79">
        <w:rPr>
          <w:rFonts w:ascii="Arial" w:hAnsi="Arial" w:cs="Arial"/>
          <w:b/>
          <w:color w:val="000000" w:themeColor="text1"/>
        </w:rPr>
        <w:t>3</w:t>
      </w:r>
      <w:r w:rsidRPr="00CF1A79">
        <w:rPr>
          <w:rFonts w:ascii="Arial" w:hAnsi="Arial" w:cs="Arial"/>
          <w:b/>
          <w:color w:val="000000" w:themeColor="text1"/>
        </w:rPr>
        <w:t>.</w:t>
      </w:r>
      <w:r w:rsidRPr="00CF1A79">
        <w:rPr>
          <w:rFonts w:ascii="Arial" w:hAnsi="Arial" w:cs="Arial"/>
          <w:color w:val="000000" w:themeColor="text1"/>
        </w:rPr>
        <w:t xml:space="preserve"> O Regimento Interno da Agência disporá sobre as condições para a revisão e sobre a sistemática de acompanhamento e avaliação do Plano de Gestão Anual</w:t>
      </w:r>
      <w:r w:rsidR="007C1F86" w:rsidRPr="00CF1A79">
        <w:rPr>
          <w:rFonts w:ascii="Arial" w:hAnsi="Arial" w:cs="Arial"/>
          <w:color w:val="000000" w:themeColor="text1"/>
        </w:rPr>
        <w:t xml:space="preserve"> e dos demais instrumentos de planejamento da Agência. </w:t>
      </w:r>
    </w:p>
    <w:p w14:paraId="0A4E9591" w14:textId="77777777" w:rsidR="003760BF" w:rsidRPr="00CF1A79" w:rsidRDefault="003760BF" w:rsidP="00DA4176">
      <w:pPr>
        <w:spacing w:after="0"/>
        <w:ind w:right="-1"/>
        <w:jc w:val="both"/>
        <w:rPr>
          <w:rFonts w:ascii="Arial" w:hAnsi="Arial" w:cs="Arial"/>
          <w:color w:val="000000" w:themeColor="text1"/>
        </w:rPr>
      </w:pPr>
    </w:p>
    <w:p w14:paraId="5D99F543" w14:textId="77777777" w:rsidR="00CA7CC5" w:rsidRPr="00CF1A79" w:rsidRDefault="00A90A18" w:rsidP="00DA4176">
      <w:pPr>
        <w:spacing w:after="0"/>
        <w:ind w:right="-1"/>
        <w:jc w:val="center"/>
        <w:rPr>
          <w:rFonts w:ascii="Arial" w:hAnsi="Arial" w:cs="Arial"/>
          <w:b/>
          <w:color w:val="000000" w:themeColor="text1"/>
        </w:rPr>
      </w:pPr>
      <w:r w:rsidRPr="00CF1A79">
        <w:rPr>
          <w:rFonts w:ascii="Arial" w:hAnsi="Arial" w:cs="Arial"/>
          <w:b/>
          <w:color w:val="000000" w:themeColor="text1"/>
        </w:rPr>
        <w:t>TÍTULO IV</w:t>
      </w:r>
    </w:p>
    <w:p w14:paraId="7662FF53" w14:textId="77777777" w:rsidR="00A90A18" w:rsidRPr="00CF1A79" w:rsidRDefault="00A90A18" w:rsidP="00DA4176">
      <w:pPr>
        <w:spacing w:after="0"/>
        <w:ind w:right="-1"/>
        <w:jc w:val="center"/>
        <w:rPr>
          <w:rFonts w:ascii="Arial" w:hAnsi="Arial" w:cs="Arial"/>
          <w:color w:val="000000" w:themeColor="text1"/>
        </w:rPr>
      </w:pPr>
      <w:r w:rsidRPr="00CF1A79">
        <w:rPr>
          <w:rFonts w:ascii="Arial" w:hAnsi="Arial" w:cs="Arial"/>
          <w:color w:val="000000" w:themeColor="text1"/>
        </w:rPr>
        <w:t>DAS RECEITAS E DO PATRIMÔNIO</w:t>
      </w:r>
    </w:p>
    <w:p w14:paraId="4EEA1A3F" w14:textId="77777777" w:rsidR="00A90A18" w:rsidRPr="00CF1A79" w:rsidRDefault="00A90A18" w:rsidP="00DA4176">
      <w:pPr>
        <w:spacing w:after="0"/>
        <w:ind w:right="-1"/>
        <w:jc w:val="both"/>
        <w:rPr>
          <w:rFonts w:ascii="Arial" w:hAnsi="Arial" w:cs="Arial"/>
          <w:color w:val="000000" w:themeColor="text1"/>
        </w:rPr>
      </w:pPr>
    </w:p>
    <w:p w14:paraId="05FDCFE9" w14:textId="0BFAE6A5" w:rsidR="00A90A18" w:rsidRPr="00CF1A79" w:rsidRDefault="00A90A18" w:rsidP="00DA4176">
      <w:pPr>
        <w:spacing w:after="0"/>
        <w:ind w:right="-1"/>
        <w:jc w:val="both"/>
        <w:rPr>
          <w:rFonts w:ascii="Arial" w:hAnsi="Arial" w:cs="Arial"/>
          <w:color w:val="000000" w:themeColor="text1"/>
        </w:rPr>
      </w:pPr>
      <w:r w:rsidRPr="00CF1A79">
        <w:rPr>
          <w:rFonts w:ascii="Arial" w:hAnsi="Arial" w:cs="Arial"/>
          <w:b/>
          <w:color w:val="000000" w:themeColor="text1"/>
        </w:rPr>
        <w:t xml:space="preserve">Art. </w:t>
      </w:r>
      <w:r w:rsidR="003760BF" w:rsidRPr="00CF1A79">
        <w:rPr>
          <w:rFonts w:ascii="Arial" w:hAnsi="Arial" w:cs="Arial"/>
          <w:b/>
          <w:color w:val="000000" w:themeColor="text1"/>
        </w:rPr>
        <w:t>7</w:t>
      </w:r>
      <w:r w:rsidR="0074179A" w:rsidRPr="00CF1A79">
        <w:rPr>
          <w:rFonts w:ascii="Arial" w:hAnsi="Arial" w:cs="Arial"/>
          <w:b/>
          <w:color w:val="000000" w:themeColor="text1"/>
        </w:rPr>
        <w:t>4</w:t>
      </w:r>
      <w:r w:rsidRPr="00CF1A79">
        <w:rPr>
          <w:rFonts w:ascii="Arial" w:hAnsi="Arial" w:cs="Arial"/>
          <w:b/>
          <w:color w:val="000000" w:themeColor="text1"/>
        </w:rPr>
        <w:t>.</w:t>
      </w:r>
      <w:r w:rsidRPr="00CF1A79">
        <w:rPr>
          <w:rFonts w:ascii="Arial" w:hAnsi="Arial" w:cs="Arial"/>
          <w:color w:val="000000" w:themeColor="text1"/>
        </w:rPr>
        <w:t xml:space="preserve"> Constituem receitas da Agência, dentre outras fontes de recursos</w:t>
      </w:r>
      <w:r w:rsidR="00754238" w:rsidRPr="00CF1A79">
        <w:rPr>
          <w:rFonts w:ascii="Arial" w:hAnsi="Arial" w:cs="Arial"/>
          <w:color w:val="000000" w:themeColor="text1"/>
        </w:rPr>
        <w:t>, aquelas previstas no art. 54</w:t>
      </w:r>
      <w:r w:rsidR="004509F0" w:rsidRPr="00CF1A79">
        <w:rPr>
          <w:rFonts w:ascii="Arial" w:hAnsi="Arial" w:cs="Arial"/>
          <w:color w:val="000000" w:themeColor="text1"/>
        </w:rPr>
        <w:t>,</w:t>
      </w:r>
      <w:r w:rsidR="00754238" w:rsidRPr="00CF1A79">
        <w:rPr>
          <w:rFonts w:ascii="Arial" w:hAnsi="Arial" w:cs="Arial"/>
          <w:color w:val="000000" w:themeColor="text1"/>
        </w:rPr>
        <w:t xml:space="preserve"> da Lei Complementar nº 222, de 2020.</w:t>
      </w:r>
    </w:p>
    <w:p w14:paraId="751DDC22" w14:textId="77777777" w:rsidR="00A90A18" w:rsidRPr="00CF1A79" w:rsidRDefault="00A90A18" w:rsidP="00DA4176">
      <w:pPr>
        <w:spacing w:after="0"/>
        <w:ind w:right="-1"/>
        <w:jc w:val="both"/>
        <w:rPr>
          <w:rFonts w:ascii="Arial" w:hAnsi="Arial" w:cs="Arial"/>
          <w:color w:val="000000" w:themeColor="text1"/>
        </w:rPr>
      </w:pPr>
    </w:p>
    <w:p w14:paraId="0B3BEECC" w14:textId="2E56B979" w:rsidR="00A90A18" w:rsidRPr="00CF1A79" w:rsidRDefault="00A90A18" w:rsidP="00DA4176">
      <w:pPr>
        <w:spacing w:after="0"/>
        <w:ind w:right="-1"/>
        <w:jc w:val="both"/>
        <w:rPr>
          <w:rFonts w:ascii="Arial" w:hAnsi="Arial" w:cs="Arial"/>
          <w:color w:val="000000" w:themeColor="text1"/>
        </w:rPr>
      </w:pPr>
      <w:r w:rsidRPr="00CF1A79">
        <w:rPr>
          <w:rFonts w:ascii="Arial" w:hAnsi="Arial" w:cs="Arial"/>
          <w:b/>
          <w:color w:val="000000" w:themeColor="text1"/>
        </w:rPr>
        <w:lastRenderedPageBreak/>
        <w:t xml:space="preserve">Art. </w:t>
      </w:r>
      <w:r w:rsidR="003760BF" w:rsidRPr="00CF1A79">
        <w:rPr>
          <w:rFonts w:ascii="Arial" w:hAnsi="Arial" w:cs="Arial"/>
          <w:b/>
          <w:color w:val="000000" w:themeColor="text1"/>
        </w:rPr>
        <w:t>7</w:t>
      </w:r>
      <w:r w:rsidR="0074179A" w:rsidRPr="00CF1A79">
        <w:rPr>
          <w:rFonts w:ascii="Arial" w:hAnsi="Arial" w:cs="Arial"/>
          <w:b/>
          <w:color w:val="000000" w:themeColor="text1"/>
        </w:rPr>
        <w:t>5</w:t>
      </w:r>
      <w:r w:rsidRPr="00CF1A79">
        <w:rPr>
          <w:rFonts w:ascii="Arial" w:hAnsi="Arial" w:cs="Arial"/>
          <w:b/>
          <w:color w:val="000000" w:themeColor="text1"/>
        </w:rPr>
        <w:t>.</w:t>
      </w:r>
      <w:r w:rsidRPr="00CF1A79">
        <w:rPr>
          <w:rFonts w:ascii="Arial" w:hAnsi="Arial" w:cs="Arial"/>
          <w:color w:val="000000" w:themeColor="text1"/>
        </w:rPr>
        <w:t xml:space="preserve"> </w:t>
      </w:r>
      <w:r w:rsidR="00A27A5F" w:rsidRPr="00CF1A79">
        <w:rPr>
          <w:rFonts w:ascii="Arial" w:hAnsi="Arial" w:cs="Arial"/>
          <w:color w:val="000000" w:themeColor="text1"/>
        </w:rPr>
        <w:t>A</w:t>
      </w:r>
      <w:r w:rsidRPr="00CF1A79">
        <w:rPr>
          <w:rFonts w:ascii="Arial" w:hAnsi="Arial" w:cs="Arial"/>
          <w:color w:val="000000" w:themeColor="text1"/>
        </w:rPr>
        <w:t xml:space="preserve"> Taxa de Regulação de Serviços Públicos Delegados</w:t>
      </w:r>
      <w:r w:rsidR="0074179A" w:rsidRPr="00CF1A79">
        <w:rPr>
          <w:rFonts w:ascii="Arial" w:hAnsi="Arial" w:cs="Arial"/>
          <w:color w:val="000000" w:themeColor="text1"/>
        </w:rPr>
        <w:t xml:space="preserve"> – </w:t>
      </w:r>
      <w:r w:rsidRPr="00CF1A79">
        <w:rPr>
          <w:rFonts w:ascii="Arial" w:hAnsi="Arial" w:cs="Arial"/>
          <w:color w:val="000000" w:themeColor="text1"/>
        </w:rPr>
        <w:t>TR/A</w:t>
      </w:r>
      <w:r w:rsidR="007C1F86" w:rsidRPr="00CF1A79">
        <w:rPr>
          <w:rFonts w:ascii="Arial" w:hAnsi="Arial" w:cs="Arial"/>
          <w:color w:val="000000" w:themeColor="text1"/>
        </w:rPr>
        <w:t>gepar</w:t>
      </w:r>
      <w:r w:rsidRPr="00CF1A79">
        <w:rPr>
          <w:rFonts w:ascii="Arial" w:hAnsi="Arial" w:cs="Arial"/>
          <w:color w:val="000000" w:themeColor="text1"/>
        </w:rPr>
        <w:t xml:space="preserve">, </w:t>
      </w:r>
      <w:r w:rsidR="00A27A5F" w:rsidRPr="00CF1A79">
        <w:rPr>
          <w:rFonts w:ascii="Arial" w:hAnsi="Arial" w:cs="Arial"/>
          <w:color w:val="000000" w:themeColor="text1"/>
        </w:rPr>
        <w:t xml:space="preserve">deverá </w:t>
      </w:r>
      <w:r w:rsidRPr="00CF1A79">
        <w:rPr>
          <w:rFonts w:ascii="Arial" w:hAnsi="Arial" w:cs="Arial"/>
          <w:color w:val="000000" w:themeColor="text1"/>
        </w:rPr>
        <w:t xml:space="preserve">ser recolhida mensalmente, em duodécimos, pelas entidades reguladas a que se refere o inciso II do art. 2º </w:t>
      </w:r>
      <w:r w:rsidR="00A27A5F" w:rsidRPr="00CF1A79">
        <w:rPr>
          <w:rFonts w:ascii="Arial" w:hAnsi="Arial" w:cs="Arial"/>
          <w:color w:val="000000" w:themeColor="text1"/>
        </w:rPr>
        <w:t>dest</w:t>
      </w:r>
      <w:r w:rsidR="00B376EC" w:rsidRPr="00CF1A79">
        <w:rPr>
          <w:rFonts w:ascii="Arial" w:hAnsi="Arial" w:cs="Arial"/>
          <w:color w:val="000000" w:themeColor="text1"/>
        </w:rPr>
        <w:t>e</w:t>
      </w:r>
      <w:r w:rsidR="00A27A5F" w:rsidRPr="00CF1A79">
        <w:rPr>
          <w:rFonts w:ascii="Arial" w:hAnsi="Arial" w:cs="Arial"/>
          <w:color w:val="000000" w:themeColor="text1"/>
        </w:rPr>
        <w:t xml:space="preserve"> </w:t>
      </w:r>
      <w:r w:rsidR="00B376EC" w:rsidRPr="00CF1A79">
        <w:rPr>
          <w:rFonts w:ascii="Arial" w:hAnsi="Arial" w:cs="Arial"/>
          <w:color w:val="000000" w:themeColor="text1"/>
        </w:rPr>
        <w:t>Regulamento</w:t>
      </w:r>
      <w:r w:rsidRPr="00CF1A79">
        <w:rPr>
          <w:rFonts w:ascii="Arial" w:hAnsi="Arial" w:cs="Arial"/>
          <w:color w:val="000000" w:themeColor="text1"/>
        </w:rPr>
        <w:t>, como receita privativa da Agência, mediante aplicação da alíquota sobre a Receita Operacional Bruta</w:t>
      </w:r>
      <w:r w:rsidR="00CF1A79" w:rsidRPr="00CF1A79">
        <w:rPr>
          <w:rFonts w:ascii="Arial" w:hAnsi="Arial" w:cs="Arial"/>
          <w:color w:val="000000" w:themeColor="text1"/>
        </w:rPr>
        <w:t xml:space="preserve"> –</w:t>
      </w:r>
      <w:r w:rsidRPr="00CF1A79">
        <w:rPr>
          <w:rFonts w:ascii="Arial" w:hAnsi="Arial" w:cs="Arial"/>
          <w:color w:val="000000" w:themeColor="text1"/>
        </w:rPr>
        <w:t xml:space="preserve"> ROB do </w:t>
      </w:r>
      <w:proofErr w:type="spellStart"/>
      <w:r w:rsidRPr="00CF1A79">
        <w:rPr>
          <w:rFonts w:ascii="Arial" w:hAnsi="Arial" w:cs="Arial"/>
          <w:color w:val="000000" w:themeColor="text1"/>
        </w:rPr>
        <w:t>delegatário</w:t>
      </w:r>
      <w:proofErr w:type="spellEnd"/>
      <w:r w:rsidRPr="00CF1A79">
        <w:rPr>
          <w:rFonts w:ascii="Arial" w:hAnsi="Arial" w:cs="Arial"/>
          <w:color w:val="000000" w:themeColor="text1"/>
        </w:rPr>
        <w:t xml:space="preserve">, </w:t>
      </w:r>
      <w:r w:rsidR="000E3EF1" w:rsidRPr="00CF1A79">
        <w:rPr>
          <w:rFonts w:ascii="Arial" w:hAnsi="Arial" w:cs="Arial"/>
          <w:color w:val="000000" w:themeColor="text1"/>
        </w:rPr>
        <w:t>auferida a partir da prestação dos serviços públicos delegados</w:t>
      </w:r>
      <w:r w:rsidRPr="00CF1A79">
        <w:rPr>
          <w:rFonts w:ascii="Arial" w:hAnsi="Arial" w:cs="Arial"/>
          <w:color w:val="000000" w:themeColor="text1"/>
        </w:rPr>
        <w:t>.</w:t>
      </w:r>
    </w:p>
    <w:p w14:paraId="1544AFE6" w14:textId="77777777" w:rsidR="00A90A18" w:rsidRPr="00CF1A79" w:rsidRDefault="00A90A18" w:rsidP="00DA4176">
      <w:pPr>
        <w:spacing w:after="0"/>
        <w:ind w:right="-1"/>
        <w:jc w:val="both"/>
        <w:rPr>
          <w:rFonts w:ascii="Arial" w:hAnsi="Arial" w:cs="Arial"/>
          <w:color w:val="000000" w:themeColor="text1"/>
        </w:rPr>
      </w:pPr>
    </w:p>
    <w:p w14:paraId="071CCF58" w14:textId="177772FB" w:rsidR="00A90A18" w:rsidRPr="00CF1A79" w:rsidRDefault="00A27A5F" w:rsidP="00DA4176">
      <w:pPr>
        <w:spacing w:after="0"/>
        <w:ind w:right="-1"/>
        <w:jc w:val="both"/>
        <w:rPr>
          <w:rFonts w:ascii="Arial" w:hAnsi="Arial" w:cs="Arial"/>
          <w:color w:val="000000" w:themeColor="text1"/>
        </w:rPr>
      </w:pPr>
      <w:r w:rsidRPr="00CF1A79">
        <w:rPr>
          <w:rFonts w:ascii="Arial" w:hAnsi="Arial" w:cs="Arial"/>
          <w:b/>
          <w:color w:val="000000" w:themeColor="text1"/>
        </w:rPr>
        <w:t>§ 1º</w:t>
      </w:r>
      <w:r w:rsidR="00A90A18" w:rsidRPr="00CF1A79">
        <w:rPr>
          <w:rFonts w:ascii="Arial" w:hAnsi="Arial" w:cs="Arial"/>
          <w:color w:val="000000" w:themeColor="text1"/>
        </w:rPr>
        <w:t xml:space="preserve"> A TR/A</w:t>
      </w:r>
      <w:r w:rsidR="007C1F86" w:rsidRPr="00CF1A79">
        <w:rPr>
          <w:rFonts w:ascii="Arial" w:hAnsi="Arial" w:cs="Arial"/>
          <w:color w:val="000000" w:themeColor="text1"/>
        </w:rPr>
        <w:t>gepar</w:t>
      </w:r>
      <w:r w:rsidR="00A90A18" w:rsidRPr="00CF1A79">
        <w:rPr>
          <w:rFonts w:ascii="Arial" w:hAnsi="Arial" w:cs="Arial"/>
          <w:color w:val="000000" w:themeColor="text1"/>
        </w:rPr>
        <w:t xml:space="preserve"> será recolhida mensalmente, em duodécimos, pelas entidades reguladas, em alíquota inicialmente equivalente a 0,5% (zero vírgula cinco por cento) da Receita Operacional Bruta – ROB.</w:t>
      </w:r>
    </w:p>
    <w:p w14:paraId="774B0CB3" w14:textId="77777777" w:rsidR="00A90A18" w:rsidRPr="00CF1A79" w:rsidRDefault="00A90A18" w:rsidP="00DA4176">
      <w:pPr>
        <w:spacing w:after="0"/>
        <w:ind w:right="-1"/>
        <w:jc w:val="both"/>
        <w:rPr>
          <w:rFonts w:ascii="Arial" w:hAnsi="Arial" w:cs="Arial"/>
          <w:color w:val="000000" w:themeColor="text1"/>
        </w:rPr>
      </w:pPr>
    </w:p>
    <w:p w14:paraId="153335E7" w14:textId="5C82D016" w:rsidR="00A90A18" w:rsidRPr="00CF1A79" w:rsidRDefault="00837257" w:rsidP="00DA4176">
      <w:pPr>
        <w:spacing w:after="0"/>
        <w:ind w:right="-1"/>
        <w:jc w:val="both"/>
        <w:rPr>
          <w:rFonts w:ascii="Arial" w:hAnsi="Arial" w:cs="Arial"/>
          <w:color w:val="000000" w:themeColor="text1"/>
        </w:rPr>
      </w:pPr>
      <w:r w:rsidRPr="00CF1A79">
        <w:rPr>
          <w:rFonts w:ascii="Arial" w:hAnsi="Arial" w:cs="Arial"/>
          <w:b/>
          <w:color w:val="000000" w:themeColor="text1"/>
        </w:rPr>
        <w:t>§ 2º</w:t>
      </w:r>
      <w:r w:rsidR="00A90A18" w:rsidRPr="00CF1A79">
        <w:rPr>
          <w:rFonts w:ascii="Arial" w:hAnsi="Arial" w:cs="Arial"/>
          <w:color w:val="000000" w:themeColor="text1"/>
        </w:rPr>
        <w:t xml:space="preserve"> A TR/A</w:t>
      </w:r>
      <w:r w:rsidR="007C1F86" w:rsidRPr="00CF1A79">
        <w:rPr>
          <w:rFonts w:ascii="Arial" w:hAnsi="Arial" w:cs="Arial"/>
          <w:color w:val="000000" w:themeColor="text1"/>
        </w:rPr>
        <w:t>gepar</w:t>
      </w:r>
      <w:r w:rsidR="00A90A18" w:rsidRPr="00CF1A79">
        <w:rPr>
          <w:rFonts w:ascii="Arial" w:hAnsi="Arial" w:cs="Arial"/>
          <w:color w:val="000000" w:themeColor="text1"/>
        </w:rPr>
        <w:t xml:space="preserve"> será devida pelas entidades regul</w:t>
      </w:r>
      <w:r w:rsidR="00D871E9" w:rsidRPr="00CF1A79">
        <w:rPr>
          <w:rFonts w:ascii="Arial" w:hAnsi="Arial" w:cs="Arial"/>
          <w:color w:val="000000" w:themeColor="text1"/>
        </w:rPr>
        <w:t xml:space="preserve">adas, sendo calculada, por </w:t>
      </w:r>
      <w:proofErr w:type="spellStart"/>
      <w:r w:rsidR="00D871E9" w:rsidRPr="00CF1A79">
        <w:rPr>
          <w:rFonts w:ascii="Arial" w:hAnsi="Arial" w:cs="Arial"/>
          <w:color w:val="000000" w:themeColor="text1"/>
        </w:rPr>
        <w:t>auto-</w:t>
      </w:r>
      <w:r w:rsidR="00A90A18" w:rsidRPr="00CF1A79">
        <w:rPr>
          <w:rFonts w:ascii="Arial" w:hAnsi="Arial" w:cs="Arial"/>
          <w:color w:val="000000" w:themeColor="text1"/>
        </w:rPr>
        <w:t>declaração</w:t>
      </w:r>
      <w:proofErr w:type="spellEnd"/>
      <w:r w:rsidR="00A90A18" w:rsidRPr="00CF1A79">
        <w:rPr>
          <w:rFonts w:ascii="Arial" w:hAnsi="Arial" w:cs="Arial"/>
          <w:color w:val="000000" w:themeColor="text1"/>
        </w:rPr>
        <w:t>, com base na Receita Operacional Bruta – ROB do exercício anterior ao do pagamento, auferida a partir da prestação dos serviços públicos delegados a que se referem os incisos VII e VIII do art. 2º dest</w:t>
      </w:r>
      <w:r w:rsidR="006B49A6" w:rsidRPr="00CF1A79">
        <w:rPr>
          <w:rFonts w:ascii="Arial" w:hAnsi="Arial" w:cs="Arial"/>
          <w:color w:val="000000" w:themeColor="text1"/>
        </w:rPr>
        <w:t>e Regulamento</w:t>
      </w:r>
      <w:r w:rsidR="00A90A18" w:rsidRPr="00CF1A79">
        <w:rPr>
          <w:rFonts w:ascii="Arial" w:hAnsi="Arial" w:cs="Arial"/>
          <w:color w:val="000000" w:themeColor="text1"/>
        </w:rPr>
        <w:t>.</w:t>
      </w:r>
    </w:p>
    <w:p w14:paraId="68A79098" w14:textId="77777777" w:rsidR="00A90A18" w:rsidRPr="00CF1A79" w:rsidRDefault="00A90A18" w:rsidP="00DA4176">
      <w:pPr>
        <w:spacing w:after="0"/>
        <w:ind w:right="-1"/>
        <w:jc w:val="both"/>
        <w:rPr>
          <w:rFonts w:ascii="Arial" w:hAnsi="Arial" w:cs="Arial"/>
          <w:color w:val="000000" w:themeColor="text1"/>
        </w:rPr>
      </w:pPr>
    </w:p>
    <w:p w14:paraId="7F630177" w14:textId="2175D215" w:rsidR="00A90A18" w:rsidRPr="00CF1A79" w:rsidRDefault="002A4019" w:rsidP="00DA4176">
      <w:pPr>
        <w:spacing w:after="0"/>
        <w:ind w:right="-1"/>
        <w:jc w:val="both"/>
        <w:rPr>
          <w:rFonts w:ascii="Arial" w:hAnsi="Arial" w:cs="Arial"/>
          <w:color w:val="000000" w:themeColor="text1"/>
        </w:rPr>
      </w:pPr>
      <w:r w:rsidRPr="00CF1A79">
        <w:rPr>
          <w:rFonts w:ascii="Arial" w:hAnsi="Arial" w:cs="Arial"/>
          <w:b/>
          <w:color w:val="000000" w:themeColor="text1"/>
        </w:rPr>
        <w:t>§ 3º</w:t>
      </w:r>
      <w:r w:rsidR="00A90A18" w:rsidRPr="00CF1A79">
        <w:rPr>
          <w:rFonts w:ascii="Arial" w:hAnsi="Arial" w:cs="Arial"/>
          <w:color w:val="000000" w:themeColor="text1"/>
        </w:rPr>
        <w:t xml:space="preserve"> Para fins de apuração da TR/A</w:t>
      </w:r>
      <w:r w:rsidR="007C1F86" w:rsidRPr="00CF1A79">
        <w:rPr>
          <w:rFonts w:ascii="Arial" w:hAnsi="Arial" w:cs="Arial"/>
          <w:color w:val="000000" w:themeColor="text1"/>
        </w:rPr>
        <w:t>gepar</w:t>
      </w:r>
      <w:r w:rsidR="00A90A18" w:rsidRPr="00CF1A79">
        <w:rPr>
          <w:rFonts w:ascii="Arial" w:hAnsi="Arial" w:cs="Arial"/>
          <w:color w:val="000000" w:themeColor="text1"/>
        </w:rPr>
        <w:t xml:space="preserve">, serão deduzidos da Receita Operacional Bruta – ROB eventuais valores repassados ao </w:t>
      </w:r>
      <w:proofErr w:type="spellStart"/>
      <w:r w:rsidR="00A90A18" w:rsidRPr="00CF1A79">
        <w:rPr>
          <w:rFonts w:ascii="Arial" w:hAnsi="Arial" w:cs="Arial"/>
          <w:color w:val="000000" w:themeColor="text1"/>
        </w:rPr>
        <w:t>delegatário</w:t>
      </w:r>
      <w:proofErr w:type="spellEnd"/>
      <w:r w:rsidR="00A90A18" w:rsidRPr="00CF1A79">
        <w:rPr>
          <w:rFonts w:ascii="Arial" w:hAnsi="Arial" w:cs="Arial"/>
          <w:color w:val="000000" w:themeColor="text1"/>
        </w:rPr>
        <w:t xml:space="preserve"> pelo Poder Público a título de subsídio, aporte, subvenção ou contraprestação pecuniária.</w:t>
      </w:r>
    </w:p>
    <w:p w14:paraId="143C21CD" w14:textId="77777777" w:rsidR="00A90A18" w:rsidRPr="00CF1A79" w:rsidRDefault="00A90A18" w:rsidP="00DA4176">
      <w:pPr>
        <w:spacing w:after="0"/>
        <w:ind w:right="-1"/>
        <w:jc w:val="both"/>
        <w:rPr>
          <w:rFonts w:ascii="Arial" w:hAnsi="Arial" w:cs="Arial"/>
          <w:color w:val="000000" w:themeColor="text1"/>
        </w:rPr>
      </w:pPr>
    </w:p>
    <w:p w14:paraId="61E97AC8" w14:textId="50162602" w:rsidR="00A90A18" w:rsidRPr="00CF1A79" w:rsidRDefault="002A4019" w:rsidP="00DA4176">
      <w:pPr>
        <w:spacing w:after="0"/>
        <w:ind w:right="-1"/>
        <w:jc w:val="both"/>
        <w:rPr>
          <w:rFonts w:ascii="Arial" w:hAnsi="Arial" w:cs="Arial"/>
          <w:color w:val="000000" w:themeColor="text1"/>
        </w:rPr>
      </w:pPr>
      <w:r w:rsidRPr="00CF1A79">
        <w:rPr>
          <w:rFonts w:ascii="Arial" w:hAnsi="Arial" w:cs="Arial"/>
          <w:b/>
          <w:color w:val="000000" w:themeColor="text1"/>
        </w:rPr>
        <w:t>§ 4º</w:t>
      </w:r>
      <w:r w:rsidR="00A90A18" w:rsidRPr="00CF1A79">
        <w:rPr>
          <w:rFonts w:ascii="Arial" w:hAnsi="Arial" w:cs="Arial"/>
          <w:color w:val="000000" w:themeColor="text1"/>
        </w:rPr>
        <w:t xml:space="preserve"> Face às especificidades do serviço compreendido na alínea "j" do inciso VII no art. 2º dest</w:t>
      </w:r>
      <w:r w:rsidR="00802E4E" w:rsidRPr="00CF1A79">
        <w:rPr>
          <w:rFonts w:ascii="Arial" w:hAnsi="Arial" w:cs="Arial"/>
          <w:color w:val="000000" w:themeColor="text1"/>
        </w:rPr>
        <w:t>e</w:t>
      </w:r>
      <w:r w:rsidR="00A90A18" w:rsidRPr="00CF1A79">
        <w:rPr>
          <w:rFonts w:ascii="Arial" w:hAnsi="Arial" w:cs="Arial"/>
          <w:color w:val="000000" w:themeColor="text1"/>
        </w:rPr>
        <w:t xml:space="preserve"> </w:t>
      </w:r>
      <w:r w:rsidR="00802E4E" w:rsidRPr="00CF1A79">
        <w:rPr>
          <w:rFonts w:ascii="Arial" w:hAnsi="Arial" w:cs="Arial"/>
          <w:color w:val="000000" w:themeColor="text1"/>
        </w:rPr>
        <w:t>Regulamento</w:t>
      </w:r>
      <w:r w:rsidR="00A90A18" w:rsidRPr="00CF1A79">
        <w:rPr>
          <w:rFonts w:ascii="Arial" w:hAnsi="Arial" w:cs="Arial"/>
          <w:color w:val="000000" w:themeColor="text1"/>
        </w:rPr>
        <w:t>, para fins de apuração da TR/A</w:t>
      </w:r>
      <w:r w:rsidR="007C1F86" w:rsidRPr="00CF1A79">
        <w:rPr>
          <w:rFonts w:ascii="Arial" w:hAnsi="Arial" w:cs="Arial"/>
          <w:color w:val="000000" w:themeColor="text1"/>
        </w:rPr>
        <w:t>gepar</w:t>
      </w:r>
      <w:r w:rsidR="00CF1A79" w:rsidRPr="00CF1A79">
        <w:rPr>
          <w:rFonts w:ascii="Arial" w:hAnsi="Arial" w:cs="Arial"/>
          <w:color w:val="000000" w:themeColor="text1"/>
        </w:rPr>
        <w:t>,</w:t>
      </w:r>
      <w:r w:rsidR="00A90A18" w:rsidRPr="00CF1A79">
        <w:rPr>
          <w:rFonts w:ascii="Arial" w:hAnsi="Arial" w:cs="Arial"/>
          <w:color w:val="000000" w:themeColor="text1"/>
        </w:rPr>
        <w:t xml:space="preserve"> serão subtraídos da Receita Operacional Bruta - ROB os valores relativos ao custo da aquisição do gás repassados ao supridor.</w:t>
      </w:r>
    </w:p>
    <w:p w14:paraId="5518252B" w14:textId="77777777" w:rsidR="00A90A18" w:rsidRPr="00CF1A79" w:rsidRDefault="00A90A18" w:rsidP="00DA4176">
      <w:pPr>
        <w:spacing w:after="0"/>
        <w:ind w:right="-1"/>
        <w:jc w:val="both"/>
        <w:rPr>
          <w:rFonts w:ascii="Arial" w:hAnsi="Arial" w:cs="Arial"/>
          <w:color w:val="000000" w:themeColor="text1"/>
        </w:rPr>
      </w:pPr>
    </w:p>
    <w:p w14:paraId="168BA10B" w14:textId="5C93653E" w:rsidR="00A90A18" w:rsidRPr="00CF1A79" w:rsidRDefault="00A90A18" w:rsidP="00DA4176">
      <w:pPr>
        <w:spacing w:after="0"/>
        <w:ind w:right="-1"/>
        <w:jc w:val="both"/>
        <w:rPr>
          <w:rFonts w:ascii="Arial" w:hAnsi="Arial" w:cs="Arial"/>
          <w:color w:val="000000" w:themeColor="text1"/>
        </w:rPr>
      </w:pPr>
      <w:r w:rsidRPr="00CF1A79">
        <w:rPr>
          <w:rFonts w:ascii="Arial" w:hAnsi="Arial" w:cs="Arial"/>
          <w:b/>
          <w:color w:val="000000" w:themeColor="text1"/>
        </w:rPr>
        <w:t xml:space="preserve">Art. </w:t>
      </w:r>
      <w:r w:rsidR="003760BF" w:rsidRPr="00CF1A79">
        <w:rPr>
          <w:rFonts w:ascii="Arial" w:hAnsi="Arial" w:cs="Arial"/>
          <w:b/>
          <w:color w:val="000000" w:themeColor="text1"/>
        </w:rPr>
        <w:t>7</w:t>
      </w:r>
      <w:r w:rsidR="0074179A" w:rsidRPr="00CF1A79">
        <w:rPr>
          <w:rFonts w:ascii="Arial" w:hAnsi="Arial" w:cs="Arial"/>
          <w:b/>
          <w:color w:val="000000" w:themeColor="text1"/>
        </w:rPr>
        <w:t>6</w:t>
      </w:r>
      <w:r w:rsidRPr="00CF1A79">
        <w:rPr>
          <w:rFonts w:ascii="Arial" w:hAnsi="Arial" w:cs="Arial"/>
          <w:b/>
          <w:color w:val="000000" w:themeColor="text1"/>
        </w:rPr>
        <w:t>.</w:t>
      </w:r>
      <w:r w:rsidRPr="00CF1A79">
        <w:rPr>
          <w:rFonts w:ascii="Arial" w:hAnsi="Arial" w:cs="Arial"/>
          <w:color w:val="000000" w:themeColor="text1"/>
        </w:rPr>
        <w:t xml:space="preserve"> A </w:t>
      </w:r>
      <w:r w:rsidR="000E3EF1" w:rsidRPr="00CF1A79">
        <w:rPr>
          <w:rFonts w:ascii="Arial" w:hAnsi="Arial" w:cs="Arial"/>
          <w:color w:val="000000" w:themeColor="text1"/>
        </w:rPr>
        <w:t xml:space="preserve">forma de recolhimento da </w:t>
      </w:r>
      <w:r w:rsidRPr="00CF1A79">
        <w:rPr>
          <w:rFonts w:ascii="Arial" w:hAnsi="Arial" w:cs="Arial"/>
          <w:color w:val="000000" w:themeColor="text1"/>
        </w:rPr>
        <w:t>TR/A</w:t>
      </w:r>
      <w:r w:rsidR="007C1F86" w:rsidRPr="00CF1A79">
        <w:rPr>
          <w:rFonts w:ascii="Arial" w:hAnsi="Arial" w:cs="Arial"/>
          <w:color w:val="000000" w:themeColor="text1"/>
        </w:rPr>
        <w:t>gepar</w:t>
      </w:r>
      <w:r w:rsidR="000E3EF1" w:rsidRPr="00CF1A79">
        <w:rPr>
          <w:rFonts w:ascii="Arial" w:hAnsi="Arial" w:cs="Arial"/>
          <w:color w:val="000000" w:themeColor="text1"/>
        </w:rPr>
        <w:t xml:space="preserve"> será objeto de regulamentação específica do Conselho Diretor da Agepar, observadas as consequências pelo não recolhimento previstas no art. 55 Lei Complementar nº 222, de 2020.</w:t>
      </w:r>
    </w:p>
    <w:p w14:paraId="58A00771" w14:textId="77777777" w:rsidR="000E3EF1" w:rsidRPr="00CF1A79" w:rsidRDefault="000E3EF1" w:rsidP="00DA4176">
      <w:pPr>
        <w:spacing w:after="0"/>
        <w:ind w:right="-1"/>
        <w:jc w:val="both"/>
        <w:rPr>
          <w:rFonts w:ascii="Arial" w:hAnsi="Arial" w:cs="Arial"/>
          <w:color w:val="000000" w:themeColor="text1"/>
        </w:rPr>
      </w:pPr>
    </w:p>
    <w:p w14:paraId="05ADE982" w14:textId="195B905B" w:rsidR="00A90A18" w:rsidRPr="00CF1A79" w:rsidRDefault="00A90A18" w:rsidP="00DA4176">
      <w:pPr>
        <w:spacing w:after="0"/>
        <w:ind w:right="-1"/>
        <w:jc w:val="both"/>
        <w:rPr>
          <w:rFonts w:ascii="Arial" w:hAnsi="Arial" w:cs="Arial"/>
          <w:color w:val="000000" w:themeColor="text1"/>
        </w:rPr>
      </w:pPr>
      <w:r w:rsidRPr="00CF1A79">
        <w:rPr>
          <w:rFonts w:ascii="Arial" w:hAnsi="Arial" w:cs="Arial"/>
          <w:b/>
          <w:color w:val="000000" w:themeColor="text1"/>
        </w:rPr>
        <w:t xml:space="preserve">Art. </w:t>
      </w:r>
      <w:r w:rsidR="003760BF" w:rsidRPr="00CF1A79">
        <w:rPr>
          <w:rFonts w:ascii="Arial" w:hAnsi="Arial" w:cs="Arial"/>
          <w:b/>
          <w:color w:val="000000" w:themeColor="text1"/>
        </w:rPr>
        <w:t>7</w:t>
      </w:r>
      <w:r w:rsidR="0074179A" w:rsidRPr="00CF1A79">
        <w:rPr>
          <w:rFonts w:ascii="Arial" w:hAnsi="Arial" w:cs="Arial"/>
          <w:b/>
          <w:color w:val="000000" w:themeColor="text1"/>
        </w:rPr>
        <w:t>7</w:t>
      </w:r>
      <w:r w:rsidRPr="00CF1A79">
        <w:rPr>
          <w:rFonts w:ascii="Arial" w:hAnsi="Arial" w:cs="Arial"/>
          <w:b/>
          <w:color w:val="000000" w:themeColor="text1"/>
        </w:rPr>
        <w:t>.</w:t>
      </w:r>
      <w:r w:rsidRPr="00CF1A79">
        <w:rPr>
          <w:rFonts w:ascii="Arial" w:hAnsi="Arial" w:cs="Arial"/>
          <w:color w:val="000000" w:themeColor="text1"/>
        </w:rPr>
        <w:t xml:space="preserve"> A remuneração da </w:t>
      </w:r>
      <w:r w:rsidR="00317A8F" w:rsidRPr="00CF1A79">
        <w:rPr>
          <w:rFonts w:ascii="Arial" w:hAnsi="Arial" w:cs="Arial"/>
          <w:color w:val="000000" w:themeColor="text1"/>
        </w:rPr>
        <w:t>A</w:t>
      </w:r>
      <w:r w:rsidR="007C1F86" w:rsidRPr="00CF1A79">
        <w:rPr>
          <w:rFonts w:ascii="Arial" w:hAnsi="Arial" w:cs="Arial"/>
          <w:color w:val="000000" w:themeColor="text1"/>
        </w:rPr>
        <w:t>gepar</w:t>
      </w:r>
      <w:r w:rsidRPr="00CF1A79">
        <w:rPr>
          <w:rFonts w:ascii="Arial" w:hAnsi="Arial" w:cs="Arial"/>
          <w:color w:val="000000" w:themeColor="text1"/>
        </w:rPr>
        <w:t xml:space="preserve"> pela prestação dos serviços públicos delegados nos casos referidos no § 1º do art. </w:t>
      </w:r>
      <w:r w:rsidR="001E5348" w:rsidRPr="00CF1A79">
        <w:rPr>
          <w:rFonts w:ascii="Arial" w:hAnsi="Arial" w:cs="Arial"/>
          <w:color w:val="000000" w:themeColor="text1"/>
        </w:rPr>
        <w:t>5º deste</w:t>
      </w:r>
      <w:r w:rsidRPr="00CF1A79">
        <w:rPr>
          <w:rFonts w:ascii="Arial" w:hAnsi="Arial" w:cs="Arial"/>
          <w:color w:val="000000" w:themeColor="text1"/>
        </w:rPr>
        <w:t xml:space="preserve"> </w:t>
      </w:r>
      <w:r w:rsidR="001E5348" w:rsidRPr="00CF1A79">
        <w:rPr>
          <w:rFonts w:ascii="Arial" w:hAnsi="Arial" w:cs="Arial"/>
          <w:color w:val="000000" w:themeColor="text1"/>
        </w:rPr>
        <w:t>Regulamento</w:t>
      </w:r>
      <w:r w:rsidRPr="00CF1A79">
        <w:rPr>
          <w:rFonts w:ascii="Arial" w:hAnsi="Arial" w:cs="Arial"/>
          <w:color w:val="000000" w:themeColor="text1"/>
        </w:rPr>
        <w:t xml:space="preserve"> deverá respeitar os termos dos convênios firmados entre esta Agência e o poder concedente dos serviços públicos delegados, seja federal ou municipal.</w:t>
      </w:r>
    </w:p>
    <w:p w14:paraId="7BE3D0C7" w14:textId="77777777" w:rsidR="009F3EE4" w:rsidRPr="00CF1A79" w:rsidRDefault="009F3EE4" w:rsidP="00DA4176">
      <w:pPr>
        <w:spacing w:after="0"/>
        <w:ind w:right="-1"/>
        <w:jc w:val="both"/>
        <w:rPr>
          <w:rFonts w:ascii="Arial" w:hAnsi="Arial" w:cs="Arial"/>
          <w:color w:val="000000" w:themeColor="text1"/>
        </w:rPr>
      </w:pPr>
    </w:p>
    <w:p w14:paraId="6DCD571B" w14:textId="77777777" w:rsidR="00ED1929" w:rsidRPr="00CF1A79" w:rsidRDefault="00ED1929" w:rsidP="00DA4176">
      <w:pPr>
        <w:spacing w:after="0"/>
        <w:ind w:right="-1"/>
        <w:jc w:val="center"/>
        <w:rPr>
          <w:rFonts w:ascii="Arial" w:hAnsi="Arial" w:cs="Arial"/>
          <w:b/>
          <w:color w:val="000000" w:themeColor="text1"/>
        </w:rPr>
      </w:pPr>
      <w:r w:rsidRPr="00CF1A79">
        <w:rPr>
          <w:rFonts w:ascii="Arial" w:hAnsi="Arial" w:cs="Arial"/>
          <w:b/>
          <w:color w:val="000000" w:themeColor="text1"/>
        </w:rPr>
        <w:t>TÍTULO V</w:t>
      </w:r>
    </w:p>
    <w:p w14:paraId="7993878A" w14:textId="77777777" w:rsidR="00116345" w:rsidRPr="00CF1A79" w:rsidRDefault="00ED1929" w:rsidP="00DA4176">
      <w:pPr>
        <w:spacing w:after="0"/>
        <w:ind w:right="-1"/>
        <w:jc w:val="center"/>
        <w:rPr>
          <w:rFonts w:ascii="Arial" w:hAnsi="Arial" w:cs="Arial"/>
          <w:color w:val="000000" w:themeColor="text1"/>
        </w:rPr>
      </w:pPr>
      <w:r w:rsidRPr="00CF1A79">
        <w:rPr>
          <w:rFonts w:ascii="Arial" w:hAnsi="Arial" w:cs="Arial"/>
          <w:color w:val="000000" w:themeColor="text1"/>
        </w:rPr>
        <w:t>DAS DISPOSIÇÕES FINAIS E TRANSITÓRIAS</w:t>
      </w:r>
    </w:p>
    <w:p w14:paraId="2BC3A628" w14:textId="0AC81FA8" w:rsidR="00116345" w:rsidRPr="00CF1A79" w:rsidRDefault="00116345" w:rsidP="00DA4176">
      <w:pPr>
        <w:spacing w:after="0"/>
        <w:ind w:right="-1"/>
        <w:jc w:val="both"/>
        <w:rPr>
          <w:rFonts w:ascii="Arial" w:hAnsi="Arial" w:cs="Arial"/>
          <w:color w:val="000000" w:themeColor="text1"/>
        </w:rPr>
      </w:pPr>
    </w:p>
    <w:p w14:paraId="3F85DF2A" w14:textId="4E5FEACE" w:rsidR="00B9617C" w:rsidRPr="00CF1A79" w:rsidRDefault="00B9617C" w:rsidP="00B9617C">
      <w:pPr>
        <w:spacing w:after="0"/>
        <w:ind w:right="-1"/>
        <w:jc w:val="both"/>
        <w:rPr>
          <w:rFonts w:ascii="Arial" w:hAnsi="Arial" w:cs="Arial"/>
          <w:color w:val="000000" w:themeColor="text1"/>
        </w:rPr>
      </w:pPr>
      <w:r w:rsidRPr="00CF1A79">
        <w:rPr>
          <w:rFonts w:ascii="Arial" w:hAnsi="Arial" w:cs="Arial"/>
          <w:b/>
          <w:color w:val="000000" w:themeColor="text1"/>
        </w:rPr>
        <w:t>Art. 7</w:t>
      </w:r>
      <w:r w:rsidR="0074179A" w:rsidRPr="00CF1A79">
        <w:rPr>
          <w:rFonts w:ascii="Arial" w:hAnsi="Arial" w:cs="Arial"/>
          <w:b/>
          <w:color w:val="000000" w:themeColor="text1"/>
        </w:rPr>
        <w:t>8</w:t>
      </w:r>
      <w:r w:rsidRPr="00CF1A79">
        <w:rPr>
          <w:rFonts w:ascii="Arial" w:hAnsi="Arial" w:cs="Arial"/>
          <w:b/>
          <w:color w:val="000000" w:themeColor="text1"/>
        </w:rPr>
        <w:t>.</w:t>
      </w:r>
      <w:r w:rsidR="00EE57BB" w:rsidRPr="00CF1A79">
        <w:rPr>
          <w:rFonts w:ascii="Arial" w:hAnsi="Arial" w:cs="Arial"/>
          <w:color w:val="000000" w:themeColor="text1"/>
        </w:rPr>
        <w:t xml:space="preserve"> </w:t>
      </w:r>
      <w:r w:rsidRPr="00CF1A79">
        <w:rPr>
          <w:rFonts w:ascii="Arial" w:hAnsi="Arial" w:cs="Arial"/>
          <w:color w:val="000000" w:themeColor="text1"/>
        </w:rPr>
        <w:t>Os</w:t>
      </w:r>
      <w:r w:rsidR="00EE57BB" w:rsidRPr="00CF1A79">
        <w:rPr>
          <w:rFonts w:ascii="Arial" w:hAnsi="Arial" w:cs="Arial"/>
          <w:color w:val="000000" w:themeColor="text1"/>
        </w:rPr>
        <w:t xml:space="preserve"> ocupantes dos cargos de provimento em comissão da A</w:t>
      </w:r>
      <w:r w:rsidRPr="00CF1A79">
        <w:rPr>
          <w:rFonts w:ascii="Arial" w:hAnsi="Arial" w:cs="Arial"/>
          <w:color w:val="000000" w:themeColor="text1"/>
        </w:rPr>
        <w:t>gepar deverão:</w:t>
      </w:r>
    </w:p>
    <w:p w14:paraId="41217032" w14:textId="2D339939" w:rsidR="00B9617C" w:rsidRPr="00CF1A79" w:rsidRDefault="00B9617C" w:rsidP="00B9617C">
      <w:pPr>
        <w:spacing w:after="0"/>
        <w:ind w:right="-1"/>
        <w:jc w:val="both"/>
        <w:rPr>
          <w:rFonts w:ascii="Arial" w:hAnsi="Arial" w:cs="Arial"/>
          <w:color w:val="000000" w:themeColor="text1"/>
        </w:rPr>
      </w:pPr>
      <w:r w:rsidRPr="00CF1A79">
        <w:rPr>
          <w:rFonts w:ascii="Arial" w:hAnsi="Arial" w:cs="Arial"/>
          <w:color w:val="000000" w:themeColor="text1"/>
        </w:rPr>
        <w:t xml:space="preserve">I – </w:t>
      </w:r>
      <w:proofErr w:type="gramStart"/>
      <w:r w:rsidRPr="00CF1A79">
        <w:rPr>
          <w:rFonts w:ascii="Arial" w:hAnsi="Arial" w:cs="Arial"/>
          <w:color w:val="000000" w:themeColor="text1"/>
        </w:rPr>
        <w:t>observar</w:t>
      </w:r>
      <w:proofErr w:type="gramEnd"/>
      <w:r w:rsidRPr="00CF1A79">
        <w:rPr>
          <w:rFonts w:ascii="Arial" w:hAnsi="Arial" w:cs="Arial"/>
          <w:color w:val="000000" w:themeColor="text1"/>
        </w:rPr>
        <w:t xml:space="preserve"> as exigências d</w:t>
      </w:r>
      <w:r w:rsidR="00EE57BB" w:rsidRPr="00CF1A79">
        <w:rPr>
          <w:rFonts w:ascii="Arial" w:hAnsi="Arial" w:cs="Arial"/>
          <w:color w:val="000000" w:themeColor="text1"/>
        </w:rPr>
        <w:t>o Decreto nº 2.484, de 21 de agosto de 2019, que apresenta as normas para nomeação de comissionados na Administração Pública Estadual</w:t>
      </w:r>
      <w:r w:rsidRPr="00CF1A79">
        <w:rPr>
          <w:rFonts w:ascii="Arial" w:hAnsi="Arial" w:cs="Arial"/>
          <w:color w:val="000000" w:themeColor="text1"/>
        </w:rPr>
        <w:t>, ou ato normativo equivalente que venha a substituí-lo;</w:t>
      </w:r>
    </w:p>
    <w:p w14:paraId="7006E3A1" w14:textId="532EB3BB" w:rsidR="00B9617C" w:rsidRPr="00CF1A79" w:rsidRDefault="00B9617C" w:rsidP="00B9617C">
      <w:pPr>
        <w:spacing w:after="0"/>
        <w:ind w:right="-1"/>
        <w:jc w:val="both"/>
        <w:rPr>
          <w:rFonts w:ascii="Arial" w:hAnsi="Arial" w:cs="Arial"/>
          <w:color w:val="000000" w:themeColor="text1"/>
        </w:rPr>
      </w:pPr>
      <w:r w:rsidRPr="00CF1A79">
        <w:rPr>
          <w:rFonts w:ascii="Arial" w:hAnsi="Arial" w:cs="Arial"/>
          <w:color w:val="000000" w:themeColor="text1"/>
        </w:rPr>
        <w:t xml:space="preserve">II – </w:t>
      </w:r>
      <w:proofErr w:type="gramStart"/>
      <w:r w:rsidRPr="00CF1A79">
        <w:rPr>
          <w:rFonts w:ascii="Arial" w:hAnsi="Arial" w:cs="Arial"/>
          <w:color w:val="000000" w:themeColor="text1"/>
        </w:rPr>
        <w:t>comprovar</w:t>
      </w:r>
      <w:proofErr w:type="gramEnd"/>
      <w:r w:rsidRPr="00CF1A79">
        <w:rPr>
          <w:rFonts w:ascii="Arial" w:hAnsi="Arial" w:cs="Arial"/>
          <w:color w:val="000000" w:themeColor="text1"/>
        </w:rPr>
        <w:t xml:space="preserve">, </w:t>
      </w:r>
      <w:r w:rsidR="00DA5F0A" w:rsidRPr="00CF1A79">
        <w:rPr>
          <w:rFonts w:ascii="Arial" w:hAnsi="Arial" w:cs="Arial"/>
          <w:color w:val="000000" w:themeColor="text1"/>
        </w:rPr>
        <w:t xml:space="preserve">por documentos idôneos, </w:t>
      </w:r>
      <w:r w:rsidRPr="00CF1A79">
        <w:rPr>
          <w:rFonts w:ascii="Arial" w:hAnsi="Arial" w:cs="Arial"/>
          <w:color w:val="000000" w:themeColor="text1"/>
        </w:rPr>
        <w:t xml:space="preserve">previamente à posse no respectivo cargo, possuir formação acadêmica </w:t>
      </w:r>
      <w:r w:rsidR="006B3151" w:rsidRPr="00CF1A79">
        <w:rPr>
          <w:rFonts w:ascii="Arial" w:hAnsi="Arial" w:cs="Arial"/>
          <w:color w:val="000000" w:themeColor="text1"/>
        </w:rPr>
        <w:t xml:space="preserve">ou experiência consolidada </w:t>
      </w:r>
      <w:r w:rsidRPr="00CF1A79">
        <w:rPr>
          <w:rFonts w:ascii="Arial" w:hAnsi="Arial" w:cs="Arial"/>
          <w:color w:val="000000" w:themeColor="text1"/>
        </w:rPr>
        <w:t>na respectiva área de atuação do cargo em comissão para o qual foi nomeado.</w:t>
      </w:r>
    </w:p>
    <w:p w14:paraId="39A830A5" w14:textId="045F00F0" w:rsidR="00B9617C" w:rsidRPr="00CF1A79" w:rsidRDefault="00B9617C" w:rsidP="00B9617C">
      <w:pPr>
        <w:spacing w:after="0"/>
        <w:ind w:right="-1"/>
        <w:jc w:val="both"/>
        <w:rPr>
          <w:rFonts w:ascii="Arial" w:hAnsi="Arial" w:cs="Arial"/>
          <w:color w:val="000000" w:themeColor="text1"/>
        </w:rPr>
      </w:pPr>
    </w:p>
    <w:p w14:paraId="4BB3A63E" w14:textId="37D436B6" w:rsidR="00B9617C" w:rsidRPr="00CF1A79" w:rsidRDefault="00B9617C" w:rsidP="00B9617C">
      <w:pPr>
        <w:spacing w:after="0"/>
        <w:ind w:right="-1"/>
        <w:jc w:val="both"/>
        <w:rPr>
          <w:rFonts w:ascii="Arial" w:hAnsi="Arial" w:cs="Arial"/>
          <w:color w:val="000000" w:themeColor="text1"/>
        </w:rPr>
      </w:pPr>
      <w:r w:rsidRPr="00CF1A79">
        <w:rPr>
          <w:rFonts w:ascii="Arial" w:hAnsi="Arial" w:cs="Arial"/>
          <w:b/>
          <w:bCs/>
          <w:color w:val="000000" w:themeColor="text1"/>
        </w:rPr>
        <w:t xml:space="preserve">Parágrafo único. </w:t>
      </w:r>
      <w:r w:rsidRPr="00CF1A79">
        <w:rPr>
          <w:rFonts w:ascii="Arial" w:hAnsi="Arial" w:cs="Arial"/>
          <w:color w:val="000000" w:themeColor="text1"/>
        </w:rPr>
        <w:t>Compete à Coordenadoria de Recursos Humanos avaliar o preenchimento dos requisitos previstos neste artigo.</w:t>
      </w:r>
    </w:p>
    <w:p w14:paraId="58AE7737" w14:textId="77777777" w:rsidR="00B9617C" w:rsidRPr="00CF1A79" w:rsidRDefault="00B9617C" w:rsidP="00B9617C">
      <w:pPr>
        <w:spacing w:after="0"/>
        <w:ind w:right="-1"/>
        <w:jc w:val="both"/>
        <w:rPr>
          <w:rFonts w:ascii="Arial" w:hAnsi="Arial" w:cs="Arial"/>
          <w:color w:val="000000" w:themeColor="text1"/>
        </w:rPr>
      </w:pPr>
    </w:p>
    <w:p w14:paraId="0B6B249B" w14:textId="65275F01" w:rsidR="00DA5F0A" w:rsidRPr="00CF1A79" w:rsidRDefault="00B9617C" w:rsidP="00DA5F0A">
      <w:pPr>
        <w:spacing w:after="0"/>
        <w:ind w:right="-1"/>
        <w:jc w:val="both"/>
        <w:rPr>
          <w:rFonts w:ascii="Arial" w:hAnsi="Arial" w:cs="Arial"/>
          <w:color w:val="000000"/>
        </w:rPr>
      </w:pPr>
      <w:r w:rsidRPr="00CF1A79">
        <w:rPr>
          <w:rFonts w:ascii="Arial" w:hAnsi="Arial" w:cs="Arial"/>
          <w:b/>
          <w:bCs/>
          <w:color w:val="000000" w:themeColor="text1"/>
        </w:rPr>
        <w:lastRenderedPageBreak/>
        <w:t>Art. 7</w:t>
      </w:r>
      <w:r w:rsidR="0074179A" w:rsidRPr="00CF1A79">
        <w:rPr>
          <w:rFonts w:ascii="Arial" w:hAnsi="Arial" w:cs="Arial"/>
          <w:b/>
          <w:bCs/>
          <w:color w:val="000000" w:themeColor="text1"/>
        </w:rPr>
        <w:t>9</w:t>
      </w:r>
      <w:r w:rsidRPr="00CF1A79">
        <w:rPr>
          <w:rFonts w:ascii="Arial" w:hAnsi="Arial" w:cs="Arial"/>
          <w:b/>
          <w:bCs/>
          <w:color w:val="000000" w:themeColor="text1"/>
        </w:rPr>
        <w:t>.</w:t>
      </w:r>
      <w:r w:rsidRPr="00CF1A79">
        <w:rPr>
          <w:rFonts w:ascii="Arial" w:hAnsi="Arial" w:cs="Arial"/>
          <w:color w:val="000000" w:themeColor="text1"/>
        </w:rPr>
        <w:t xml:space="preserve"> </w:t>
      </w:r>
      <w:r w:rsidR="00DA5F0A" w:rsidRPr="00CF1A79">
        <w:rPr>
          <w:rFonts w:ascii="Arial" w:hAnsi="Arial" w:cs="Arial"/>
          <w:color w:val="000000"/>
        </w:rPr>
        <w:t>A posse e o exercício de servidor em cargo de provimento em comissão e funções de gestão pública ficam condicionados à entrega de declaração dos bens, direitos, valores e obrigações que integram o respectivo patrimônio, inclusive:</w:t>
      </w:r>
    </w:p>
    <w:p w14:paraId="2867FDF7" w14:textId="229757E1" w:rsidR="00DA5F0A" w:rsidRPr="00CF1A79" w:rsidRDefault="00DA5F0A" w:rsidP="00DA5F0A">
      <w:pPr>
        <w:spacing w:after="0"/>
        <w:ind w:right="-1"/>
        <w:jc w:val="both"/>
        <w:rPr>
          <w:rFonts w:ascii="Arial" w:hAnsi="Arial" w:cs="Arial"/>
          <w:color w:val="000000"/>
        </w:rPr>
      </w:pPr>
      <w:r w:rsidRPr="00CF1A79">
        <w:rPr>
          <w:rFonts w:ascii="Arial" w:hAnsi="Arial" w:cs="Arial"/>
          <w:color w:val="000000"/>
        </w:rPr>
        <w:t xml:space="preserve">I – </w:t>
      </w:r>
      <w:proofErr w:type="gramStart"/>
      <w:r w:rsidRPr="00CF1A79">
        <w:rPr>
          <w:rFonts w:ascii="Arial" w:hAnsi="Arial" w:cs="Arial"/>
          <w:color w:val="000000"/>
        </w:rPr>
        <w:t>das</w:t>
      </w:r>
      <w:proofErr w:type="gramEnd"/>
      <w:r w:rsidRPr="00CF1A79">
        <w:rPr>
          <w:rFonts w:ascii="Arial" w:hAnsi="Arial" w:cs="Arial"/>
          <w:color w:val="000000"/>
        </w:rPr>
        <w:t xml:space="preserve"> pessoas que vivam sob a dependência econômica do declarante;</w:t>
      </w:r>
    </w:p>
    <w:p w14:paraId="22BF4045" w14:textId="2B5EE64D" w:rsidR="00DA5F0A" w:rsidRPr="00CF1A79" w:rsidRDefault="00DA5F0A" w:rsidP="00DA5F0A">
      <w:pPr>
        <w:spacing w:after="0"/>
        <w:ind w:right="-1"/>
        <w:jc w:val="both"/>
        <w:rPr>
          <w:rFonts w:ascii="Arial" w:hAnsi="Arial" w:cs="Arial"/>
          <w:color w:val="000000"/>
        </w:rPr>
      </w:pPr>
      <w:r w:rsidRPr="00CF1A79">
        <w:rPr>
          <w:rFonts w:ascii="Arial" w:hAnsi="Arial" w:cs="Arial"/>
          <w:color w:val="000000"/>
        </w:rPr>
        <w:t xml:space="preserve">II – </w:t>
      </w:r>
      <w:proofErr w:type="gramStart"/>
      <w:r w:rsidRPr="00CF1A79">
        <w:rPr>
          <w:rFonts w:ascii="Arial" w:hAnsi="Arial" w:cs="Arial"/>
          <w:color w:val="000000"/>
        </w:rPr>
        <w:t>adquiridos</w:t>
      </w:r>
      <w:proofErr w:type="gramEnd"/>
      <w:r w:rsidRPr="00CF1A79">
        <w:rPr>
          <w:rFonts w:ascii="Arial" w:hAnsi="Arial" w:cs="Arial"/>
          <w:color w:val="000000"/>
        </w:rPr>
        <w:t xml:space="preserve"> e ainda não registrados em nome do declarante;</w:t>
      </w:r>
    </w:p>
    <w:p w14:paraId="198ABAFB" w14:textId="3D6237BF" w:rsidR="00DA5F0A" w:rsidRPr="00CF1A79" w:rsidRDefault="00DA5F0A" w:rsidP="00DA5F0A">
      <w:pPr>
        <w:spacing w:after="0"/>
        <w:ind w:right="-1"/>
        <w:jc w:val="both"/>
        <w:rPr>
          <w:rFonts w:ascii="Arial" w:hAnsi="Arial" w:cs="Arial"/>
          <w:color w:val="000000"/>
        </w:rPr>
      </w:pPr>
      <w:r w:rsidRPr="00CF1A79">
        <w:rPr>
          <w:rFonts w:ascii="Arial" w:hAnsi="Arial" w:cs="Arial"/>
          <w:color w:val="000000"/>
        </w:rPr>
        <w:t>III – adquiridos na constância de união estável e os comunicados por força do regime de bens estipulado para o casamento.</w:t>
      </w:r>
    </w:p>
    <w:p w14:paraId="7A33E3DB" w14:textId="77777777" w:rsidR="00DA5F0A" w:rsidRPr="00CF1A79" w:rsidRDefault="00DA5F0A" w:rsidP="00DA5F0A">
      <w:pPr>
        <w:spacing w:after="0"/>
        <w:ind w:right="-1"/>
        <w:jc w:val="both"/>
        <w:rPr>
          <w:rFonts w:ascii="Arial" w:hAnsi="Arial" w:cs="Arial"/>
          <w:color w:val="000000"/>
        </w:rPr>
      </w:pPr>
    </w:p>
    <w:p w14:paraId="33B93D00" w14:textId="5D900A12" w:rsidR="00DA5F0A" w:rsidRPr="00CF1A79" w:rsidRDefault="00DA5F0A" w:rsidP="00DA5F0A">
      <w:pPr>
        <w:spacing w:after="0"/>
        <w:ind w:right="-1"/>
        <w:jc w:val="both"/>
        <w:rPr>
          <w:rFonts w:ascii="Arial" w:hAnsi="Arial" w:cs="Arial"/>
          <w:color w:val="000000"/>
        </w:rPr>
      </w:pPr>
      <w:r w:rsidRPr="00CF1A79">
        <w:rPr>
          <w:rFonts w:ascii="Arial" w:hAnsi="Arial" w:cs="Arial"/>
          <w:b/>
          <w:bCs/>
          <w:color w:val="000000"/>
        </w:rPr>
        <w:t>§ 1º</w:t>
      </w:r>
      <w:r w:rsidRPr="00CF1A79">
        <w:rPr>
          <w:rFonts w:ascii="Arial" w:hAnsi="Arial" w:cs="Arial"/>
          <w:color w:val="000000"/>
        </w:rPr>
        <w:t xml:space="preserve"> A declaração de que trata este artigo compreenderá:</w:t>
      </w:r>
    </w:p>
    <w:p w14:paraId="345A73E3" w14:textId="74A4CAD8" w:rsidR="00DA5F0A" w:rsidRPr="00CF1A79" w:rsidRDefault="00DA5F0A" w:rsidP="00DA5F0A">
      <w:pPr>
        <w:spacing w:after="0"/>
        <w:ind w:right="-1"/>
        <w:jc w:val="both"/>
        <w:rPr>
          <w:rFonts w:ascii="Arial" w:hAnsi="Arial" w:cs="Arial"/>
          <w:color w:val="000000"/>
        </w:rPr>
      </w:pPr>
      <w:r w:rsidRPr="00CF1A79">
        <w:rPr>
          <w:rFonts w:ascii="Arial" w:hAnsi="Arial" w:cs="Arial"/>
          <w:color w:val="000000"/>
        </w:rPr>
        <w:t>I – imóveis, móveis, semoventes, dinheiro, títulos, ações ou quaisquer outros bens e valores patrimoniais localizados no País ou no exterior, excluídos apenas os objetos e utensílios de uso doméstico;</w:t>
      </w:r>
    </w:p>
    <w:p w14:paraId="1EB3B65F" w14:textId="00711285" w:rsidR="00DA5F0A" w:rsidRPr="00CF1A79" w:rsidRDefault="00DA5F0A" w:rsidP="00DA5F0A">
      <w:pPr>
        <w:spacing w:after="0"/>
        <w:ind w:right="-1"/>
        <w:jc w:val="both"/>
        <w:rPr>
          <w:rFonts w:ascii="Arial" w:hAnsi="Arial" w:cs="Arial"/>
          <w:color w:val="000000"/>
        </w:rPr>
      </w:pPr>
      <w:r w:rsidRPr="00CF1A79">
        <w:rPr>
          <w:rFonts w:ascii="Arial" w:hAnsi="Arial" w:cs="Arial"/>
          <w:color w:val="000000"/>
        </w:rPr>
        <w:t xml:space="preserve">II – </w:t>
      </w:r>
      <w:proofErr w:type="gramStart"/>
      <w:r w:rsidRPr="00CF1A79">
        <w:rPr>
          <w:rFonts w:ascii="Arial" w:hAnsi="Arial" w:cs="Arial"/>
          <w:color w:val="000000"/>
        </w:rPr>
        <w:t>os</w:t>
      </w:r>
      <w:proofErr w:type="gramEnd"/>
      <w:r w:rsidRPr="00CF1A79">
        <w:rPr>
          <w:rFonts w:ascii="Arial" w:hAnsi="Arial" w:cs="Arial"/>
          <w:color w:val="000000"/>
        </w:rPr>
        <w:t xml:space="preserve"> bens e valores patrimoniais adquiridos até a data da nomeação do agente público, conforme disposição do art. 32 da Constituição Estadual e do art. 1º da Lei nº 13.047, de 16 de janeiro de 2001.</w:t>
      </w:r>
    </w:p>
    <w:p w14:paraId="6F682BF5" w14:textId="77777777" w:rsidR="00DA5F0A" w:rsidRPr="00CF1A79" w:rsidRDefault="00DA5F0A" w:rsidP="00DA5F0A">
      <w:pPr>
        <w:spacing w:after="0"/>
        <w:ind w:right="-1"/>
        <w:jc w:val="both"/>
        <w:rPr>
          <w:rFonts w:ascii="Arial" w:hAnsi="Arial" w:cs="Arial"/>
          <w:color w:val="000000"/>
        </w:rPr>
      </w:pPr>
    </w:p>
    <w:p w14:paraId="0A6B40DB" w14:textId="6D578489" w:rsidR="00DA5F0A" w:rsidRPr="00CF1A79" w:rsidRDefault="00DA5F0A" w:rsidP="00DA5F0A">
      <w:pPr>
        <w:spacing w:after="0"/>
        <w:ind w:right="-1"/>
        <w:jc w:val="both"/>
        <w:rPr>
          <w:rFonts w:ascii="Arial" w:hAnsi="Arial" w:cs="Arial"/>
          <w:color w:val="000000"/>
        </w:rPr>
      </w:pPr>
      <w:r w:rsidRPr="00CF1A79">
        <w:rPr>
          <w:rFonts w:ascii="Arial" w:hAnsi="Arial" w:cs="Arial"/>
          <w:b/>
          <w:bCs/>
          <w:color w:val="000000"/>
        </w:rPr>
        <w:t>§ 2º</w:t>
      </w:r>
      <w:r w:rsidRPr="00CF1A79">
        <w:rPr>
          <w:rFonts w:ascii="Arial" w:hAnsi="Arial" w:cs="Arial"/>
          <w:color w:val="000000"/>
        </w:rPr>
        <w:t xml:space="preserve"> Os agentes públicos de que trata este artigo atualizarão, em formulário próprio, anualmente e no momento em que deixarem o cargo ou função, a declaração dos bens e valores, com a indicação da respectiva variação patrimonial ocorrida, observada a obrigatoriedade de inserção dos dados previstos no </w:t>
      </w:r>
      <w:r w:rsidR="00033680" w:rsidRPr="00CF1A79">
        <w:rPr>
          <w:rFonts w:ascii="Arial" w:hAnsi="Arial" w:cs="Arial"/>
          <w:color w:val="000000"/>
        </w:rPr>
        <w:t>caput</w:t>
      </w:r>
      <w:r w:rsidRPr="00CF1A79">
        <w:rPr>
          <w:rFonts w:ascii="Arial" w:hAnsi="Arial" w:cs="Arial"/>
          <w:color w:val="000000"/>
        </w:rPr>
        <w:t>.</w:t>
      </w:r>
    </w:p>
    <w:p w14:paraId="4FA3C5EF" w14:textId="77777777" w:rsidR="00DA5F0A" w:rsidRPr="00CF1A79" w:rsidRDefault="00DA5F0A" w:rsidP="00DA5F0A">
      <w:pPr>
        <w:spacing w:after="0"/>
        <w:ind w:right="-1"/>
        <w:jc w:val="both"/>
        <w:rPr>
          <w:rFonts w:ascii="Arial" w:hAnsi="Arial" w:cs="Arial"/>
          <w:color w:val="000000"/>
        </w:rPr>
      </w:pPr>
    </w:p>
    <w:p w14:paraId="58ED3A63" w14:textId="05CF4F99" w:rsidR="00DA5F0A" w:rsidRPr="00CF1A79" w:rsidRDefault="00DA5F0A" w:rsidP="00DA5F0A">
      <w:pPr>
        <w:spacing w:after="0"/>
        <w:ind w:right="-1"/>
        <w:jc w:val="both"/>
        <w:rPr>
          <w:rFonts w:ascii="Arial" w:hAnsi="Arial" w:cs="Arial"/>
          <w:color w:val="000000"/>
        </w:rPr>
      </w:pPr>
      <w:r w:rsidRPr="00CF1A79">
        <w:rPr>
          <w:rFonts w:ascii="Arial" w:hAnsi="Arial" w:cs="Arial"/>
          <w:b/>
          <w:bCs/>
          <w:color w:val="000000"/>
        </w:rPr>
        <w:t xml:space="preserve">§ </w:t>
      </w:r>
      <w:r w:rsidR="00033680" w:rsidRPr="00CF1A79">
        <w:rPr>
          <w:rFonts w:ascii="Arial" w:hAnsi="Arial" w:cs="Arial"/>
          <w:b/>
          <w:bCs/>
          <w:color w:val="000000"/>
        </w:rPr>
        <w:t>3º</w:t>
      </w:r>
      <w:r w:rsidRPr="00CF1A79">
        <w:rPr>
          <w:rFonts w:ascii="Arial" w:hAnsi="Arial" w:cs="Arial"/>
          <w:color w:val="000000"/>
        </w:rPr>
        <w:t xml:space="preserve"> A atualização anual de que trata o caput será realizada no prazo de até</w:t>
      </w:r>
      <w:r w:rsidR="007C1F86" w:rsidRPr="00CF1A79">
        <w:rPr>
          <w:rFonts w:ascii="Arial" w:hAnsi="Arial" w:cs="Arial"/>
          <w:color w:val="000000"/>
        </w:rPr>
        <w:t xml:space="preserve"> 30</w:t>
      </w:r>
      <w:r w:rsidRPr="00CF1A79">
        <w:rPr>
          <w:rFonts w:ascii="Arial" w:hAnsi="Arial" w:cs="Arial"/>
          <w:color w:val="000000"/>
        </w:rPr>
        <w:t xml:space="preserve"> </w:t>
      </w:r>
      <w:r w:rsidR="007C1F86" w:rsidRPr="00CF1A79">
        <w:rPr>
          <w:rFonts w:ascii="Arial" w:hAnsi="Arial" w:cs="Arial"/>
          <w:color w:val="000000"/>
        </w:rPr>
        <w:t>(</w:t>
      </w:r>
      <w:r w:rsidRPr="00CF1A79">
        <w:rPr>
          <w:rFonts w:ascii="Arial" w:hAnsi="Arial" w:cs="Arial"/>
          <w:color w:val="000000"/>
        </w:rPr>
        <w:t>trinta</w:t>
      </w:r>
      <w:r w:rsidR="007C1F86" w:rsidRPr="00CF1A79">
        <w:rPr>
          <w:rFonts w:ascii="Arial" w:hAnsi="Arial" w:cs="Arial"/>
          <w:color w:val="000000"/>
        </w:rPr>
        <w:t>)</w:t>
      </w:r>
      <w:r w:rsidRPr="00CF1A79">
        <w:rPr>
          <w:rFonts w:ascii="Arial" w:hAnsi="Arial" w:cs="Arial"/>
          <w:color w:val="000000"/>
        </w:rPr>
        <w:t xml:space="preserve"> dias após a data limite fixada pela Secretaria da Receita Federal do Ministério da Fazenda para a apresentação da Declaração de Ajuste Anual do Imposto de Renda Pessoa Física.</w:t>
      </w:r>
    </w:p>
    <w:p w14:paraId="1FE5DCA1" w14:textId="77777777" w:rsidR="00DA5F0A" w:rsidRPr="00CF1A79" w:rsidRDefault="00DA5F0A" w:rsidP="00DA5F0A">
      <w:pPr>
        <w:spacing w:after="0"/>
        <w:ind w:right="-1"/>
        <w:jc w:val="both"/>
        <w:rPr>
          <w:rFonts w:ascii="Arial" w:hAnsi="Arial" w:cs="Arial"/>
          <w:color w:val="000000"/>
        </w:rPr>
      </w:pPr>
    </w:p>
    <w:p w14:paraId="504DDF35" w14:textId="2C4200F9" w:rsidR="00DA5F0A" w:rsidRPr="00CF1A79" w:rsidRDefault="00DA5F0A" w:rsidP="00DA5F0A">
      <w:pPr>
        <w:spacing w:after="0"/>
        <w:ind w:right="-1"/>
        <w:jc w:val="both"/>
        <w:rPr>
          <w:rFonts w:ascii="Arial" w:hAnsi="Arial" w:cs="Arial"/>
          <w:color w:val="000000"/>
        </w:rPr>
      </w:pPr>
      <w:r w:rsidRPr="00CF1A79">
        <w:rPr>
          <w:rFonts w:ascii="Arial" w:hAnsi="Arial" w:cs="Arial"/>
          <w:b/>
          <w:bCs/>
          <w:color w:val="000000"/>
        </w:rPr>
        <w:t xml:space="preserve">§ </w:t>
      </w:r>
      <w:r w:rsidR="00033680" w:rsidRPr="00CF1A79">
        <w:rPr>
          <w:rFonts w:ascii="Arial" w:hAnsi="Arial" w:cs="Arial"/>
          <w:b/>
          <w:bCs/>
          <w:color w:val="000000"/>
        </w:rPr>
        <w:t>4</w:t>
      </w:r>
      <w:r w:rsidRPr="00CF1A79">
        <w:rPr>
          <w:rFonts w:ascii="Arial" w:hAnsi="Arial" w:cs="Arial"/>
          <w:b/>
          <w:bCs/>
          <w:color w:val="000000"/>
        </w:rPr>
        <w:t>º</w:t>
      </w:r>
      <w:r w:rsidRPr="00CF1A79">
        <w:rPr>
          <w:rFonts w:ascii="Arial" w:hAnsi="Arial" w:cs="Arial"/>
          <w:color w:val="000000"/>
        </w:rPr>
        <w:t xml:space="preserve"> O cumprimento do disposto n</w:t>
      </w:r>
      <w:r w:rsidR="00033680" w:rsidRPr="00CF1A79">
        <w:rPr>
          <w:rFonts w:ascii="Arial" w:hAnsi="Arial" w:cs="Arial"/>
          <w:color w:val="000000"/>
        </w:rPr>
        <w:t>este artigo</w:t>
      </w:r>
      <w:r w:rsidRPr="00CF1A79">
        <w:rPr>
          <w:rFonts w:ascii="Arial" w:hAnsi="Arial" w:cs="Arial"/>
          <w:color w:val="000000"/>
        </w:rPr>
        <w:t xml:space="preserve">, poderá, a critério do agente público, no caso da atualização anual de que trata o caput, realizar-se mediante autorização de acesso à declaração anual apresentada à Secretaria da Receita Federal, no mesmo prazo indicado no § </w:t>
      </w:r>
      <w:r w:rsidR="00033680" w:rsidRPr="00CF1A79">
        <w:rPr>
          <w:rFonts w:ascii="Arial" w:hAnsi="Arial" w:cs="Arial"/>
          <w:color w:val="000000"/>
        </w:rPr>
        <w:t>3</w:t>
      </w:r>
      <w:r w:rsidRPr="00CF1A79">
        <w:rPr>
          <w:rFonts w:ascii="Arial" w:hAnsi="Arial" w:cs="Arial"/>
          <w:color w:val="000000"/>
        </w:rPr>
        <w:t xml:space="preserve">º, desde que a declaração contenha os dados previstos no </w:t>
      </w:r>
      <w:r w:rsidR="00033680" w:rsidRPr="00CF1A79">
        <w:rPr>
          <w:rFonts w:ascii="Arial" w:hAnsi="Arial" w:cs="Arial"/>
          <w:color w:val="000000"/>
        </w:rPr>
        <w:t>caput</w:t>
      </w:r>
      <w:r w:rsidRPr="00CF1A79">
        <w:rPr>
          <w:rFonts w:ascii="Arial" w:hAnsi="Arial" w:cs="Arial"/>
          <w:color w:val="000000"/>
        </w:rPr>
        <w:t>.</w:t>
      </w:r>
    </w:p>
    <w:p w14:paraId="5678E279" w14:textId="77777777" w:rsidR="00DA5F0A" w:rsidRPr="00CF1A79" w:rsidRDefault="00DA5F0A" w:rsidP="00DA5F0A">
      <w:pPr>
        <w:spacing w:after="0"/>
        <w:ind w:right="-1"/>
        <w:jc w:val="both"/>
        <w:rPr>
          <w:rFonts w:ascii="Arial" w:hAnsi="Arial" w:cs="Arial"/>
          <w:color w:val="000000"/>
        </w:rPr>
      </w:pPr>
    </w:p>
    <w:p w14:paraId="76951D36" w14:textId="3D2B084F" w:rsidR="00DA5F0A" w:rsidRPr="00CF1A79" w:rsidRDefault="00033680" w:rsidP="00DA5F0A">
      <w:pPr>
        <w:spacing w:after="0"/>
        <w:ind w:right="-1"/>
        <w:jc w:val="both"/>
        <w:rPr>
          <w:rFonts w:ascii="Arial" w:hAnsi="Arial" w:cs="Arial"/>
          <w:color w:val="000000"/>
        </w:rPr>
      </w:pPr>
      <w:r w:rsidRPr="00CF1A79">
        <w:rPr>
          <w:rFonts w:ascii="Arial" w:hAnsi="Arial" w:cs="Arial"/>
          <w:b/>
          <w:bCs/>
          <w:color w:val="000000"/>
        </w:rPr>
        <w:t>§ 5º</w:t>
      </w:r>
      <w:r w:rsidR="00DA5F0A" w:rsidRPr="00CF1A79">
        <w:rPr>
          <w:rFonts w:ascii="Arial" w:hAnsi="Arial" w:cs="Arial"/>
          <w:color w:val="000000"/>
        </w:rPr>
        <w:t xml:space="preserve"> A</w:t>
      </w:r>
      <w:r w:rsidRPr="00CF1A79">
        <w:rPr>
          <w:rFonts w:ascii="Arial" w:hAnsi="Arial" w:cs="Arial"/>
          <w:color w:val="000000"/>
        </w:rPr>
        <w:t xml:space="preserve"> Coordenadoria de Recursos Humanos </w:t>
      </w:r>
      <w:r w:rsidR="00DA5F0A" w:rsidRPr="00CF1A79">
        <w:rPr>
          <w:rFonts w:ascii="Arial" w:hAnsi="Arial" w:cs="Arial"/>
          <w:color w:val="000000"/>
        </w:rPr>
        <w:t>manterá sob guarda a declaração dos bens e valores, bem como a respectiva atualização anual até 5 (cinco) anos após a data em que o servidor deixar o cargo</w:t>
      </w:r>
      <w:r w:rsidRPr="00CF1A79">
        <w:rPr>
          <w:rFonts w:ascii="Arial" w:hAnsi="Arial" w:cs="Arial"/>
          <w:color w:val="000000"/>
        </w:rPr>
        <w:t xml:space="preserve"> </w:t>
      </w:r>
      <w:r w:rsidR="00DA5F0A" w:rsidRPr="00CF1A79">
        <w:rPr>
          <w:rFonts w:ascii="Arial" w:hAnsi="Arial" w:cs="Arial"/>
          <w:color w:val="000000"/>
        </w:rPr>
        <w:t>ou função, sob pena de apuração de responsabilidade civil, administrativa e criminal.</w:t>
      </w:r>
    </w:p>
    <w:p w14:paraId="40E322E1" w14:textId="77777777" w:rsidR="00DA5F0A" w:rsidRPr="00CF1A79" w:rsidRDefault="00DA5F0A" w:rsidP="00DA5F0A">
      <w:pPr>
        <w:spacing w:after="0"/>
        <w:ind w:right="-1"/>
        <w:jc w:val="both"/>
        <w:rPr>
          <w:rFonts w:ascii="Arial" w:hAnsi="Arial" w:cs="Arial"/>
          <w:color w:val="000000"/>
        </w:rPr>
      </w:pPr>
    </w:p>
    <w:p w14:paraId="64BDEFB2" w14:textId="6C43A90E" w:rsidR="00DA5F0A" w:rsidRPr="00CF1A79" w:rsidRDefault="00DA5F0A" w:rsidP="00DA5F0A">
      <w:pPr>
        <w:spacing w:after="0"/>
        <w:ind w:right="-1"/>
        <w:jc w:val="both"/>
        <w:rPr>
          <w:rFonts w:ascii="Arial" w:hAnsi="Arial" w:cs="Arial"/>
          <w:color w:val="000000"/>
        </w:rPr>
      </w:pPr>
      <w:r w:rsidRPr="00CF1A79">
        <w:rPr>
          <w:rFonts w:ascii="Arial" w:hAnsi="Arial" w:cs="Arial"/>
          <w:b/>
          <w:bCs/>
          <w:color w:val="000000"/>
        </w:rPr>
        <w:t xml:space="preserve">§ </w:t>
      </w:r>
      <w:r w:rsidR="00033680" w:rsidRPr="00CF1A79">
        <w:rPr>
          <w:rFonts w:ascii="Arial" w:hAnsi="Arial" w:cs="Arial"/>
          <w:b/>
          <w:bCs/>
          <w:color w:val="000000"/>
        </w:rPr>
        <w:t>6º</w:t>
      </w:r>
      <w:r w:rsidRPr="00CF1A79">
        <w:rPr>
          <w:rFonts w:ascii="Arial" w:hAnsi="Arial" w:cs="Arial"/>
          <w:color w:val="000000"/>
        </w:rPr>
        <w:t xml:space="preserve"> </w:t>
      </w:r>
      <w:r w:rsidR="00033680" w:rsidRPr="00CF1A79">
        <w:rPr>
          <w:rFonts w:ascii="Arial" w:hAnsi="Arial" w:cs="Arial"/>
          <w:color w:val="000000"/>
        </w:rPr>
        <w:t>A Coordenadoria de Recursos Humanos</w:t>
      </w:r>
      <w:r w:rsidR="006B49A6" w:rsidRPr="00CF1A79">
        <w:rPr>
          <w:rFonts w:ascii="Arial" w:hAnsi="Arial" w:cs="Arial"/>
          <w:color w:val="000000"/>
        </w:rPr>
        <w:t xml:space="preserve"> será responsável pelo controle da observância ao disposto neste artigo, devendo</w:t>
      </w:r>
      <w:r w:rsidR="00033680" w:rsidRPr="00CF1A79">
        <w:rPr>
          <w:rFonts w:ascii="Arial" w:hAnsi="Arial" w:cs="Arial"/>
          <w:color w:val="000000"/>
        </w:rPr>
        <w:t xml:space="preserve"> guardar sigilo sobre as informações prestadas e documentos apresentados</w:t>
      </w:r>
      <w:r w:rsidRPr="00CF1A79">
        <w:rPr>
          <w:rFonts w:ascii="Arial" w:hAnsi="Arial" w:cs="Arial"/>
          <w:color w:val="000000"/>
        </w:rPr>
        <w:t>.</w:t>
      </w:r>
    </w:p>
    <w:p w14:paraId="7E4FB0A4" w14:textId="77777777" w:rsidR="00DA5F0A" w:rsidRPr="00CF1A79" w:rsidRDefault="00DA5F0A" w:rsidP="00DA5F0A">
      <w:pPr>
        <w:spacing w:after="0"/>
        <w:ind w:right="-1"/>
        <w:jc w:val="both"/>
        <w:rPr>
          <w:rFonts w:ascii="Arial" w:hAnsi="Arial" w:cs="Arial"/>
          <w:color w:val="000000"/>
        </w:rPr>
      </w:pPr>
    </w:p>
    <w:p w14:paraId="13813871" w14:textId="431D93F9" w:rsidR="00DA5F0A" w:rsidRPr="00CF1A79" w:rsidRDefault="00033680" w:rsidP="00DA5F0A">
      <w:pPr>
        <w:spacing w:after="0"/>
        <w:ind w:right="-1"/>
        <w:jc w:val="both"/>
        <w:rPr>
          <w:rFonts w:ascii="Arial" w:hAnsi="Arial" w:cs="Arial"/>
          <w:color w:val="000000"/>
        </w:rPr>
      </w:pPr>
      <w:r w:rsidRPr="00CF1A79">
        <w:rPr>
          <w:rFonts w:ascii="Arial" w:hAnsi="Arial" w:cs="Arial"/>
          <w:b/>
          <w:bCs/>
          <w:color w:val="000000"/>
        </w:rPr>
        <w:t>§ 7º</w:t>
      </w:r>
      <w:r w:rsidR="00DA5F0A" w:rsidRPr="00CF1A79">
        <w:rPr>
          <w:rFonts w:ascii="Arial" w:hAnsi="Arial" w:cs="Arial"/>
          <w:color w:val="000000"/>
        </w:rPr>
        <w:t xml:space="preserve"> Será instaurado processo administrativo disciplinar contra o</w:t>
      </w:r>
      <w:r w:rsidRPr="00CF1A79">
        <w:rPr>
          <w:rFonts w:ascii="Arial" w:hAnsi="Arial" w:cs="Arial"/>
          <w:color w:val="000000"/>
        </w:rPr>
        <w:t xml:space="preserve"> servidor</w:t>
      </w:r>
      <w:r w:rsidR="00DA5F0A" w:rsidRPr="00CF1A79">
        <w:rPr>
          <w:rFonts w:ascii="Arial" w:hAnsi="Arial" w:cs="Arial"/>
          <w:color w:val="000000"/>
        </w:rPr>
        <w:t xml:space="preserve"> que se recusar a apresentar declaração de bens e valores na data própria, ou que a prestar falsa, ficando sujeito à penalidade prevista no § 3º do art. 13 da Lei nº 8.429/92.</w:t>
      </w:r>
    </w:p>
    <w:p w14:paraId="23893F91" w14:textId="77777777" w:rsidR="00033680" w:rsidRPr="00CF1A79" w:rsidRDefault="00033680" w:rsidP="00DA4176">
      <w:pPr>
        <w:spacing w:after="0"/>
        <w:jc w:val="both"/>
        <w:rPr>
          <w:rFonts w:ascii="Arial" w:hAnsi="Arial" w:cs="Arial"/>
          <w:color w:val="000000"/>
        </w:rPr>
      </w:pPr>
    </w:p>
    <w:p w14:paraId="71971129" w14:textId="0DCB8DA6" w:rsidR="00A71495" w:rsidRPr="00CF1A79" w:rsidRDefault="00A71495" w:rsidP="00DA4176">
      <w:pPr>
        <w:spacing w:after="0"/>
        <w:jc w:val="both"/>
        <w:rPr>
          <w:rFonts w:ascii="Arial" w:hAnsi="Arial" w:cs="Arial"/>
          <w:color w:val="000000" w:themeColor="text1"/>
        </w:rPr>
      </w:pPr>
      <w:r w:rsidRPr="00CF1A79">
        <w:rPr>
          <w:rFonts w:ascii="Arial" w:hAnsi="Arial" w:cs="Arial"/>
          <w:b/>
          <w:color w:val="000000" w:themeColor="text1"/>
        </w:rPr>
        <w:t xml:space="preserve">Art. </w:t>
      </w:r>
      <w:r w:rsidR="0074179A" w:rsidRPr="00CF1A79">
        <w:rPr>
          <w:rFonts w:ascii="Arial" w:hAnsi="Arial" w:cs="Arial"/>
          <w:b/>
          <w:color w:val="000000" w:themeColor="text1"/>
        </w:rPr>
        <w:t>80</w:t>
      </w:r>
      <w:r w:rsidR="00033680" w:rsidRPr="00CF1A79">
        <w:rPr>
          <w:rFonts w:ascii="Arial" w:hAnsi="Arial" w:cs="Arial"/>
          <w:b/>
          <w:color w:val="000000" w:themeColor="text1"/>
        </w:rPr>
        <w:t>.</w:t>
      </w:r>
      <w:r w:rsidRPr="00CF1A79">
        <w:rPr>
          <w:rFonts w:ascii="Arial" w:hAnsi="Arial" w:cs="Arial"/>
          <w:bCs/>
          <w:color w:val="000000" w:themeColor="text1"/>
        </w:rPr>
        <w:t xml:space="preserve"> </w:t>
      </w:r>
      <w:r w:rsidRPr="00CF1A79">
        <w:rPr>
          <w:rFonts w:ascii="Arial" w:hAnsi="Arial" w:cs="Arial"/>
          <w:color w:val="000000" w:themeColor="text1"/>
        </w:rPr>
        <w:t>O processo disciplinar será exercido, no âmbito da Agência Reguladora de Serviços Públicos Delegados do Paraná, conforme as especificações previstas no Estatuto dos Funcionários Civis do Estado, observadas as orientações da Secretaria de Estado da Administração e da Previdência</w:t>
      </w:r>
      <w:r w:rsidR="00033680" w:rsidRPr="00CF1A79">
        <w:rPr>
          <w:rFonts w:ascii="Arial" w:hAnsi="Arial" w:cs="Arial"/>
          <w:color w:val="000000" w:themeColor="text1"/>
        </w:rPr>
        <w:t xml:space="preserve"> e da Controladoria Geral do Estado</w:t>
      </w:r>
      <w:r w:rsidRPr="00CF1A79">
        <w:rPr>
          <w:rFonts w:ascii="Arial" w:hAnsi="Arial" w:cs="Arial"/>
          <w:color w:val="000000" w:themeColor="text1"/>
        </w:rPr>
        <w:t>.</w:t>
      </w:r>
    </w:p>
    <w:p w14:paraId="4B7A39AB" w14:textId="77777777" w:rsidR="00A71495" w:rsidRPr="00CF1A79" w:rsidRDefault="00A71495" w:rsidP="00DA4176">
      <w:pPr>
        <w:spacing w:after="0"/>
        <w:jc w:val="both"/>
        <w:rPr>
          <w:rFonts w:ascii="Arial" w:hAnsi="Arial" w:cs="Arial"/>
          <w:color w:val="000000" w:themeColor="text1"/>
        </w:rPr>
      </w:pPr>
      <w:r w:rsidRPr="00CF1A79">
        <w:rPr>
          <w:rFonts w:ascii="Arial" w:hAnsi="Arial" w:cs="Arial"/>
          <w:color w:val="000000" w:themeColor="text1"/>
        </w:rPr>
        <w:lastRenderedPageBreak/>
        <w:tab/>
      </w:r>
    </w:p>
    <w:p w14:paraId="377A7F05" w14:textId="58EA3935" w:rsidR="00A71495" w:rsidRPr="00CF1A79" w:rsidRDefault="00A71495" w:rsidP="00DA4176">
      <w:pPr>
        <w:spacing w:after="0"/>
        <w:jc w:val="both"/>
        <w:rPr>
          <w:rFonts w:ascii="Arial" w:hAnsi="Arial" w:cs="Arial"/>
          <w:color w:val="000000" w:themeColor="text1"/>
        </w:rPr>
      </w:pPr>
      <w:r w:rsidRPr="00CF1A79">
        <w:rPr>
          <w:rFonts w:ascii="Arial" w:hAnsi="Arial" w:cs="Arial"/>
          <w:b/>
          <w:bCs/>
          <w:color w:val="000000" w:themeColor="text1"/>
        </w:rPr>
        <w:t xml:space="preserve">Art. </w:t>
      </w:r>
      <w:r w:rsidR="00033680" w:rsidRPr="00CF1A79">
        <w:rPr>
          <w:rFonts w:ascii="Arial" w:hAnsi="Arial" w:cs="Arial"/>
          <w:b/>
          <w:bCs/>
          <w:color w:val="000000" w:themeColor="text1"/>
        </w:rPr>
        <w:t>8</w:t>
      </w:r>
      <w:r w:rsidR="0074179A" w:rsidRPr="00CF1A79">
        <w:rPr>
          <w:rFonts w:ascii="Arial" w:hAnsi="Arial" w:cs="Arial"/>
          <w:b/>
          <w:bCs/>
          <w:color w:val="000000" w:themeColor="text1"/>
        </w:rPr>
        <w:t>1</w:t>
      </w:r>
      <w:r w:rsidR="00033680" w:rsidRPr="00CF1A79">
        <w:rPr>
          <w:rFonts w:ascii="Arial" w:hAnsi="Arial" w:cs="Arial"/>
          <w:b/>
          <w:bCs/>
          <w:color w:val="000000" w:themeColor="text1"/>
        </w:rPr>
        <w:t>.</w:t>
      </w:r>
      <w:r w:rsidRPr="00CF1A79">
        <w:rPr>
          <w:rFonts w:ascii="Arial" w:hAnsi="Arial" w:cs="Arial"/>
          <w:b/>
          <w:bCs/>
          <w:color w:val="000000" w:themeColor="text1"/>
        </w:rPr>
        <w:t xml:space="preserve"> </w:t>
      </w:r>
      <w:r w:rsidRPr="00CF1A79">
        <w:rPr>
          <w:rFonts w:ascii="Arial" w:hAnsi="Arial" w:cs="Arial"/>
          <w:color w:val="000000" w:themeColor="text1"/>
        </w:rPr>
        <w:t>O abono das faltas de servidores lotados nas unidades da Agepar será de competência do chefe imediato.</w:t>
      </w:r>
    </w:p>
    <w:p w14:paraId="7167A5E0" w14:textId="77777777" w:rsidR="00A71495" w:rsidRPr="00CF1A79" w:rsidRDefault="00A71495" w:rsidP="00DA4176">
      <w:pPr>
        <w:spacing w:after="0"/>
        <w:jc w:val="both"/>
        <w:rPr>
          <w:rFonts w:ascii="Arial" w:hAnsi="Arial" w:cs="Arial"/>
          <w:color w:val="000000" w:themeColor="text1"/>
        </w:rPr>
      </w:pPr>
      <w:r w:rsidRPr="00CF1A79">
        <w:rPr>
          <w:rFonts w:ascii="Arial" w:hAnsi="Arial" w:cs="Arial"/>
          <w:color w:val="000000" w:themeColor="text1"/>
        </w:rPr>
        <w:tab/>
      </w:r>
    </w:p>
    <w:p w14:paraId="30537205" w14:textId="4E98BDE7" w:rsidR="00A71495" w:rsidRPr="00CF1A79" w:rsidRDefault="00A71495" w:rsidP="00DA4176">
      <w:pPr>
        <w:spacing w:after="0"/>
        <w:jc w:val="both"/>
        <w:rPr>
          <w:rFonts w:ascii="Arial" w:hAnsi="Arial" w:cs="Arial"/>
          <w:color w:val="000000" w:themeColor="text1"/>
        </w:rPr>
      </w:pPr>
      <w:r w:rsidRPr="00CF1A79">
        <w:rPr>
          <w:rFonts w:ascii="Arial" w:hAnsi="Arial" w:cs="Arial"/>
          <w:b/>
          <w:bCs/>
          <w:color w:val="000000" w:themeColor="text1"/>
        </w:rPr>
        <w:t>Art.</w:t>
      </w:r>
      <w:r w:rsidR="00033680" w:rsidRPr="00CF1A79">
        <w:rPr>
          <w:rFonts w:ascii="Arial" w:hAnsi="Arial" w:cs="Arial"/>
          <w:b/>
          <w:bCs/>
          <w:color w:val="000000" w:themeColor="text1"/>
        </w:rPr>
        <w:t xml:space="preserve"> 8</w:t>
      </w:r>
      <w:r w:rsidR="0074179A" w:rsidRPr="00CF1A79">
        <w:rPr>
          <w:rFonts w:ascii="Arial" w:hAnsi="Arial" w:cs="Arial"/>
          <w:b/>
          <w:bCs/>
          <w:color w:val="000000" w:themeColor="text1"/>
        </w:rPr>
        <w:t>2</w:t>
      </w:r>
      <w:r w:rsidRPr="00CF1A79">
        <w:rPr>
          <w:rFonts w:ascii="Arial" w:hAnsi="Arial" w:cs="Arial"/>
          <w:color w:val="000000" w:themeColor="text1"/>
        </w:rPr>
        <w:t>. As unidades constantes do presente Regulamento serão implantadas sistematicamente, devendo os serviços funcionar sem solução de continuidade, mantida, se necessário, a organização anterior até a efetiva reestruturação.</w:t>
      </w:r>
    </w:p>
    <w:p w14:paraId="0C49F62C" w14:textId="77777777" w:rsidR="00A71495" w:rsidRPr="00CF1A79" w:rsidRDefault="00A71495" w:rsidP="00DA4176">
      <w:pPr>
        <w:spacing w:after="0"/>
        <w:jc w:val="both"/>
        <w:rPr>
          <w:rFonts w:ascii="Arial" w:hAnsi="Arial" w:cs="Arial"/>
          <w:color w:val="000000" w:themeColor="text1"/>
        </w:rPr>
      </w:pPr>
    </w:p>
    <w:p w14:paraId="0C75ACFC" w14:textId="03BB41D3" w:rsidR="00A71495" w:rsidRPr="00CF1A79" w:rsidRDefault="00A71495" w:rsidP="00DA4176">
      <w:pPr>
        <w:spacing w:after="0"/>
        <w:jc w:val="both"/>
        <w:rPr>
          <w:rFonts w:ascii="Arial" w:hAnsi="Arial" w:cs="Arial"/>
          <w:color w:val="000000" w:themeColor="text1"/>
        </w:rPr>
      </w:pPr>
      <w:r w:rsidRPr="00CF1A79">
        <w:rPr>
          <w:rFonts w:ascii="Arial" w:hAnsi="Arial" w:cs="Arial"/>
          <w:b/>
          <w:bCs/>
          <w:color w:val="000000" w:themeColor="text1"/>
        </w:rPr>
        <w:t>Art.</w:t>
      </w:r>
      <w:r w:rsidR="00033680" w:rsidRPr="00CF1A79">
        <w:rPr>
          <w:rFonts w:ascii="Arial" w:hAnsi="Arial" w:cs="Arial"/>
          <w:b/>
          <w:bCs/>
          <w:color w:val="000000" w:themeColor="text1"/>
        </w:rPr>
        <w:t xml:space="preserve"> 8</w:t>
      </w:r>
      <w:r w:rsidR="0074179A" w:rsidRPr="00CF1A79">
        <w:rPr>
          <w:rFonts w:ascii="Arial" w:hAnsi="Arial" w:cs="Arial"/>
          <w:b/>
          <w:bCs/>
          <w:color w:val="000000" w:themeColor="text1"/>
        </w:rPr>
        <w:t>3</w:t>
      </w:r>
      <w:r w:rsidR="00033680" w:rsidRPr="00CF1A79">
        <w:rPr>
          <w:rFonts w:ascii="Arial" w:hAnsi="Arial" w:cs="Arial"/>
          <w:b/>
          <w:bCs/>
          <w:color w:val="000000" w:themeColor="text1"/>
        </w:rPr>
        <w:t>.</w:t>
      </w:r>
      <w:r w:rsidRPr="00CF1A79">
        <w:rPr>
          <w:rFonts w:ascii="Arial" w:hAnsi="Arial" w:cs="Arial"/>
          <w:color w:val="000000" w:themeColor="text1"/>
        </w:rPr>
        <w:t xml:space="preserve"> A situação atual dos cargos de provimento em comissão e funções de gestão pública da Agência Reguladora de Serviços Públicos Delegados do Paraná é a constante do quadro apresentado no Anexo II deste Regulamento.</w:t>
      </w:r>
    </w:p>
    <w:p w14:paraId="1979FF77" w14:textId="77777777" w:rsidR="00A71495" w:rsidRPr="00CF1A79" w:rsidRDefault="00A71495" w:rsidP="00DA4176">
      <w:pPr>
        <w:spacing w:after="0"/>
        <w:jc w:val="both"/>
        <w:rPr>
          <w:rFonts w:ascii="Arial" w:hAnsi="Arial" w:cs="Arial"/>
          <w:color w:val="000000" w:themeColor="text1"/>
        </w:rPr>
      </w:pPr>
    </w:p>
    <w:p w14:paraId="784A2961" w14:textId="3AAB130A" w:rsidR="00A71495" w:rsidRPr="00CF1A79" w:rsidRDefault="00A71495" w:rsidP="00DA4176">
      <w:pPr>
        <w:spacing w:after="0"/>
        <w:jc w:val="both"/>
        <w:rPr>
          <w:rFonts w:ascii="Arial" w:hAnsi="Arial" w:cs="Arial"/>
          <w:b/>
          <w:color w:val="000000" w:themeColor="text1"/>
          <w:u w:val="single"/>
        </w:rPr>
      </w:pPr>
      <w:r w:rsidRPr="00CF1A79">
        <w:rPr>
          <w:rFonts w:ascii="Arial" w:hAnsi="Arial" w:cs="Arial"/>
          <w:b/>
          <w:bCs/>
          <w:color w:val="000000" w:themeColor="text1"/>
        </w:rPr>
        <w:t>Art.</w:t>
      </w:r>
      <w:r w:rsidR="00033680" w:rsidRPr="00CF1A79">
        <w:rPr>
          <w:rFonts w:ascii="Arial" w:hAnsi="Arial" w:cs="Arial"/>
          <w:b/>
          <w:bCs/>
          <w:color w:val="000000" w:themeColor="text1"/>
        </w:rPr>
        <w:t xml:space="preserve"> 8</w:t>
      </w:r>
      <w:r w:rsidR="0074179A" w:rsidRPr="00CF1A79">
        <w:rPr>
          <w:rFonts w:ascii="Arial" w:hAnsi="Arial" w:cs="Arial"/>
          <w:b/>
          <w:bCs/>
          <w:color w:val="000000" w:themeColor="text1"/>
        </w:rPr>
        <w:t>4</w:t>
      </w:r>
      <w:r w:rsidR="00033680" w:rsidRPr="00CF1A79">
        <w:rPr>
          <w:rFonts w:ascii="Arial" w:hAnsi="Arial" w:cs="Arial"/>
          <w:b/>
          <w:bCs/>
          <w:color w:val="000000" w:themeColor="text1"/>
        </w:rPr>
        <w:t>.</w:t>
      </w:r>
      <w:r w:rsidRPr="00CF1A79">
        <w:rPr>
          <w:rFonts w:ascii="Arial" w:hAnsi="Arial" w:cs="Arial"/>
          <w:color w:val="000000" w:themeColor="text1"/>
        </w:rPr>
        <w:t xml:space="preserve"> Cabe ao </w:t>
      </w:r>
      <w:r w:rsidR="00033680" w:rsidRPr="00CF1A79">
        <w:rPr>
          <w:rFonts w:ascii="Arial" w:hAnsi="Arial" w:cs="Arial"/>
          <w:color w:val="000000" w:themeColor="text1"/>
        </w:rPr>
        <w:t>Conselho Diretor</w:t>
      </w:r>
      <w:r w:rsidRPr="00CF1A79">
        <w:rPr>
          <w:rFonts w:ascii="Arial" w:hAnsi="Arial" w:cs="Arial"/>
          <w:color w:val="000000" w:themeColor="text1"/>
        </w:rPr>
        <w:t xml:space="preserve"> resolver os casos omissos e esclarecer as dúvidas suscitadas na execução deste Regulamento, expedindo para tal fim os atos necessários.</w:t>
      </w:r>
    </w:p>
    <w:p w14:paraId="5022746F" w14:textId="77777777" w:rsidR="00A71495" w:rsidRPr="00CF1A79" w:rsidRDefault="00A71495" w:rsidP="00DA4176">
      <w:pPr>
        <w:spacing w:after="0"/>
        <w:jc w:val="both"/>
        <w:rPr>
          <w:rFonts w:ascii="Arial" w:hAnsi="Arial" w:cs="Arial"/>
          <w:color w:val="000000" w:themeColor="text1"/>
        </w:rPr>
      </w:pPr>
    </w:p>
    <w:p w14:paraId="54D9AC73" w14:textId="77777777" w:rsidR="00A71495" w:rsidRPr="00CF1A79" w:rsidRDefault="00A71495" w:rsidP="00DA4176">
      <w:pPr>
        <w:spacing w:after="0"/>
        <w:jc w:val="both"/>
        <w:rPr>
          <w:rFonts w:ascii="Arial" w:hAnsi="Arial" w:cs="Arial"/>
          <w:bCs/>
          <w:color w:val="000000" w:themeColor="text1"/>
        </w:rPr>
      </w:pPr>
    </w:p>
    <w:p w14:paraId="2BFDFA05" w14:textId="6F6EDC3A" w:rsidR="001F2E4C" w:rsidRPr="00CF1A79" w:rsidRDefault="001F2E4C" w:rsidP="00DA4176">
      <w:pPr>
        <w:spacing w:after="0"/>
        <w:ind w:right="-1"/>
        <w:jc w:val="both"/>
        <w:rPr>
          <w:rFonts w:ascii="Arial" w:hAnsi="Arial" w:cs="Arial"/>
          <w:color w:val="000000" w:themeColor="text1"/>
        </w:rPr>
      </w:pPr>
    </w:p>
    <w:p w14:paraId="0B038406" w14:textId="20ECA3D6" w:rsidR="008E1265" w:rsidRPr="00CF1A79" w:rsidRDefault="008E1265" w:rsidP="00DA4176">
      <w:pPr>
        <w:spacing w:after="0"/>
        <w:ind w:right="-1"/>
        <w:jc w:val="both"/>
        <w:rPr>
          <w:rFonts w:ascii="Arial" w:hAnsi="Arial" w:cs="Arial"/>
          <w:color w:val="000000" w:themeColor="text1"/>
        </w:rPr>
      </w:pPr>
    </w:p>
    <w:p w14:paraId="3156116D" w14:textId="4DE73D6A" w:rsidR="008E1265" w:rsidRPr="00CF1A79" w:rsidRDefault="008E1265" w:rsidP="00DA4176">
      <w:pPr>
        <w:spacing w:after="0"/>
        <w:ind w:right="-1"/>
        <w:jc w:val="both"/>
        <w:rPr>
          <w:rFonts w:ascii="Arial" w:hAnsi="Arial" w:cs="Arial"/>
          <w:color w:val="000000" w:themeColor="text1"/>
        </w:rPr>
      </w:pPr>
    </w:p>
    <w:p w14:paraId="3B2BFBE7" w14:textId="216B9214" w:rsidR="008E1265" w:rsidRPr="00CF1A79" w:rsidRDefault="008E1265" w:rsidP="00DA4176">
      <w:pPr>
        <w:spacing w:after="0"/>
        <w:ind w:right="-1"/>
        <w:jc w:val="both"/>
        <w:rPr>
          <w:rFonts w:ascii="Arial" w:hAnsi="Arial" w:cs="Arial"/>
          <w:color w:val="000000" w:themeColor="text1"/>
        </w:rPr>
      </w:pPr>
    </w:p>
    <w:p w14:paraId="36CFD5D8" w14:textId="5E4B8B5F" w:rsidR="008E1265" w:rsidRPr="00CF1A79" w:rsidRDefault="008E1265" w:rsidP="00DA4176">
      <w:pPr>
        <w:spacing w:after="0"/>
        <w:ind w:right="-1"/>
        <w:jc w:val="both"/>
        <w:rPr>
          <w:rFonts w:ascii="Arial" w:hAnsi="Arial" w:cs="Arial"/>
          <w:color w:val="000000" w:themeColor="text1"/>
        </w:rPr>
      </w:pPr>
    </w:p>
    <w:p w14:paraId="132E956E" w14:textId="7D274F3C" w:rsidR="008E1265" w:rsidRPr="00CF1A79" w:rsidRDefault="008E1265" w:rsidP="00DA4176">
      <w:pPr>
        <w:spacing w:after="0"/>
        <w:ind w:right="-1"/>
        <w:jc w:val="both"/>
        <w:rPr>
          <w:rFonts w:ascii="Arial" w:hAnsi="Arial" w:cs="Arial"/>
          <w:color w:val="000000" w:themeColor="text1"/>
        </w:rPr>
      </w:pPr>
    </w:p>
    <w:p w14:paraId="6817AC6D" w14:textId="6F3EC6B5" w:rsidR="008E1265" w:rsidRPr="00CF1A79" w:rsidRDefault="008E1265" w:rsidP="00DA4176">
      <w:pPr>
        <w:spacing w:after="0"/>
        <w:ind w:right="-1"/>
        <w:jc w:val="both"/>
        <w:rPr>
          <w:rFonts w:ascii="Arial" w:hAnsi="Arial" w:cs="Arial"/>
          <w:color w:val="000000" w:themeColor="text1"/>
        </w:rPr>
      </w:pPr>
    </w:p>
    <w:p w14:paraId="565A0A49" w14:textId="57496829" w:rsidR="008E1265" w:rsidRPr="00CF1A79" w:rsidRDefault="008E1265" w:rsidP="00DA4176">
      <w:pPr>
        <w:spacing w:after="0"/>
        <w:ind w:right="-1"/>
        <w:jc w:val="both"/>
        <w:rPr>
          <w:rFonts w:ascii="Arial" w:hAnsi="Arial" w:cs="Arial"/>
          <w:color w:val="000000" w:themeColor="text1"/>
        </w:rPr>
      </w:pPr>
    </w:p>
    <w:p w14:paraId="362DDE56" w14:textId="18B7633C" w:rsidR="008E1265" w:rsidRPr="00CF1A79" w:rsidRDefault="008E1265" w:rsidP="00DA4176">
      <w:pPr>
        <w:spacing w:after="0"/>
        <w:ind w:right="-1"/>
        <w:jc w:val="both"/>
        <w:rPr>
          <w:rFonts w:ascii="Arial" w:hAnsi="Arial" w:cs="Arial"/>
          <w:color w:val="000000" w:themeColor="text1"/>
        </w:rPr>
      </w:pPr>
    </w:p>
    <w:p w14:paraId="4E66AE0B" w14:textId="542FAD24" w:rsidR="008E1265" w:rsidRPr="00CF1A79" w:rsidRDefault="008E1265" w:rsidP="00DA4176">
      <w:pPr>
        <w:spacing w:after="0"/>
        <w:ind w:right="-1"/>
        <w:jc w:val="both"/>
        <w:rPr>
          <w:rFonts w:ascii="Arial" w:hAnsi="Arial" w:cs="Arial"/>
          <w:color w:val="000000" w:themeColor="text1"/>
        </w:rPr>
      </w:pPr>
    </w:p>
    <w:p w14:paraId="4412336A" w14:textId="094B5496" w:rsidR="008E1265" w:rsidRPr="00CF1A79" w:rsidRDefault="008E1265" w:rsidP="00DA4176">
      <w:pPr>
        <w:spacing w:after="0"/>
        <w:ind w:right="-1"/>
        <w:jc w:val="both"/>
        <w:rPr>
          <w:rFonts w:ascii="Arial" w:hAnsi="Arial" w:cs="Arial"/>
          <w:color w:val="000000" w:themeColor="text1"/>
        </w:rPr>
      </w:pPr>
    </w:p>
    <w:p w14:paraId="29F8A143" w14:textId="424F459B" w:rsidR="008E1265" w:rsidRPr="00CF1A79" w:rsidRDefault="008E1265" w:rsidP="00DA4176">
      <w:pPr>
        <w:spacing w:after="0"/>
        <w:ind w:right="-1"/>
        <w:jc w:val="both"/>
        <w:rPr>
          <w:rFonts w:ascii="Arial" w:hAnsi="Arial" w:cs="Arial"/>
          <w:color w:val="000000" w:themeColor="text1"/>
        </w:rPr>
      </w:pPr>
    </w:p>
    <w:p w14:paraId="762E22F9" w14:textId="6300983A" w:rsidR="008E1265" w:rsidRPr="00CF1A79" w:rsidRDefault="008E1265" w:rsidP="00DA4176">
      <w:pPr>
        <w:spacing w:after="0"/>
        <w:ind w:right="-1"/>
        <w:jc w:val="both"/>
        <w:rPr>
          <w:rFonts w:ascii="Arial" w:hAnsi="Arial" w:cs="Arial"/>
          <w:color w:val="000000" w:themeColor="text1"/>
        </w:rPr>
      </w:pPr>
    </w:p>
    <w:p w14:paraId="28DCC6F5" w14:textId="38C96F55" w:rsidR="008E1265" w:rsidRPr="00CF1A79" w:rsidRDefault="008E1265" w:rsidP="00DA4176">
      <w:pPr>
        <w:spacing w:after="0"/>
        <w:ind w:right="-1"/>
        <w:jc w:val="both"/>
        <w:rPr>
          <w:rFonts w:ascii="Arial" w:hAnsi="Arial" w:cs="Arial"/>
          <w:color w:val="000000" w:themeColor="text1"/>
        </w:rPr>
      </w:pPr>
    </w:p>
    <w:p w14:paraId="22C0F0EA" w14:textId="5EE6FD19" w:rsidR="008E1265" w:rsidRPr="00CF1A79" w:rsidRDefault="008E1265" w:rsidP="00DA4176">
      <w:pPr>
        <w:spacing w:after="0"/>
        <w:ind w:right="-1"/>
        <w:jc w:val="both"/>
        <w:rPr>
          <w:rFonts w:ascii="Arial" w:hAnsi="Arial" w:cs="Arial"/>
          <w:color w:val="000000" w:themeColor="text1"/>
        </w:rPr>
      </w:pPr>
    </w:p>
    <w:p w14:paraId="5E889BD8" w14:textId="39CF9FA9" w:rsidR="008E1265" w:rsidRPr="00CF1A79" w:rsidRDefault="008E1265" w:rsidP="00DA4176">
      <w:pPr>
        <w:spacing w:after="0"/>
        <w:ind w:right="-1"/>
        <w:jc w:val="both"/>
        <w:rPr>
          <w:rFonts w:ascii="Arial" w:hAnsi="Arial" w:cs="Arial"/>
          <w:color w:val="000000" w:themeColor="text1"/>
        </w:rPr>
      </w:pPr>
    </w:p>
    <w:p w14:paraId="6D2CE956" w14:textId="6F008B5D" w:rsidR="008E1265" w:rsidRPr="00CF1A79" w:rsidRDefault="008E1265" w:rsidP="00DA4176">
      <w:pPr>
        <w:spacing w:after="0"/>
        <w:ind w:right="-1"/>
        <w:jc w:val="both"/>
        <w:rPr>
          <w:rFonts w:ascii="Arial" w:hAnsi="Arial" w:cs="Arial"/>
          <w:color w:val="000000" w:themeColor="text1"/>
        </w:rPr>
      </w:pPr>
    </w:p>
    <w:p w14:paraId="02EF6A32" w14:textId="35C9B9EF" w:rsidR="008E1265" w:rsidRPr="00CF1A79" w:rsidRDefault="008E1265" w:rsidP="00DA4176">
      <w:pPr>
        <w:spacing w:after="0"/>
        <w:ind w:right="-1"/>
        <w:jc w:val="both"/>
        <w:rPr>
          <w:rFonts w:ascii="Arial" w:hAnsi="Arial" w:cs="Arial"/>
          <w:color w:val="000000" w:themeColor="text1"/>
        </w:rPr>
      </w:pPr>
    </w:p>
    <w:p w14:paraId="16EEE164" w14:textId="65498275" w:rsidR="008E1265" w:rsidRPr="00CF1A79" w:rsidRDefault="008E1265" w:rsidP="00DA4176">
      <w:pPr>
        <w:spacing w:after="0"/>
        <w:ind w:right="-1"/>
        <w:jc w:val="both"/>
        <w:rPr>
          <w:rFonts w:ascii="Arial" w:hAnsi="Arial" w:cs="Arial"/>
          <w:color w:val="000000" w:themeColor="text1"/>
        </w:rPr>
      </w:pPr>
    </w:p>
    <w:p w14:paraId="501EA722" w14:textId="42FE9B05" w:rsidR="008E1265" w:rsidRPr="00CF1A79" w:rsidRDefault="008E1265" w:rsidP="00DA4176">
      <w:pPr>
        <w:spacing w:after="0"/>
        <w:ind w:right="-1"/>
        <w:jc w:val="both"/>
        <w:rPr>
          <w:rFonts w:ascii="Arial" w:hAnsi="Arial" w:cs="Arial"/>
          <w:color w:val="000000" w:themeColor="text1"/>
        </w:rPr>
      </w:pPr>
    </w:p>
    <w:p w14:paraId="3C8DD639" w14:textId="28602685" w:rsidR="008E1265" w:rsidRPr="00CF1A79" w:rsidRDefault="008E1265" w:rsidP="00DA4176">
      <w:pPr>
        <w:spacing w:after="0"/>
        <w:ind w:right="-1"/>
        <w:jc w:val="both"/>
        <w:rPr>
          <w:rFonts w:ascii="Arial" w:hAnsi="Arial" w:cs="Arial"/>
          <w:color w:val="000000" w:themeColor="text1"/>
        </w:rPr>
      </w:pPr>
    </w:p>
    <w:p w14:paraId="0BB27FAE" w14:textId="59D8F500" w:rsidR="008E1265" w:rsidRPr="00CF1A79" w:rsidRDefault="008E1265" w:rsidP="00DA4176">
      <w:pPr>
        <w:spacing w:after="0"/>
        <w:ind w:right="-1"/>
        <w:jc w:val="both"/>
        <w:rPr>
          <w:rFonts w:ascii="Arial" w:hAnsi="Arial" w:cs="Arial"/>
          <w:color w:val="000000" w:themeColor="text1"/>
        </w:rPr>
      </w:pPr>
    </w:p>
    <w:p w14:paraId="733BE314" w14:textId="5B836D8D" w:rsidR="008E1265" w:rsidRPr="00CF1A79" w:rsidRDefault="008E1265" w:rsidP="00DA4176">
      <w:pPr>
        <w:spacing w:after="0"/>
        <w:ind w:right="-1"/>
        <w:jc w:val="both"/>
        <w:rPr>
          <w:rFonts w:ascii="Arial" w:hAnsi="Arial" w:cs="Arial"/>
          <w:color w:val="000000" w:themeColor="text1"/>
        </w:rPr>
      </w:pPr>
    </w:p>
    <w:p w14:paraId="5C0E9AA7" w14:textId="374FF01B" w:rsidR="008E1265" w:rsidRPr="00CF1A79" w:rsidRDefault="008E1265" w:rsidP="00DA4176">
      <w:pPr>
        <w:spacing w:after="0"/>
        <w:ind w:right="-1"/>
        <w:jc w:val="both"/>
        <w:rPr>
          <w:rFonts w:ascii="Arial" w:hAnsi="Arial" w:cs="Arial"/>
          <w:color w:val="000000" w:themeColor="text1"/>
        </w:rPr>
      </w:pPr>
    </w:p>
    <w:p w14:paraId="10BB03D1" w14:textId="718E31C1" w:rsidR="008E1265" w:rsidRPr="00CF1A79" w:rsidRDefault="008E1265" w:rsidP="00DA4176">
      <w:pPr>
        <w:spacing w:after="0"/>
        <w:ind w:right="-1"/>
        <w:jc w:val="both"/>
        <w:rPr>
          <w:rFonts w:ascii="Arial" w:hAnsi="Arial" w:cs="Arial"/>
          <w:color w:val="000000" w:themeColor="text1"/>
        </w:rPr>
      </w:pPr>
    </w:p>
    <w:p w14:paraId="7717A83B" w14:textId="619DC7A8" w:rsidR="008E1265" w:rsidRPr="00CF1A79" w:rsidRDefault="008E1265" w:rsidP="00DA4176">
      <w:pPr>
        <w:spacing w:after="0"/>
        <w:ind w:right="-1"/>
        <w:jc w:val="both"/>
        <w:rPr>
          <w:rFonts w:ascii="Arial" w:hAnsi="Arial" w:cs="Arial"/>
          <w:color w:val="000000" w:themeColor="text1"/>
        </w:rPr>
      </w:pPr>
    </w:p>
    <w:p w14:paraId="7D016B58" w14:textId="3A7FFDB7" w:rsidR="008E1265" w:rsidRPr="00CF1A79" w:rsidRDefault="008E1265" w:rsidP="00DA4176">
      <w:pPr>
        <w:spacing w:after="0"/>
        <w:ind w:right="-1"/>
        <w:jc w:val="both"/>
        <w:rPr>
          <w:rFonts w:ascii="Arial" w:hAnsi="Arial" w:cs="Arial"/>
          <w:color w:val="000000" w:themeColor="text1"/>
        </w:rPr>
      </w:pPr>
    </w:p>
    <w:p w14:paraId="5B351AF0" w14:textId="69C4D641" w:rsidR="008E1265" w:rsidRDefault="008E1265" w:rsidP="00DA4176">
      <w:pPr>
        <w:spacing w:after="0"/>
        <w:ind w:right="-1"/>
        <w:jc w:val="both"/>
        <w:rPr>
          <w:rFonts w:ascii="Arial" w:hAnsi="Arial" w:cs="Arial"/>
          <w:color w:val="000000" w:themeColor="text1"/>
        </w:rPr>
      </w:pPr>
    </w:p>
    <w:p w14:paraId="3F5C729A" w14:textId="58A54281" w:rsidR="00CF1A79" w:rsidRDefault="00CF1A79" w:rsidP="00DA4176">
      <w:pPr>
        <w:spacing w:after="0"/>
        <w:ind w:right="-1"/>
        <w:jc w:val="both"/>
        <w:rPr>
          <w:rFonts w:ascii="Arial" w:hAnsi="Arial" w:cs="Arial"/>
          <w:color w:val="000000" w:themeColor="text1"/>
        </w:rPr>
      </w:pPr>
    </w:p>
    <w:p w14:paraId="56F5306B" w14:textId="174F65BF" w:rsidR="00CF1A79" w:rsidRDefault="00CF1A79" w:rsidP="00DA4176">
      <w:pPr>
        <w:spacing w:after="0"/>
        <w:ind w:right="-1"/>
        <w:jc w:val="both"/>
        <w:rPr>
          <w:rFonts w:ascii="Arial" w:hAnsi="Arial" w:cs="Arial"/>
          <w:color w:val="000000" w:themeColor="text1"/>
        </w:rPr>
      </w:pPr>
    </w:p>
    <w:p w14:paraId="5BFF00F0" w14:textId="77777777" w:rsidR="00CF1A79" w:rsidRPr="00CF1A79" w:rsidRDefault="00CF1A79" w:rsidP="00DA4176">
      <w:pPr>
        <w:spacing w:after="0"/>
        <w:ind w:right="-1"/>
        <w:jc w:val="both"/>
        <w:rPr>
          <w:rFonts w:ascii="Arial" w:hAnsi="Arial" w:cs="Arial"/>
          <w:color w:val="000000" w:themeColor="text1"/>
        </w:rPr>
      </w:pPr>
    </w:p>
    <w:p w14:paraId="704E7FED" w14:textId="77777777" w:rsidR="008E1265" w:rsidRPr="00CF1A79" w:rsidRDefault="008E1265" w:rsidP="008E1265">
      <w:pPr>
        <w:pStyle w:val="Ttulo"/>
        <w:ind w:left="0"/>
      </w:pPr>
      <w:r w:rsidRPr="00CF1A79">
        <w:lastRenderedPageBreak/>
        <w:t>ANEXO I</w:t>
      </w:r>
    </w:p>
    <w:p w14:paraId="0E8E9C5D" w14:textId="60D143BF" w:rsidR="008E1265" w:rsidRPr="00CF1A79" w:rsidRDefault="008E1265" w:rsidP="008E1265">
      <w:pPr>
        <w:pStyle w:val="Corpodetexto"/>
        <w:spacing w:before="184" w:line="259" w:lineRule="auto"/>
        <w:ind w:left="304" w:right="373"/>
        <w:jc w:val="center"/>
      </w:pPr>
      <w:r w:rsidRPr="00CF1A79">
        <w:t>QUADRO DE CARGOS DE PROVIMENTO EM COMISSÃO E FUNÇÕES DE GESTÃO PÚBLICA INTEGRANTES DA ESTRUTURA ORGANIZACIONAL DA AGÊNCIA REGULADORA DE SERVIÇOS PÚBLICOS DELEGADOS DO PARANÁ - AGEPAR</w:t>
      </w:r>
    </w:p>
    <w:p w14:paraId="1011599B" w14:textId="77777777" w:rsidR="008E1265" w:rsidRPr="00CF1A79" w:rsidRDefault="008E1265" w:rsidP="008E1265">
      <w:pPr>
        <w:pStyle w:val="Corpodetexto"/>
      </w:pPr>
    </w:p>
    <w:p w14:paraId="04A73D2B" w14:textId="77777777" w:rsidR="008E1265" w:rsidRPr="00CF1A79" w:rsidRDefault="008E1265" w:rsidP="008E1265">
      <w:pPr>
        <w:pStyle w:val="Corpodetexto"/>
      </w:pPr>
    </w:p>
    <w:p w14:paraId="1EE25465" w14:textId="77777777" w:rsidR="008E1265" w:rsidRPr="00CF1A79" w:rsidRDefault="008E1265" w:rsidP="008E1265">
      <w:pPr>
        <w:pStyle w:val="Corpodetexto"/>
        <w:spacing w:before="8"/>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1"/>
        <w:gridCol w:w="3073"/>
        <w:gridCol w:w="2744"/>
      </w:tblGrid>
      <w:tr w:rsidR="008E1265" w:rsidRPr="00CF1A79" w14:paraId="38EBAAFA" w14:textId="77777777" w:rsidTr="008E1265">
        <w:trPr>
          <w:trHeight w:val="978"/>
        </w:trPr>
        <w:tc>
          <w:tcPr>
            <w:tcW w:w="3911" w:type="dxa"/>
          </w:tcPr>
          <w:p w14:paraId="6BCC5BE3" w14:textId="60CA63FF" w:rsidR="008E1265" w:rsidRPr="00CF1A79" w:rsidRDefault="008E1265" w:rsidP="008E1265">
            <w:pPr>
              <w:pStyle w:val="TableParagraph"/>
              <w:spacing w:line="259" w:lineRule="auto"/>
              <w:ind w:left="98" w:right="-7" w:firstLine="386"/>
              <w:rPr>
                <w:b/>
                <w:lang w:val="pt-BR"/>
              </w:rPr>
            </w:pPr>
            <w:r w:rsidRPr="00CF1A79">
              <w:rPr>
                <w:b/>
                <w:lang w:val="pt-BR"/>
              </w:rPr>
              <w:t>AGÊNCIA REGULADORA DE SERVIÇOS PÚBLICOS DELEGADOS DO PARANÁ</w:t>
            </w:r>
          </w:p>
        </w:tc>
        <w:tc>
          <w:tcPr>
            <w:tcW w:w="5817" w:type="dxa"/>
            <w:gridSpan w:val="2"/>
          </w:tcPr>
          <w:p w14:paraId="19EE1252" w14:textId="77777777" w:rsidR="008E1265" w:rsidRPr="00CF1A79" w:rsidRDefault="008E1265" w:rsidP="008E1265">
            <w:pPr>
              <w:pStyle w:val="TableParagraph"/>
              <w:spacing w:before="4" w:line="240" w:lineRule="auto"/>
              <w:ind w:left="0"/>
              <w:jc w:val="left"/>
              <w:rPr>
                <w:lang w:val="pt-BR"/>
              </w:rPr>
            </w:pPr>
          </w:p>
          <w:p w14:paraId="5D419B32" w14:textId="77777777" w:rsidR="008E1265" w:rsidRPr="00CF1A79" w:rsidRDefault="008E1265" w:rsidP="008E1265">
            <w:pPr>
              <w:pStyle w:val="TableParagraph"/>
              <w:spacing w:line="240" w:lineRule="auto"/>
              <w:ind w:left="1677"/>
              <w:jc w:val="left"/>
              <w:rPr>
                <w:b/>
              </w:rPr>
            </w:pPr>
            <w:r w:rsidRPr="00CF1A79">
              <w:rPr>
                <w:b/>
              </w:rPr>
              <w:t>CARGO EM COMISSÃO</w:t>
            </w:r>
          </w:p>
        </w:tc>
      </w:tr>
      <w:tr w:rsidR="008E1265" w:rsidRPr="00CF1A79" w14:paraId="40D5A425" w14:textId="77777777" w:rsidTr="008E1265">
        <w:trPr>
          <w:trHeight w:val="434"/>
        </w:trPr>
        <w:tc>
          <w:tcPr>
            <w:tcW w:w="3911" w:type="dxa"/>
          </w:tcPr>
          <w:p w14:paraId="440AFC2E" w14:textId="77777777" w:rsidR="008E1265" w:rsidRPr="00CF1A79" w:rsidRDefault="008E1265" w:rsidP="008E1265">
            <w:pPr>
              <w:pStyle w:val="TableParagraph"/>
              <w:spacing w:line="249" w:lineRule="exact"/>
              <w:ind w:left="71" w:right="122"/>
              <w:rPr>
                <w:b/>
              </w:rPr>
            </w:pPr>
            <w:r w:rsidRPr="00CF1A79">
              <w:rPr>
                <w:b/>
              </w:rPr>
              <w:t>DENOMINAÇÃO</w:t>
            </w:r>
          </w:p>
        </w:tc>
        <w:tc>
          <w:tcPr>
            <w:tcW w:w="3073" w:type="dxa"/>
          </w:tcPr>
          <w:p w14:paraId="747955DC" w14:textId="77777777" w:rsidR="008E1265" w:rsidRPr="00CF1A79" w:rsidRDefault="008E1265" w:rsidP="008E1265">
            <w:pPr>
              <w:pStyle w:val="TableParagraph"/>
              <w:spacing w:line="249" w:lineRule="exact"/>
              <w:ind w:left="752" w:right="804"/>
              <w:rPr>
                <w:b/>
              </w:rPr>
            </w:pPr>
            <w:r w:rsidRPr="00CF1A79">
              <w:rPr>
                <w:b/>
              </w:rPr>
              <w:t>QUANTIDADE</w:t>
            </w:r>
          </w:p>
        </w:tc>
        <w:tc>
          <w:tcPr>
            <w:tcW w:w="2744" w:type="dxa"/>
          </w:tcPr>
          <w:p w14:paraId="6DDFE15D" w14:textId="77777777" w:rsidR="008E1265" w:rsidRPr="00CF1A79" w:rsidRDefault="008E1265" w:rsidP="008E1265">
            <w:pPr>
              <w:pStyle w:val="TableParagraph"/>
              <w:spacing w:line="249" w:lineRule="exact"/>
              <w:ind w:right="858"/>
              <w:rPr>
                <w:b/>
              </w:rPr>
            </w:pPr>
            <w:r w:rsidRPr="00CF1A79">
              <w:rPr>
                <w:b/>
              </w:rPr>
              <w:t>SÍMBOLO</w:t>
            </w:r>
          </w:p>
        </w:tc>
      </w:tr>
      <w:tr w:rsidR="008E1265" w:rsidRPr="00CF1A79" w14:paraId="52A95EE9" w14:textId="77777777" w:rsidTr="008E1265">
        <w:trPr>
          <w:trHeight w:val="431"/>
        </w:trPr>
        <w:tc>
          <w:tcPr>
            <w:tcW w:w="3911" w:type="dxa"/>
          </w:tcPr>
          <w:p w14:paraId="5F0706EA" w14:textId="7807CFF5" w:rsidR="008E1265" w:rsidRPr="00CF1A79" w:rsidRDefault="008E1265" w:rsidP="008E1265">
            <w:pPr>
              <w:pStyle w:val="TableParagraph"/>
              <w:ind w:left="133" w:right="121"/>
            </w:pPr>
            <w:r w:rsidRPr="00CF1A79">
              <w:t>DIRETOR</w:t>
            </w:r>
            <w:r w:rsidR="00CF1A79" w:rsidRPr="00CF1A79">
              <w:t>-</w:t>
            </w:r>
            <w:r w:rsidRPr="00CF1A79">
              <w:t>PRESIDENTE</w:t>
            </w:r>
          </w:p>
        </w:tc>
        <w:tc>
          <w:tcPr>
            <w:tcW w:w="3073" w:type="dxa"/>
          </w:tcPr>
          <w:p w14:paraId="2BA1394B" w14:textId="77777777" w:rsidR="008E1265" w:rsidRPr="00CF1A79" w:rsidRDefault="008E1265" w:rsidP="008E1265">
            <w:pPr>
              <w:pStyle w:val="TableParagraph"/>
              <w:ind w:left="10"/>
            </w:pPr>
            <w:r w:rsidRPr="00CF1A79">
              <w:t>1</w:t>
            </w:r>
          </w:p>
        </w:tc>
        <w:tc>
          <w:tcPr>
            <w:tcW w:w="2744" w:type="dxa"/>
          </w:tcPr>
          <w:p w14:paraId="631FB681" w14:textId="77777777" w:rsidR="008E1265" w:rsidRPr="00CF1A79" w:rsidRDefault="008E1265" w:rsidP="008E1265">
            <w:pPr>
              <w:pStyle w:val="TableParagraph"/>
              <w:ind w:right="804"/>
            </w:pPr>
            <w:r w:rsidRPr="00CF1A79">
              <w:t>AE-1</w:t>
            </w:r>
          </w:p>
        </w:tc>
      </w:tr>
      <w:tr w:rsidR="008E1265" w:rsidRPr="00CF1A79" w14:paraId="5594C851" w14:textId="77777777" w:rsidTr="008E1265">
        <w:trPr>
          <w:trHeight w:val="433"/>
        </w:trPr>
        <w:tc>
          <w:tcPr>
            <w:tcW w:w="3911" w:type="dxa"/>
          </w:tcPr>
          <w:p w14:paraId="46AAE7A3" w14:textId="77777777" w:rsidR="008E1265" w:rsidRPr="00CF1A79" w:rsidRDefault="008E1265" w:rsidP="008E1265">
            <w:pPr>
              <w:pStyle w:val="TableParagraph"/>
              <w:ind w:left="133" w:right="120"/>
            </w:pPr>
            <w:r w:rsidRPr="00CF1A79">
              <w:t>DIRETOR</w:t>
            </w:r>
          </w:p>
        </w:tc>
        <w:tc>
          <w:tcPr>
            <w:tcW w:w="3073" w:type="dxa"/>
          </w:tcPr>
          <w:p w14:paraId="25852DA3" w14:textId="77777777" w:rsidR="008E1265" w:rsidRPr="00CF1A79" w:rsidRDefault="008E1265" w:rsidP="008E1265">
            <w:pPr>
              <w:pStyle w:val="TableParagraph"/>
              <w:ind w:left="10"/>
            </w:pPr>
            <w:r w:rsidRPr="00CF1A79">
              <w:t>4</w:t>
            </w:r>
          </w:p>
        </w:tc>
        <w:tc>
          <w:tcPr>
            <w:tcW w:w="2744" w:type="dxa"/>
          </w:tcPr>
          <w:p w14:paraId="01347C64" w14:textId="77777777" w:rsidR="008E1265" w:rsidRPr="00CF1A79" w:rsidRDefault="008E1265" w:rsidP="008E1265">
            <w:pPr>
              <w:pStyle w:val="TableParagraph"/>
              <w:ind w:right="804"/>
            </w:pPr>
            <w:r w:rsidRPr="00CF1A79">
              <w:t>AE-1</w:t>
            </w:r>
          </w:p>
        </w:tc>
      </w:tr>
      <w:tr w:rsidR="008E1265" w:rsidRPr="00CF1A79" w14:paraId="42134BC5" w14:textId="77777777" w:rsidTr="008E1265">
        <w:trPr>
          <w:trHeight w:val="431"/>
        </w:trPr>
        <w:tc>
          <w:tcPr>
            <w:tcW w:w="3911" w:type="dxa"/>
          </w:tcPr>
          <w:p w14:paraId="47D5A9E9" w14:textId="77777777" w:rsidR="008E1265" w:rsidRPr="00CF1A79" w:rsidRDefault="008E1265" w:rsidP="008E1265">
            <w:pPr>
              <w:pStyle w:val="TableParagraph"/>
              <w:ind w:left="133" w:right="122"/>
            </w:pPr>
            <w:r w:rsidRPr="00CF1A79">
              <w:t>ASSESSOR ESPECIAL</w:t>
            </w:r>
          </w:p>
        </w:tc>
        <w:tc>
          <w:tcPr>
            <w:tcW w:w="3073" w:type="dxa"/>
          </w:tcPr>
          <w:p w14:paraId="6AE436D2" w14:textId="77777777" w:rsidR="008E1265" w:rsidRPr="00CF1A79" w:rsidRDefault="008E1265" w:rsidP="008E1265">
            <w:pPr>
              <w:pStyle w:val="TableParagraph"/>
              <w:ind w:left="10"/>
            </w:pPr>
            <w:r w:rsidRPr="00CF1A79">
              <w:t>1</w:t>
            </w:r>
          </w:p>
        </w:tc>
        <w:tc>
          <w:tcPr>
            <w:tcW w:w="2744" w:type="dxa"/>
          </w:tcPr>
          <w:p w14:paraId="5017F4B3" w14:textId="77777777" w:rsidR="008E1265" w:rsidRPr="00CF1A79" w:rsidRDefault="008E1265" w:rsidP="008E1265">
            <w:pPr>
              <w:pStyle w:val="TableParagraph"/>
              <w:ind w:right="804"/>
            </w:pPr>
            <w:r w:rsidRPr="00CF1A79">
              <w:t>DAS-1</w:t>
            </w:r>
          </w:p>
        </w:tc>
      </w:tr>
      <w:tr w:rsidR="008E1265" w:rsidRPr="00CF1A79" w14:paraId="6FAC50B7" w14:textId="77777777" w:rsidTr="008E1265">
        <w:trPr>
          <w:trHeight w:val="433"/>
        </w:trPr>
        <w:tc>
          <w:tcPr>
            <w:tcW w:w="3911" w:type="dxa"/>
          </w:tcPr>
          <w:p w14:paraId="794EAF1C" w14:textId="77777777" w:rsidR="008E1265" w:rsidRPr="00CF1A79" w:rsidRDefault="008E1265" w:rsidP="008E1265">
            <w:pPr>
              <w:pStyle w:val="TableParagraph"/>
              <w:spacing w:line="240" w:lineRule="auto"/>
              <w:ind w:left="133" w:right="120"/>
            </w:pPr>
            <w:r w:rsidRPr="00CF1A79">
              <w:t>CHEFE DE GABINETE</w:t>
            </w:r>
          </w:p>
        </w:tc>
        <w:tc>
          <w:tcPr>
            <w:tcW w:w="3073" w:type="dxa"/>
          </w:tcPr>
          <w:p w14:paraId="5AA0D09D" w14:textId="77777777" w:rsidR="008E1265" w:rsidRPr="00CF1A79" w:rsidRDefault="008E1265" w:rsidP="008E1265">
            <w:pPr>
              <w:pStyle w:val="TableParagraph"/>
              <w:spacing w:line="240" w:lineRule="auto"/>
              <w:ind w:left="10"/>
            </w:pPr>
            <w:r w:rsidRPr="00CF1A79">
              <w:t>1</w:t>
            </w:r>
          </w:p>
        </w:tc>
        <w:tc>
          <w:tcPr>
            <w:tcW w:w="2744" w:type="dxa"/>
          </w:tcPr>
          <w:p w14:paraId="666FF239" w14:textId="77777777" w:rsidR="008E1265" w:rsidRPr="00CF1A79" w:rsidRDefault="008E1265" w:rsidP="008E1265">
            <w:pPr>
              <w:pStyle w:val="TableParagraph"/>
              <w:spacing w:line="240" w:lineRule="auto"/>
              <w:ind w:right="804"/>
            </w:pPr>
            <w:r w:rsidRPr="00CF1A79">
              <w:t>DAS-2</w:t>
            </w:r>
          </w:p>
        </w:tc>
      </w:tr>
      <w:tr w:rsidR="008E1265" w:rsidRPr="00CF1A79" w14:paraId="05999297" w14:textId="77777777" w:rsidTr="008E1265">
        <w:trPr>
          <w:trHeight w:val="434"/>
        </w:trPr>
        <w:tc>
          <w:tcPr>
            <w:tcW w:w="3911" w:type="dxa"/>
          </w:tcPr>
          <w:p w14:paraId="40A17EC8" w14:textId="77777777" w:rsidR="008E1265" w:rsidRPr="00CF1A79" w:rsidRDefault="008E1265" w:rsidP="008E1265">
            <w:pPr>
              <w:pStyle w:val="TableParagraph"/>
              <w:ind w:left="133" w:right="121"/>
            </w:pPr>
            <w:r w:rsidRPr="00CF1A79">
              <w:t>ASSESSOR</w:t>
            </w:r>
          </w:p>
        </w:tc>
        <w:tc>
          <w:tcPr>
            <w:tcW w:w="3073" w:type="dxa"/>
          </w:tcPr>
          <w:p w14:paraId="0E8993B4" w14:textId="77777777" w:rsidR="008E1265" w:rsidRPr="00CF1A79" w:rsidRDefault="008E1265" w:rsidP="008E1265">
            <w:pPr>
              <w:pStyle w:val="TableParagraph"/>
              <w:ind w:left="10"/>
            </w:pPr>
            <w:r w:rsidRPr="00CF1A79">
              <w:t>4</w:t>
            </w:r>
          </w:p>
        </w:tc>
        <w:tc>
          <w:tcPr>
            <w:tcW w:w="2744" w:type="dxa"/>
          </w:tcPr>
          <w:p w14:paraId="4EF41A16" w14:textId="77777777" w:rsidR="008E1265" w:rsidRPr="00CF1A79" w:rsidRDefault="008E1265" w:rsidP="008E1265">
            <w:pPr>
              <w:pStyle w:val="TableParagraph"/>
              <w:ind w:right="804"/>
            </w:pPr>
            <w:r w:rsidRPr="00CF1A79">
              <w:t>DAS-2</w:t>
            </w:r>
          </w:p>
        </w:tc>
      </w:tr>
      <w:tr w:rsidR="008E1265" w:rsidRPr="00CF1A79" w14:paraId="0BF7F2A3" w14:textId="77777777" w:rsidTr="008E1265">
        <w:trPr>
          <w:trHeight w:val="431"/>
        </w:trPr>
        <w:tc>
          <w:tcPr>
            <w:tcW w:w="3911" w:type="dxa"/>
          </w:tcPr>
          <w:p w14:paraId="6F99611A" w14:textId="77777777" w:rsidR="008E1265" w:rsidRPr="00CF1A79" w:rsidRDefault="008E1265" w:rsidP="008E1265">
            <w:pPr>
              <w:pStyle w:val="TableParagraph"/>
              <w:ind w:left="133" w:right="121"/>
            </w:pPr>
            <w:r w:rsidRPr="00CF1A79">
              <w:t>CHEFE DE COORDENADORIA</w:t>
            </w:r>
          </w:p>
        </w:tc>
        <w:tc>
          <w:tcPr>
            <w:tcW w:w="3073" w:type="dxa"/>
          </w:tcPr>
          <w:p w14:paraId="6A2F0FC3" w14:textId="77777777" w:rsidR="008E1265" w:rsidRPr="00CF1A79" w:rsidRDefault="008E1265" w:rsidP="008E1265">
            <w:pPr>
              <w:pStyle w:val="TableParagraph"/>
              <w:ind w:left="752" w:right="745"/>
            </w:pPr>
            <w:r w:rsidRPr="00CF1A79">
              <w:t>12</w:t>
            </w:r>
          </w:p>
        </w:tc>
        <w:tc>
          <w:tcPr>
            <w:tcW w:w="2744" w:type="dxa"/>
          </w:tcPr>
          <w:p w14:paraId="2A7CACA5" w14:textId="77777777" w:rsidR="008E1265" w:rsidRPr="00CF1A79" w:rsidRDefault="008E1265" w:rsidP="008E1265">
            <w:pPr>
              <w:pStyle w:val="TableParagraph"/>
              <w:ind w:right="804"/>
            </w:pPr>
            <w:r w:rsidRPr="00CF1A79">
              <w:t>DAS-3</w:t>
            </w:r>
          </w:p>
        </w:tc>
      </w:tr>
      <w:tr w:rsidR="008E1265" w:rsidRPr="00CF1A79" w14:paraId="3ECB6684" w14:textId="77777777" w:rsidTr="008E1265">
        <w:trPr>
          <w:trHeight w:val="434"/>
        </w:trPr>
        <w:tc>
          <w:tcPr>
            <w:tcW w:w="3911" w:type="dxa"/>
          </w:tcPr>
          <w:p w14:paraId="42240FA3" w14:textId="77777777" w:rsidR="008E1265" w:rsidRPr="00CF1A79" w:rsidRDefault="008E1265" w:rsidP="008E1265">
            <w:pPr>
              <w:pStyle w:val="TableParagraph"/>
              <w:ind w:left="133" w:right="121"/>
            </w:pPr>
            <w:r w:rsidRPr="00CF1A79">
              <w:t>ASSESSOR</w:t>
            </w:r>
          </w:p>
        </w:tc>
        <w:tc>
          <w:tcPr>
            <w:tcW w:w="3073" w:type="dxa"/>
          </w:tcPr>
          <w:p w14:paraId="7C78B16F" w14:textId="77777777" w:rsidR="008E1265" w:rsidRPr="00CF1A79" w:rsidRDefault="008E1265" w:rsidP="008E1265">
            <w:pPr>
              <w:pStyle w:val="TableParagraph"/>
              <w:ind w:left="10"/>
            </w:pPr>
            <w:r w:rsidRPr="00CF1A79">
              <w:t>4</w:t>
            </w:r>
          </w:p>
        </w:tc>
        <w:tc>
          <w:tcPr>
            <w:tcW w:w="2744" w:type="dxa"/>
          </w:tcPr>
          <w:p w14:paraId="3D3BEBA1" w14:textId="77777777" w:rsidR="008E1265" w:rsidRPr="00CF1A79" w:rsidRDefault="008E1265" w:rsidP="008E1265">
            <w:pPr>
              <w:pStyle w:val="TableParagraph"/>
              <w:ind w:right="804"/>
            </w:pPr>
            <w:r w:rsidRPr="00CF1A79">
              <w:t>DAS-5</w:t>
            </w:r>
          </w:p>
        </w:tc>
      </w:tr>
      <w:tr w:rsidR="008E1265" w:rsidRPr="00CF1A79" w14:paraId="785D1937" w14:textId="77777777" w:rsidTr="008E1265">
        <w:trPr>
          <w:trHeight w:val="432"/>
        </w:trPr>
        <w:tc>
          <w:tcPr>
            <w:tcW w:w="3911" w:type="dxa"/>
          </w:tcPr>
          <w:p w14:paraId="1C28A66E" w14:textId="77777777" w:rsidR="008E1265" w:rsidRPr="00CF1A79" w:rsidRDefault="008E1265" w:rsidP="008E1265">
            <w:pPr>
              <w:pStyle w:val="TableParagraph"/>
              <w:ind w:left="133" w:right="117"/>
            </w:pPr>
            <w:r w:rsidRPr="00CF1A79">
              <w:t>ASSISTENTE TÉCNICO</w:t>
            </w:r>
          </w:p>
        </w:tc>
        <w:tc>
          <w:tcPr>
            <w:tcW w:w="3073" w:type="dxa"/>
          </w:tcPr>
          <w:p w14:paraId="5E858095" w14:textId="77777777" w:rsidR="008E1265" w:rsidRPr="00CF1A79" w:rsidRDefault="008E1265" w:rsidP="008E1265">
            <w:pPr>
              <w:pStyle w:val="TableParagraph"/>
              <w:ind w:left="10"/>
            </w:pPr>
            <w:r w:rsidRPr="00CF1A79">
              <w:t>7</w:t>
            </w:r>
          </w:p>
        </w:tc>
        <w:tc>
          <w:tcPr>
            <w:tcW w:w="2744" w:type="dxa"/>
          </w:tcPr>
          <w:p w14:paraId="42A2BDEE" w14:textId="77777777" w:rsidR="008E1265" w:rsidRPr="00CF1A79" w:rsidRDefault="008E1265" w:rsidP="008E1265">
            <w:pPr>
              <w:pStyle w:val="TableParagraph"/>
              <w:ind w:right="802"/>
            </w:pPr>
            <w:r w:rsidRPr="00CF1A79">
              <w:t>FG-10</w:t>
            </w:r>
          </w:p>
        </w:tc>
      </w:tr>
      <w:tr w:rsidR="008E1265" w:rsidRPr="00CF1A79" w14:paraId="55EBA29A" w14:textId="77777777" w:rsidTr="008E1265">
        <w:trPr>
          <w:trHeight w:val="433"/>
        </w:trPr>
        <w:tc>
          <w:tcPr>
            <w:tcW w:w="3911" w:type="dxa"/>
          </w:tcPr>
          <w:p w14:paraId="269D574E" w14:textId="77777777" w:rsidR="008E1265" w:rsidRPr="00CF1A79" w:rsidRDefault="008E1265" w:rsidP="008E1265">
            <w:pPr>
              <w:pStyle w:val="TableParagraph"/>
              <w:spacing w:line="240" w:lineRule="auto"/>
              <w:ind w:left="130" w:right="122"/>
            </w:pPr>
            <w:r w:rsidRPr="00CF1A79">
              <w:t xml:space="preserve">AGENTE DE </w:t>
            </w:r>
            <w:r w:rsidRPr="00CF1A79">
              <w:rPr>
                <w:i/>
                <w:iCs/>
              </w:rPr>
              <w:t>COMPLIANCE</w:t>
            </w:r>
          </w:p>
        </w:tc>
        <w:tc>
          <w:tcPr>
            <w:tcW w:w="3073" w:type="dxa"/>
          </w:tcPr>
          <w:p w14:paraId="7D2B1CC8" w14:textId="77777777" w:rsidR="008E1265" w:rsidRPr="00CF1A79" w:rsidRDefault="008E1265" w:rsidP="008E1265">
            <w:pPr>
              <w:pStyle w:val="TableParagraph"/>
              <w:spacing w:line="240" w:lineRule="auto"/>
              <w:ind w:left="10"/>
            </w:pPr>
            <w:r w:rsidRPr="00CF1A79">
              <w:t>1</w:t>
            </w:r>
          </w:p>
        </w:tc>
        <w:tc>
          <w:tcPr>
            <w:tcW w:w="2744" w:type="dxa"/>
          </w:tcPr>
          <w:p w14:paraId="79FC0F80" w14:textId="77777777" w:rsidR="008E1265" w:rsidRPr="00CF1A79" w:rsidRDefault="008E1265" w:rsidP="008E1265">
            <w:pPr>
              <w:pStyle w:val="TableParagraph"/>
              <w:spacing w:line="240" w:lineRule="auto"/>
              <w:ind w:right="799"/>
            </w:pPr>
            <w:r w:rsidRPr="00CF1A79">
              <w:t>FG-6</w:t>
            </w:r>
          </w:p>
        </w:tc>
      </w:tr>
      <w:tr w:rsidR="008E1265" w:rsidRPr="00CF1A79" w14:paraId="57192748" w14:textId="77777777" w:rsidTr="008E1265">
        <w:trPr>
          <w:trHeight w:val="433"/>
        </w:trPr>
        <w:tc>
          <w:tcPr>
            <w:tcW w:w="3911" w:type="dxa"/>
          </w:tcPr>
          <w:p w14:paraId="4BC9C696" w14:textId="77777777" w:rsidR="008E1265" w:rsidRPr="00CF1A79" w:rsidRDefault="008E1265" w:rsidP="008E1265">
            <w:pPr>
              <w:pStyle w:val="TableParagraph"/>
              <w:ind w:left="133" w:right="122"/>
            </w:pPr>
            <w:r w:rsidRPr="00CF1A79">
              <w:t>AGENTE DE CONTROLE INTERNO</w:t>
            </w:r>
          </w:p>
        </w:tc>
        <w:tc>
          <w:tcPr>
            <w:tcW w:w="3073" w:type="dxa"/>
          </w:tcPr>
          <w:p w14:paraId="16D43DC3" w14:textId="77777777" w:rsidR="008E1265" w:rsidRPr="00CF1A79" w:rsidRDefault="008E1265" w:rsidP="008E1265">
            <w:pPr>
              <w:pStyle w:val="TableParagraph"/>
              <w:ind w:left="10"/>
            </w:pPr>
            <w:r w:rsidRPr="00CF1A79">
              <w:t>1</w:t>
            </w:r>
          </w:p>
        </w:tc>
        <w:tc>
          <w:tcPr>
            <w:tcW w:w="2744" w:type="dxa"/>
          </w:tcPr>
          <w:p w14:paraId="67523070" w14:textId="77777777" w:rsidR="008E1265" w:rsidRPr="00CF1A79" w:rsidRDefault="008E1265" w:rsidP="008E1265">
            <w:pPr>
              <w:pStyle w:val="TableParagraph"/>
              <w:ind w:right="799"/>
            </w:pPr>
            <w:r w:rsidRPr="00CF1A79">
              <w:t>FG-6</w:t>
            </w:r>
          </w:p>
        </w:tc>
      </w:tr>
      <w:tr w:rsidR="008E1265" w:rsidRPr="00CF1A79" w14:paraId="3AAF88DE" w14:textId="77777777" w:rsidTr="008E1265">
        <w:trPr>
          <w:trHeight w:val="431"/>
        </w:trPr>
        <w:tc>
          <w:tcPr>
            <w:tcW w:w="3911" w:type="dxa"/>
          </w:tcPr>
          <w:p w14:paraId="7B04D2E3" w14:textId="77777777" w:rsidR="008E1265" w:rsidRPr="00CF1A79" w:rsidRDefault="008E1265" w:rsidP="008E1265">
            <w:pPr>
              <w:pStyle w:val="TableParagraph"/>
              <w:ind w:left="133" w:right="119"/>
            </w:pPr>
            <w:r w:rsidRPr="00CF1A79">
              <w:t>OUVIDOR</w:t>
            </w:r>
          </w:p>
        </w:tc>
        <w:tc>
          <w:tcPr>
            <w:tcW w:w="3073" w:type="dxa"/>
          </w:tcPr>
          <w:p w14:paraId="031B5796" w14:textId="77777777" w:rsidR="008E1265" w:rsidRPr="00CF1A79" w:rsidRDefault="008E1265" w:rsidP="008E1265">
            <w:pPr>
              <w:pStyle w:val="TableParagraph"/>
              <w:ind w:left="10"/>
            </w:pPr>
            <w:r w:rsidRPr="00CF1A79">
              <w:t>1</w:t>
            </w:r>
          </w:p>
        </w:tc>
        <w:tc>
          <w:tcPr>
            <w:tcW w:w="2744" w:type="dxa"/>
          </w:tcPr>
          <w:p w14:paraId="4AFBD88D" w14:textId="77777777" w:rsidR="008E1265" w:rsidRPr="00CF1A79" w:rsidRDefault="008E1265" w:rsidP="008E1265">
            <w:pPr>
              <w:pStyle w:val="TableParagraph"/>
              <w:ind w:right="804"/>
            </w:pPr>
            <w:r w:rsidRPr="00CF1A79">
              <w:t>DAS-1</w:t>
            </w:r>
          </w:p>
        </w:tc>
      </w:tr>
      <w:tr w:rsidR="008E1265" w:rsidRPr="00CF1A79" w14:paraId="08388D56" w14:textId="77777777" w:rsidTr="008E1265">
        <w:trPr>
          <w:trHeight w:val="433"/>
        </w:trPr>
        <w:tc>
          <w:tcPr>
            <w:tcW w:w="3911" w:type="dxa"/>
          </w:tcPr>
          <w:p w14:paraId="7B228FDA" w14:textId="77777777" w:rsidR="008E1265" w:rsidRPr="00CF1A79" w:rsidRDefault="008E1265" w:rsidP="008E1265">
            <w:pPr>
              <w:pStyle w:val="TableParagraph"/>
              <w:ind w:left="133" w:right="119"/>
            </w:pPr>
            <w:r w:rsidRPr="00CF1A79">
              <w:t>ASSISTENTE</w:t>
            </w:r>
          </w:p>
        </w:tc>
        <w:tc>
          <w:tcPr>
            <w:tcW w:w="3073" w:type="dxa"/>
          </w:tcPr>
          <w:p w14:paraId="77F58AEA" w14:textId="77777777" w:rsidR="008E1265" w:rsidRPr="00CF1A79" w:rsidRDefault="008E1265" w:rsidP="008E1265">
            <w:pPr>
              <w:pStyle w:val="TableParagraph"/>
              <w:ind w:left="10"/>
            </w:pPr>
            <w:r w:rsidRPr="00CF1A79">
              <w:t>5</w:t>
            </w:r>
          </w:p>
        </w:tc>
        <w:tc>
          <w:tcPr>
            <w:tcW w:w="2744" w:type="dxa"/>
          </w:tcPr>
          <w:p w14:paraId="21DF226E" w14:textId="77777777" w:rsidR="008E1265" w:rsidRPr="00CF1A79" w:rsidRDefault="008E1265" w:rsidP="008E1265">
            <w:pPr>
              <w:pStyle w:val="TableParagraph"/>
              <w:ind w:right="803"/>
            </w:pPr>
            <w:r w:rsidRPr="00CF1A79">
              <w:t>1-C</w:t>
            </w:r>
          </w:p>
        </w:tc>
      </w:tr>
      <w:tr w:rsidR="008E1265" w:rsidRPr="00CF1A79" w14:paraId="54773231" w14:textId="77777777" w:rsidTr="008E1265">
        <w:trPr>
          <w:trHeight w:val="431"/>
        </w:trPr>
        <w:tc>
          <w:tcPr>
            <w:tcW w:w="3911" w:type="dxa"/>
          </w:tcPr>
          <w:p w14:paraId="7C92D8A2" w14:textId="77777777" w:rsidR="008E1265" w:rsidRPr="00CF1A79" w:rsidRDefault="008E1265" w:rsidP="008E1265">
            <w:pPr>
              <w:pStyle w:val="TableParagraph"/>
              <w:ind w:left="133" w:right="119"/>
            </w:pPr>
            <w:r w:rsidRPr="00CF1A79">
              <w:t>ASSISTENTE</w:t>
            </w:r>
          </w:p>
        </w:tc>
        <w:tc>
          <w:tcPr>
            <w:tcW w:w="3073" w:type="dxa"/>
          </w:tcPr>
          <w:p w14:paraId="288DA821" w14:textId="77777777" w:rsidR="008E1265" w:rsidRPr="00CF1A79" w:rsidRDefault="008E1265" w:rsidP="008E1265">
            <w:pPr>
              <w:pStyle w:val="TableParagraph"/>
              <w:ind w:left="10"/>
            </w:pPr>
            <w:r w:rsidRPr="00CF1A79">
              <w:t>3</w:t>
            </w:r>
          </w:p>
        </w:tc>
        <w:tc>
          <w:tcPr>
            <w:tcW w:w="2744" w:type="dxa"/>
          </w:tcPr>
          <w:p w14:paraId="5D77B568" w14:textId="77777777" w:rsidR="008E1265" w:rsidRPr="00CF1A79" w:rsidRDefault="008E1265" w:rsidP="008E1265">
            <w:pPr>
              <w:pStyle w:val="TableParagraph"/>
              <w:ind w:right="803"/>
            </w:pPr>
            <w:r w:rsidRPr="00CF1A79">
              <w:t>2-C</w:t>
            </w:r>
          </w:p>
        </w:tc>
      </w:tr>
      <w:tr w:rsidR="008E1265" w:rsidRPr="00CF1A79" w14:paraId="66CCFB1D" w14:textId="77777777" w:rsidTr="008E1265">
        <w:trPr>
          <w:trHeight w:val="433"/>
        </w:trPr>
        <w:tc>
          <w:tcPr>
            <w:tcW w:w="3911" w:type="dxa"/>
          </w:tcPr>
          <w:p w14:paraId="7BCD72B7" w14:textId="77777777" w:rsidR="008E1265" w:rsidRPr="00CF1A79" w:rsidRDefault="008E1265" w:rsidP="008E1265">
            <w:pPr>
              <w:pStyle w:val="TableParagraph"/>
              <w:spacing w:line="248" w:lineRule="exact"/>
              <w:ind w:left="74" w:right="122"/>
              <w:rPr>
                <w:b/>
              </w:rPr>
            </w:pPr>
            <w:r w:rsidRPr="00CF1A79">
              <w:rPr>
                <w:b/>
              </w:rPr>
              <w:t>TOTAL</w:t>
            </w:r>
          </w:p>
        </w:tc>
        <w:tc>
          <w:tcPr>
            <w:tcW w:w="5817" w:type="dxa"/>
            <w:gridSpan w:val="2"/>
          </w:tcPr>
          <w:p w14:paraId="13B6CC6C" w14:textId="77777777" w:rsidR="008E1265" w:rsidRPr="00CF1A79" w:rsidRDefault="008E1265" w:rsidP="008E1265">
            <w:pPr>
              <w:pStyle w:val="TableParagraph"/>
              <w:spacing w:line="248" w:lineRule="exact"/>
              <w:ind w:left="2802" w:right="2720"/>
              <w:rPr>
                <w:b/>
              </w:rPr>
            </w:pPr>
            <w:r w:rsidRPr="00CF1A79">
              <w:rPr>
                <w:b/>
              </w:rPr>
              <w:t>45</w:t>
            </w:r>
          </w:p>
        </w:tc>
      </w:tr>
    </w:tbl>
    <w:p w14:paraId="7205343E" w14:textId="5720E67A" w:rsidR="008E1265" w:rsidRPr="00CF1A79" w:rsidRDefault="008E1265" w:rsidP="00DA4176">
      <w:pPr>
        <w:spacing w:after="0"/>
        <w:ind w:right="-1"/>
        <w:jc w:val="both"/>
        <w:rPr>
          <w:rFonts w:ascii="Arial" w:hAnsi="Arial" w:cs="Arial"/>
          <w:color w:val="000000" w:themeColor="text1"/>
        </w:rPr>
      </w:pPr>
    </w:p>
    <w:p w14:paraId="2436CC56" w14:textId="6549B5F0" w:rsidR="008E1265" w:rsidRPr="00CF1A79" w:rsidRDefault="008E1265" w:rsidP="00DA4176">
      <w:pPr>
        <w:spacing w:after="0"/>
        <w:ind w:right="-1"/>
        <w:jc w:val="both"/>
        <w:rPr>
          <w:rFonts w:ascii="Arial" w:hAnsi="Arial" w:cs="Arial"/>
          <w:color w:val="000000" w:themeColor="text1"/>
        </w:rPr>
      </w:pPr>
    </w:p>
    <w:p w14:paraId="57D5A8F4" w14:textId="3ABF80A4" w:rsidR="008E1265" w:rsidRPr="00CF1A79" w:rsidRDefault="008E1265" w:rsidP="00DA4176">
      <w:pPr>
        <w:spacing w:after="0"/>
        <w:ind w:right="-1"/>
        <w:jc w:val="both"/>
        <w:rPr>
          <w:rFonts w:ascii="Arial" w:hAnsi="Arial" w:cs="Arial"/>
          <w:color w:val="000000" w:themeColor="text1"/>
        </w:rPr>
      </w:pPr>
    </w:p>
    <w:p w14:paraId="5FB6F1E9" w14:textId="086B6BC9" w:rsidR="008E1265" w:rsidRPr="00CF1A79" w:rsidRDefault="008E1265" w:rsidP="00DA4176">
      <w:pPr>
        <w:spacing w:after="0"/>
        <w:ind w:right="-1"/>
        <w:jc w:val="both"/>
        <w:rPr>
          <w:rFonts w:ascii="Arial" w:hAnsi="Arial" w:cs="Arial"/>
          <w:color w:val="000000" w:themeColor="text1"/>
        </w:rPr>
      </w:pPr>
    </w:p>
    <w:p w14:paraId="1C12C654" w14:textId="174F42DC" w:rsidR="008E1265" w:rsidRPr="00CF1A79" w:rsidRDefault="008E1265" w:rsidP="00DA4176">
      <w:pPr>
        <w:spacing w:after="0"/>
        <w:ind w:right="-1"/>
        <w:jc w:val="both"/>
        <w:rPr>
          <w:rFonts w:ascii="Arial" w:hAnsi="Arial" w:cs="Arial"/>
          <w:color w:val="000000" w:themeColor="text1"/>
        </w:rPr>
      </w:pPr>
    </w:p>
    <w:p w14:paraId="56C4AA31" w14:textId="51C20373" w:rsidR="008E1265" w:rsidRPr="00CF1A79" w:rsidRDefault="008E1265" w:rsidP="00DA4176">
      <w:pPr>
        <w:spacing w:after="0"/>
        <w:ind w:right="-1"/>
        <w:jc w:val="both"/>
        <w:rPr>
          <w:rFonts w:ascii="Arial" w:hAnsi="Arial" w:cs="Arial"/>
          <w:color w:val="000000" w:themeColor="text1"/>
        </w:rPr>
      </w:pPr>
    </w:p>
    <w:p w14:paraId="1B0B30F7" w14:textId="17623392" w:rsidR="008E1265" w:rsidRPr="00CF1A79" w:rsidRDefault="008E1265" w:rsidP="00DA4176">
      <w:pPr>
        <w:spacing w:after="0"/>
        <w:ind w:right="-1"/>
        <w:jc w:val="both"/>
        <w:rPr>
          <w:rFonts w:ascii="Arial" w:hAnsi="Arial" w:cs="Arial"/>
          <w:color w:val="000000" w:themeColor="text1"/>
        </w:rPr>
      </w:pPr>
    </w:p>
    <w:p w14:paraId="2D613897" w14:textId="05C4B673" w:rsidR="008E1265" w:rsidRPr="00CF1A79" w:rsidRDefault="008E1265" w:rsidP="00DA4176">
      <w:pPr>
        <w:spacing w:after="0"/>
        <w:ind w:right="-1"/>
        <w:jc w:val="both"/>
        <w:rPr>
          <w:rFonts w:ascii="Arial" w:hAnsi="Arial" w:cs="Arial"/>
          <w:color w:val="000000" w:themeColor="text1"/>
        </w:rPr>
      </w:pPr>
    </w:p>
    <w:p w14:paraId="66981917" w14:textId="740773D9" w:rsidR="008E1265" w:rsidRPr="00CF1A79" w:rsidRDefault="008E1265" w:rsidP="00DA4176">
      <w:pPr>
        <w:spacing w:after="0"/>
        <w:ind w:right="-1"/>
        <w:jc w:val="both"/>
        <w:rPr>
          <w:rFonts w:ascii="Arial" w:hAnsi="Arial" w:cs="Arial"/>
          <w:color w:val="000000" w:themeColor="text1"/>
        </w:rPr>
      </w:pPr>
    </w:p>
    <w:p w14:paraId="5CF44CA2" w14:textId="232CC5FC" w:rsidR="008E1265" w:rsidRPr="00CF1A79" w:rsidRDefault="008E1265" w:rsidP="00DA4176">
      <w:pPr>
        <w:spacing w:after="0"/>
        <w:ind w:right="-1"/>
        <w:jc w:val="both"/>
        <w:rPr>
          <w:rFonts w:ascii="Arial" w:hAnsi="Arial" w:cs="Arial"/>
          <w:color w:val="000000" w:themeColor="text1"/>
        </w:rPr>
      </w:pPr>
    </w:p>
    <w:p w14:paraId="07B413F1" w14:textId="226DAB4A" w:rsidR="008E1265" w:rsidRPr="00CF1A79" w:rsidRDefault="008E1265" w:rsidP="00DA4176">
      <w:pPr>
        <w:spacing w:after="0"/>
        <w:ind w:right="-1"/>
        <w:jc w:val="both"/>
        <w:rPr>
          <w:rFonts w:ascii="Arial" w:hAnsi="Arial" w:cs="Arial"/>
          <w:color w:val="000000" w:themeColor="text1"/>
        </w:rPr>
      </w:pPr>
    </w:p>
    <w:p w14:paraId="64510C33" w14:textId="144DE3F6" w:rsidR="008E1265" w:rsidRPr="00CF1A79" w:rsidRDefault="008E1265" w:rsidP="00DA4176">
      <w:pPr>
        <w:spacing w:after="0"/>
        <w:ind w:right="-1"/>
        <w:jc w:val="both"/>
        <w:rPr>
          <w:rFonts w:ascii="Arial" w:hAnsi="Arial" w:cs="Arial"/>
          <w:color w:val="000000" w:themeColor="text1"/>
        </w:rPr>
      </w:pPr>
    </w:p>
    <w:p w14:paraId="4F8C8F46" w14:textId="67025343" w:rsidR="008E1265" w:rsidRPr="00CF1A79" w:rsidRDefault="008E1265" w:rsidP="00DA4176">
      <w:pPr>
        <w:spacing w:after="0"/>
        <w:ind w:right="-1"/>
        <w:jc w:val="both"/>
        <w:rPr>
          <w:rFonts w:ascii="Arial" w:hAnsi="Arial" w:cs="Arial"/>
          <w:color w:val="000000" w:themeColor="text1"/>
        </w:rPr>
      </w:pPr>
    </w:p>
    <w:p w14:paraId="75B391BB" w14:textId="77777777" w:rsidR="00CF1A79" w:rsidRDefault="00CF1A79" w:rsidP="00CF1A79">
      <w:pPr>
        <w:spacing w:after="0"/>
        <w:ind w:right="-1"/>
        <w:jc w:val="center"/>
        <w:rPr>
          <w:rFonts w:ascii="Arial" w:hAnsi="Arial" w:cs="Arial"/>
          <w:b/>
          <w:bCs/>
          <w:color w:val="000000" w:themeColor="text1"/>
        </w:rPr>
      </w:pPr>
    </w:p>
    <w:p w14:paraId="72385E0E" w14:textId="67B3BF02" w:rsidR="00CF1A79" w:rsidRPr="00CF1A79" w:rsidRDefault="008E1265" w:rsidP="00CF1A79">
      <w:pPr>
        <w:spacing w:after="0"/>
        <w:ind w:right="-1"/>
        <w:jc w:val="center"/>
        <w:rPr>
          <w:rFonts w:ascii="Arial" w:hAnsi="Arial" w:cs="Arial"/>
          <w:b/>
          <w:bCs/>
          <w:color w:val="000000" w:themeColor="text1"/>
        </w:rPr>
      </w:pPr>
      <w:r w:rsidRPr="00CF1A79">
        <w:rPr>
          <w:rFonts w:ascii="Arial" w:hAnsi="Arial" w:cs="Arial"/>
          <w:b/>
          <w:bCs/>
          <w:color w:val="000000" w:themeColor="text1"/>
        </w:rPr>
        <w:lastRenderedPageBreak/>
        <w:t>ANEXO II</w:t>
      </w:r>
    </w:p>
    <w:p w14:paraId="23D33570" w14:textId="131F21ED" w:rsidR="00CF1A79" w:rsidRPr="00CF1A79" w:rsidRDefault="00CF1A79" w:rsidP="00CF1A79">
      <w:pPr>
        <w:spacing w:after="0"/>
        <w:ind w:right="-1"/>
        <w:jc w:val="center"/>
        <w:rPr>
          <w:rFonts w:ascii="Arial" w:hAnsi="Arial" w:cs="Arial"/>
          <w:color w:val="000000" w:themeColor="text1"/>
        </w:rPr>
      </w:pPr>
      <w:r w:rsidRPr="00CF1A79">
        <w:rPr>
          <w:rFonts w:ascii="Arial" w:hAnsi="Arial" w:cs="Arial"/>
          <w:color w:val="000000" w:themeColor="text1"/>
        </w:rPr>
        <w:t>ORGANOGRAMA DA AGEPAR</w:t>
      </w:r>
    </w:p>
    <w:p w14:paraId="60B9CDAE" w14:textId="0C465B4E" w:rsidR="008E1265" w:rsidRPr="00CF1A79" w:rsidRDefault="008E1265" w:rsidP="008E1265">
      <w:pPr>
        <w:spacing w:after="0"/>
        <w:ind w:right="-1"/>
        <w:jc w:val="center"/>
        <w:rPr>
          <w:rFonts w:ascii="Arial" w:hAnsi="Arial" w:cs="Arial"/>
          <w:color w:val="000000" w:themeColor="text1"/>
        </w:rPr>
      </w:pPr>
    </w:p>
    <w:p w14:paraId="13E4BA65" w14:textId="29C3F2EE" w:rsidR="00F9066C" w:rsidRPr="00CF1A79" w:rsidRDefault="00F9066C" w:rsidP="00F9066C">
      <w:pPr>
        <w:spacing w:after="0"/>
        <w:ind w:right="-1"/>
        <w:jc w:val="center"/>
        <w:rPr>
          <w:rFonts w:ascii="Arial" w:eastAsia="Times New Roman" w:hAnsi="Arial" w:cs="Arial"/>
          <w:lang w:eastAsia="pt-BR"/>
        </w:rPr>
      </w:pPr>
    </w:p>
    <w:p w14:paraId="5225A0AD" w14:textId="4EB04140" w:rsidR="008E1265" w:rsidRPr="00CF1A79" w:rsidRDefault="00EC00B6" w:rsidP="00F9066C">
      <w:pPr>
        <w:spacing w:after="0" w:line="240" w:lineRule="auto"/>
        <w:rPr>
          <w:rFonts w:ascii="Arial" w:eastAsia="Times New Roman" w:hAnsi="Arial" w:cs="Arial"/>
          <w:lang w:eastAsia="pt-BR"/>
        </w:rPr>
      </w:pPr>
      <w:r w:rsidRPr="00CF1A79">
        <w:rPr>
          <w:rFonts w:ascii="Arial" w:eastAsia="Times New Roman" w:hAnsi="Arial" w:cs="Arial"/>
          <w:noProof/>
          <w:lang w:eastAsia="pt-BR"/>
        </w:rPr>
        <w:drawing>
          <wp:inline distT="0" distB="0" distL="0" distR="0" wp14:anchorId="5AC4016D" wp14:editId="038DBDE7">
            <wp:extent cx="5601497" cy="7923378"/>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a:extLst>
                        <a:ext uri="{28A0092B-C50C-407E-A947-70E740481C1C}">
                          <a14:useLocalDpi xmlns:a14="http://schemas.microsoft.com/office/drawing/2010/main" val="0"/>
                        </a:ext>
                      </a:extLst>
                    </a:blip>
                    <a:stretch>
                      <a:fillRect/>
                    </a:stretch>
                  </pic:blipFill>
                  <pic:spPr>
                    <a:xfrm>
                      <a:off x="0" y="0"/>
                      <a:ext cx="5602877" cy="7925330"/>
                    </a:xfrm>
                    <a:prstGeom prst="rect">
                      <a:avLst/>
                    </a:prstGeom>
                  </pic:spPr>
                </pic:pic>
              </a:graphicData>
            </a:graphic>
          </wp:inline>
        </w:drawing>
      </w:r>
    </w:p>
    <w:sectPr w:rsidR="008E1265" w:rsidRPr="00CF1A7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8052A" w14:textId="77777777" w:rsidR="00464930" w:rsidRDefault="00464930" w:rsidP="002C27B3">
      <w:pPr>
        <w:spacing w:after="0" w:line="240" w:lineRule="auto"/>
      </w:pPr>
      <w:r>
        <w:separator/>
      </w:r>
    </w:p>
  </w:endnote>
  <w:endnote w:type="continuationSeparator" w:id="0">
    <w:p w14:paraId="2C22FF86" w14:textId="77777777" w:rsidR="00464930" w:rsidRDefault="00464930" w:rsidP="002C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32D01" w14:textId="77777777" w:rsidR="00464930" w:rsidRDefault="00464930" w:rsidP="002C27B3">
      <w:pPr>
        <w:spacing w:after="0" w:line="240" w:lineRule="auto"/>
      </w:pPr>
      <w:r>
        <w:separator/>
      </w:r>
    </w:p>
  </w:footnote>
  <w:footnote w:type="continuationSeparator" w:id="0">
    <w:p w14:paraId="72D21C2B" w14:textId="77777777" w:rsidR="00464930" w:rsidRDefault="00464930" w:rsidP="002C2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D410B"/>
    <w:multiLevelType w:val="hybridMultilevel"/>
    <w:tmpl w:val="93D86266"/>
    <w:lvl w:ilvl="0" w:tplc="72DE41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347C77"/>
    <w:multiLevelType w:val="hybridMultilevel"/>
    <w:tmpl w:val="88AC8EE0"/>
    <w:lvl w:ilvl="0" w:tplc="A260D49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073D0D"/>
    <w:multiLevelType w:val="hybridMultilevel"/>
    <w:tmpl w:val="A53A0E4C"/>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EB848D6"/>
    <w:multiLevelType w:val="hybridMultilevel"/>
    <w:tmpl w:val="9CC0DCEE"/>
    <w:lvl w:ilvl="0" w:tplc="DA0A33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AB61F90"/>
    <w:multiLevelType w:val="hybridMultilevel"/>
    <w:tmpl w:val="BD4C9152"/>
    <w:lvl w:ilvl="0" w:tplc="39DAEBE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0966B0D"/>
    <w:multiLevelType w:val="hybridMultilevel"/>
    <w:tmpl w:val="309402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4467AF1"/>
    <w:multiLevelType w:val="hybridMultilevel"/>
    <w:tmpl w:val="2E364A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C1"/>
    <w:rsid w:val="000012C0"/>
    <w:rsid w:val="00002F36"/>
    <w:rsid w:val="00006053"/>
    <w:rsid w:val="00010491"/>
    <w:rsid w:val="0001069B"/>
    <w:rsid w:val="00021EA1"/>
    <w:rsid w:val="00027261"/>
    <w:rsid w:val="00033680"/>
    <w:rsid w:val="00034328"/>
    <w:rsid w:val="00036E0A"/>
    <w:rsid w:val="000422B6"/>
    <w:rsid w:val="000525D3"/>
    <w:rsid w:val="00087D26"/>
    <w:rsid w:val="00092A93"/>
    <w:rsid w:val="00093487"/>
    <w:rsid w:val="000A704F"/>
    <w:rsid w:val="000B4477"/>
    <w:rsid w:val="000B4F8D"/>
    <w:rsid w:val="000B6914"/>
    <w:rsid w:val="000B6F18"/>
    <w:rsid w:val="000C111F"/>
    <w:rsid w:val="000C7397"/>
    <w:rsid w:val="000C7782"/>
    <w:rsid w:val="000D277A"/>
    <w:rsid w:val="000D66CF"/>
    <w:rsid w:val="000D709C"/>
    <w:rsid w:val="000E3EF1"/>
    <w:rsid w:val="000E6C98"/>
    <w:rsid w:val="000F160D"/>
    <w:rsid w:val="000F1CA5"/>
    <w:rsid w:val="0010760C"/>
    <w:rsid w:val="00110AAE"/>
    <w:rsid w:val="00115573"/>
    <w:rsid w:val="00116345"/>
    <w:rsid w:val="00117534"/>
    <w:rsid w:val="00120B3C"/>
    <w:rsid w:val="00123965"/>
    <w:rsid w:val="00132CAD"/>
    <w:rsid w:val="00134091"/>
    <w:rsid w:val="001369F8"/>
    <w:rsid w:val="0013769F"/>
    <w:rsid w:val="001423D4"/>
    <w:rsid w:val="0014635C"/>
    <w:rsid w:val="00150416"/>
    <w:rsid w:val="00152DBA"/>
    <w:rsid w:val="00153073"/>
    <w:rsid w:val="00161880"/>
    <w:rsid w:val="00162C3E"/>
    <w:rsid w:val="001657FA"/>
    <w:rsid w:val="001750B3"/>
    <w:rsid w:val="00180DE9"/>
    <w:rsid w:val="00183488"/>
    <w:rsid w:val="001904C8"/>
    <w:rsid w:val="00194516"/>
    <w:rsid w:val="00196314"/>
    <w:rsid w:val="001A09AE"/>
    <w:rsid w:val="001A5C14"/>
    <w:rsid w:val="001C04A8"/>
    <w:rsid w:val="001D44B8"/>
    <w:rsid w:val="001D79E3"/>
    <w:rsid w:val="001E3734"/>
    <w:rsid w:val="001E4311"/>
    <w:rsid w:val="001E5348"/>
    <w:rsid w:val="001E71EF"/>
    <w:rsid w:val="001E7CFB"/>
    <w:rsid w:val="001F2E4C"/>
    <w:rsid w:val="00213DB1"/>
    <w:rsid w:val="00215B8F"/>
    <w:rsid w:val="00221312"/>
    <w:rsid w:val="0022606E"/>
    <w:rsid w:val="00232EF7"/>
    <w:rsid w:val="00237B20"/>
    <w:rsid w:val="00247AC6"/>
    <w:rsid w:val="002511D7"/>
    <w:rsid w:val="002562A2"/>
    <w:rsid w:val="00260812"/>
    <w:rsid w:val="00271EFB"/>
    <w:rsid w:val="002852DB"/>
    <w:rsid w:val="002A4019"/>
    <w:rsid w:val="002B28BC"/>
    <w:rsid w:val="002B484A"/>
    <w:rsid w:val="002B6F95"/>
    <w:rsid w:val="002C1450"/>
    <w:rsid w:val="002C17D5"/>
    <w:rsid w:val="002C27B3"/>
    <w:rsid w:val="002C5714"/>
    <w:rsid w:val="002D315E"/>
    <w:rsid w:val="002E0BA8"/>
    <w:rsid w:val="002F2E97"/>
    <w:rsid w:val="002F547F"/>
    <w:rsid w:val="00301E35"/>
    <w:rsid w:val="00305772"/>
    <w:rsid w:val="00316260"/>
    <w:rsid w:val="00317A8F"/>
    <w:rsid w:val="003267F9"/>
    <w:rsid w:val="00331465"/>
    <w:rsid w:val="00336ECE"/>
    <w:rsid w:val="003401CE"/>
    <w:rsid w:val="003428BC"/>
    <w:rsid w:val="00344221"/>
    <w:rsid w:val="003459D2"/>
    <w:rsid w:val="00351051"/>
    <w:rsid w:val="00351A8E"/>
    <w:rsid w:val="00353B4A"/>
    <w:rsid w:val="00356ED9"/>
    <w:rsid w:val="00363218"/>
    <w:rsid w:val="00364D3F"/>
    <w:rsid w:val="0037002B"/>
    <w:rsid w:val="00370F91"/>
    <w:rsid w:val="00373B91"/>
    <w:rsid w:val="00373B99"/>
    <w:rsid w:val="003760BF"/>
    <w:rsid w:val="00383BD5"/>
    <w:rsid w:val="00385814"/>
    <w:rsid w:val="00386943"/>
    <w:rsid w:val="00386EAF"/>
    <w:rsid w:val="00396FFE"/>
    <w:rsid w:val="003A0A51"/>
    <w:rsid w:val="003A10DD"/>
    <w:rsid w:val="003A1B4E"/>
    <w:rsid w:val="003A33D8"/>
    <w:rsid w:val="003A4D63"/>
    <w:rsid w:val="003A625E"/>
    <w:rsid w:val="003B22C2"/>
    <w:rsid w:val="003C00D1"/>
    <w:rsid w:val="003C1EC7"/>
    <w:rsid w:val="003C6577"/>
    <w:rsid w:val="003C79C4"/>
    <w:rsid w:val="003D59C9"/>
    <w:rsid w:val="003D65E9"/>
    <w:rsid w:val="003E15FB"/>
    <w:rsid w:val="003E23F9"/>
    <w:rsid w:val="003E3E0B"/>
    <w:rsid w:val="003F7145"/>
    <w:rsid w:val="00414F5D"/>
    <w:rsid w:val="0041566D"/>
    <w:rsid w:val="00416C38"/>
    <w:rsid w:val="0042221E"/>
    <w:rsid w:val="00424E75"/>
    <w:rsid w:val="00424FC9"/>
    <w:rsid w:val="00425695"/>
    <w:rsid w:val="004305B8"/>
    <w:rsid w:val="00433E2B"/>
    <w:rsid w:val="00434513"/>
    <w:rsid w:val="004348E9"/>
    <w:rsid w:val="004509F0"/>
    <w:rsid w:val="004524B3"/>
    <w:rsid w:val="00453468"/>
    <w:rsid w:val="00456378"/>
    <w:rsid w:val="00464930"/>
    <w:rsid w:val="00464A0B"/>
    <w:rsid w:val="0047011E"/>
    <w:rsid w:val="00473682"/>
    <w:rsid w:val="00473F76"/>
    <w:rsid w:val="004750F2"/>
    <w:rsid w:val="004834A4"/>
    <w:rsid w:val="0048538B"/>
    <w:rsid w:val="00491B16"/>
    <w:rsid w:val="004929E8"/>
    <w:rsid w:val="004931D2"/>
    <w:rsid w:val="004948AB"/>
    <w:rsid w:val="00496582"/>
    <w:rsid w:val="004967CD"/>
    <w:rsid w:val="004A296D"/>
    <w:rsid w:val="004A7171"/>
    <w:rsid w:val="004B007A"/>
    <w:rsid w:val="004B0FE4"/>
    <w:rsid w:val="004B6774"/>
    <w:rsid w:val="004B6C6B"/>
    <w:rsid w:val="004D12FC"/>
    <w:rsid w:val="004D192A"/>
    <w:rsid w:val="004D2F66"/>
    <w:rsid w:val="004D3128"/>
    <w:rsid w:val="004D60C8"/>
    <w:rsid w:val="004D75E4"/>
    <w:rsid w:val="004D7884"/>
    <w:rsid w:val="004E742A"/>
    <w:rsid w:val="004E7CB5"/>
    <w:rsid w:val="004F0A6A"/>
    <w:rsid w:val="00504CAC"/>
    <w:rsid w:val="005061C9"/>
    <w:rsid w:val="00522802"/>
    <w:rsid w:val="005272F5"/>
    <w:rsid w:val="00530FAD"/>
    <w:rsid w:val="0053556A"/>
    <w:rsid w:val="0055471D"/>
    <w:rsid w:val="00562D5D"/>
    <w:rsid w:val="00563A9B"/>
    <w:rsid w:val="00564122"/>
    <w:rsid w:val="00566AA7"/>
    <w:rsid w:val="005745CA"/>
    <w:rsid w:val="005847C9"/>
    <w:rsid w:val="005854FD"/>
    <w:rsid w:val="0059459D"/>
    <w:rsid w:val="005A0870"/>
    <w:rsid w:val="005A671A"/>
    <w:rsid w:val="005B2EDF"/>
    <w:rsid w:val="005C2F36"/>
    <w:rsid w:val="005D4B4E"/>
    <w:rsid w:val="005D78A0"/>
    <w:rsid w:val="005D7D90"/>
    <w:rsid w:val="005E0F66"/>
    <w:rsid w:val="005E1FBC"/>
    <w:rsid w:val="005E3FEF"/>
    <w:rsid w:val="005E4AA8"/>
    <w:rsid w:val="0060166F"/>
    <w:rsid w:val="0060271E"/>
    <w:rsid w:val="006057FA"/>
    <w:rsid w:val="00611689"/>
    <w:rsid w:val="00620267"/>
    <w:rsid w:val="0062799B"/>
    <w:rsid w:val="006339DB"/>
    <w:rsid w:val="0063706D"/>
    <w:rsid w:val="006374D8"/>
    <w:rsid w:val="00646A93"/>
    <w:rsid w:val="0065136A"/>
    <w:rsid w:val="006554B2"/>
    <w:rsid w:val="006575AD"/>
    <w:rsid w:val="00657B67"/>
    <w:rsid w:val="00663001"/>
    <w:rsid w:val="00665A1F"/>
    <w:rsid w:val="00666073"/>
    <w:rsid w:val="006670AF"/>
    <w:rsid w:val="00682AFF"/>
    <w:rsid w:val="00683C69"/>
    <w:rsid w:val="006841D3"/>
    <w:rsid w:val="00684B92"/>
    <w:rsid w:val="00686501"/>
    <w:rsid w:val="00691B82"/>
    <w:rsid w:val="006920B4"/>
    <w:rsid w:val="00692FBB"/>
    <w:rsid w:val="0069677D"/>
    <w:rsid w:val="006A14F9"/>
    <w:rsid w:val="006B11B6"/>
    <w:rsid w:val="006B13AC"/>
    <w:rsid w:val="006B3151"/>
    <w:rsid w:val="006B49A6"/>
    <w:rsid w:val="006B4DAF"/>
    <w:rsid w:val="006B6C62"/>
    <w:rsid w:val="006D1F11"/>
    <w:rsid w:val="006D40D0"/>
    <w:rsid w:val="006D4204"/>
    <w:rsid w:val="006D7519"/>
    <w:rsid w:val="006D7ABD"/>
    <w:rsid w:val="006E2792"/>
    <w:rsid w:val="006E3AF8"/>
    <w:rsid w:val="006E4ABF"/>
    <w:rsid w:val="006F1A83"/>
    <w:rsid w:val="006F71FE"/>
    <w:rsid w:val="0070088A"/>
    <w:rsid w:val="00707618"/>
    <w:rsid w:val="00713B04"/>
    <w:rsid w:val="00716220"/>
    <w:rsid w:val="00726018"/>
    <w:rsid w:val="0073437D"/>
    <w:rsid w:val="007356E5"/>
    <w:rsid w:val="00736DD7"/>
    <w:rsid w:val="0074179A"/>
    <w:rsid w:val="00741BA7"/>
    <w:rsid w:val="00742F55"/>
    <w:rsid w:val="00743611"/>
    <w:rsid w:val="00753366"/>
    <w:rsid w:val="00754238"/>
    <w:rsid w:val="007559C6"/>
    <w:rsid w:val="00756806"/>
    <w:rsid w:val="00757FAF"/>
    <w:rsid w:val="00760277"/>
    <w:rsid w:val="007738B7"/>
    <w:rsid w:val="00776535"/>
    <w:rsid w:val="00776729"/>
    <w:rsid w:val="00776C64"/>
    <w:rsid w:val="00781957"/>
    <w:rsid w:val="00785CFC"/>
    <w:rsid w:val="00794CEF"/>
    <w:rsid w:val="00796050"/>
    <w:rsid w:val="0079709E"/>
    <w:rsid w:val="007978AB"/>
    <w:rsid w:val="007A0BA2"/>
    <w:rsid w:val="007A4628"/>
    <w:rsid w:val="007A6E76"/>
    <w:rsid w:val="007B28EA"/>
    <w:rsid w:val="007B2AB5"/>
    <w:rsid w:val="007B79AB"/>
    <w:rsid w:val="007C1F86"/>
    <w:rsid w:val="007D6607"/>
    <w:rsid w:val="007D7695"/>
    <w:rsid w:val="007D7970"/>
    <w:rsid w:val="007E09E1"/>
    <w:rsid w:val="007F2746"/>
    <w:rsid w:val="00802E4E"/>
    <w:rsid w:val="008030D3"/>
    <w:rsid w:val="00804BF3"/>
    <w:rsid w:val="008108BD"/>
    <w:rsid w:val="008160A0"/>
    <w:rsid w:val="00816535"/>
    <w:rsid w:val="00821814"/>
    <w:rsid w:val="0083058B"/>
    <w:rsid w:val="00833ED1"/>
    <w:rsid w:val="00836A65"/>
    <w:rsid w:val="00837257"/>
    <w:rsid w:val="008405C9"/>
    <w:rsid w:val="008406A5"/>
    <w:rsid w:val="008437D0"/>
    <w:rsid w:val="00843F22"/>
    <w:rsid w:val="00854013"/>
    <w:rsid w:val="008561F5"/>
    <w:rsid w:val="008610FD"/>
    <w:rsid w:val="00865F46"/>
    <w:rsid w:val="00874C30"/>
    <w:rsid w:val="008773BD"/>
    <w:rsid w:val="0089732A"/>
    <w:rsid w:val="008B5B30"/>
    <w:rsid w:val="008C1129"/>
    <w:rsid w:val="008D1397"/>
    <w:rsid w:val="008D3A32"/>
    <w:rsid w:val="008E1265"/>
    <w:rsid w:val="008E2696"/>
    <w:rsid w:val="008E299C"/>
    <w:rsid w:val="008E4AA4"/>
    <w:rsid w:val="008E4BC4"/>
    <w:rsid w:val="008E56C1"/>
    <w:rsid w:val="008F24A3"/>
    <w:rsid w:val="008F36FA"/>
    <w:rsid w:val="009169C3"/>
    <w:rsid w:val="00917DF2"/>
    <w:rsid w:val="009311DA"/>
    <w:rsid w:val="00934089"/>
    <w:rsid w:val="0094193A"/>
    <w:rsid w:val="00942904"/>
    <w:rsid w:val="00944A9D"/>
    <w:rsid w:val="00950D5E"/>
    <w:rsid w:val="009601F9"/>
    <w:rsid w:val="00963CC0"/>
    <w:rsid w:val="00966DDF"/>
    <w:rsid w:val="009714EA"/>
    <w:rsid w:val="0097336B"/>
    <w:rsid w:val="00980CD8"/>
    <w:rsid w:val="00982D4E"/>
    <w:rsid w:val="0098319B"/>
    <w:rsid w:val="00984E88"/>
    <w:rsid w:val="00985ACC"/>
    <w:rsid w:val="00985E58"/>
    <w:rsid w:val="00986E22"/>
    <w:rsid w:val="00990612"/>
    <w:rsid w:val="0099061A"/>
    <w:rsid w:val="00993CA1"/>
    <w:rsid w:val="009A62DF"/>
    <w:rsid w:val="009B7330"/>
    <w:rsid w:val="009B7F49"/>
    <w:rsid w:val="009C1BD5"/>
    <w:rsid w:val="009C5D4E"/>
    <w:rsid w:val="009C62E9"/>
    <w:rsid w:val="009C7049"/>
    <w:rsid w:val="009D2E18"/>
    <w:rsid w:val="009E3340"/>
    <w:rsid w:val="009E5A52"/>
    <w:rsid w:val="009F060A"/>
    <w:rsid w:val="009F3EE4"/>
    <w:rsid w:val="009F493B"/>
    <w:rsid w:val="009F52CC"/>
    <w:rsid w:val="00A002C6"/>
    <w:rsid w:val="00A0074E"/>
    <w:rsid w:val="00A07818"/>
    <w:rsid w:val="00A113A0"/>
    <w:rsid w:val="00A1613E"/>
    <w:rsid w:val="00A1718A"/>
    <w:rsid w:val="00A21C22"/>
    <w:rsid w:val="00A27A5F"/>
    <w:rsid w:val="00A34B91"/>
    <w:rsid w:val="00A34DD1"/>
    <w:rsid w:val="00A36DDC"/>
    <w:rsid w:val="00A413C9"/>
    <w:rsid w:val="00A4392F"/>
    <w:rsid w:val="00A5036E"/>
    <w:rsid w:val="00A525AF"/>
    <w:rsid w:val="00A56367"/>
    <w:rsid w:val="00A64D6B"/>
    <w:rsid w:val="00A71495"/>
    <w:rsid w:val="00A74DFC"/>
    <w:rsid w:val="00A80843"/>
    <w:rsid w:val="00A8323B"/>
    <w:rsid w:val="00A85D55"/>
    <w:rsid w:val="00A90A18"/>
    <w:rsid w:val="00A91902"/>
    <w:rsid w:val="00A922D0"/>
    <w:rsid w:val="00A928BD"/>
    <w:rsid w:val="00A97DAC"/>
    <w:rsid w:val="00AA3A2B"/>
    <w:rsid w:val="00AA46B6"/>
    <w:rsid w:val="00AA7F53"/>
    <w:rsid w:val="00AB095B"/>
    <w:rsid w:val="00AB0B06"/>
    <w:rsid w:val="00AB4CFA"/>
    <w:rsid w:val="00AB5325"/>
    <w:rsid w:val="00AB5C20"/>
    <w:rsid w:val="00AB62FA"/>
    <w:rsid w:val="00AB76D0"/>
    <w:rsid w:val="00AB7A09"/>
    <w:rsid w:val="00AC19BD"/>
    <w:rsid w:val="00AC6988"/>
    <w:rsid w:val="00AD2E6D"/>
    <w:rsid w:val="00AD48CD"/>
    <w:rsid w:val="00AD7CBB"/>
    <w:rsid w:val="00AE2D1B"/>
    <w:rsid w:val="00AE351C"/>
    <w:rsid w:val="00AF11AA"/>
    <w:rsid w:val="00AF162A"/>
    <w:rsid w:val="00AF1D48"/>
    <w:rsid w:val="00AF7078"/>
    <w:rsid w:val="00B00B9E"/>
    <w:rsid w:val="00B05796"/>
    <w:rsid w:val="00B06D95"/>
    <w:rsid w:val="00B13B52"/>
    <w:rsid w:val="00B14F6F"/>
    <w:rsid w:val="00B17E74"/>
    <w:rsid w:val="00B229FE"/>
    <w:rsid w:val="00B23B98"/>
    <w:rsid w:val="00B26AD8"/>
    <w:rsid w:val="00B3195B"/>
    <w:rsid w:val="00B376EC"/>
    <w:rsid w:val="00B37D55"/>
    <w:rsid w:val="00B40E39"/>
    <w:rsid w:val="00B427B2"/>
    <w:rsid w:val="00B43954"/>
    <w:rsid w:val="00B473F9"/>
    <w:rsid w:val="00B53C04"/>
    <w:rsid w:val="00B560E7"/>
    <w:rsid w:val="00B61EFA"/>
    <w:rsid w:val="00B62834"/>
    <w:rsid w:val="00B63745"/>
    <w:rsid w:val="00B637B9"/>
    <w:rsid w:val="00B650A6"/>
    <w:rsid w:val="00B65B0C"/>
    <w:rsid w:val="00B664C1"/>
    <w:rsid w:val="00B8311C"/>
    <w:rsid w:val="00B87D12"/>
    <w:rsid w:val="00B92A5B"/>
    <w:rsid w:val="00B9617C"/>
    <w:rsid w:val="00B97C23"/>
    <w:rsid w:val="00BA2782"/>
    <w:rsid w:val="00BA34F3"/>
    <w:rsid w:val="00BB5A45"/>
    <w:rsid w:val="00BB5F32"/>
    <w:rsid w:val="00BB6434"/>
    <w:rsid w:val="00BB708A"/>
    <w:rsid w:val="00BB7892"/>
    <w:rsid w:val="00BC1640"/>
    <w:rsid w:val="00BC2298"/>
    <w:rsid w:val="00BC659C"/>
    <w:rsid w:val="00BC6D97"/>
    <w:rsid w:val="00BD1C3E"/>
    <w:rsid w:val="00BD2A87"/>
    <w:rsid w:val="00BD59AC"/>
    <w:rsid w:val="00BD76F5"/>
    <w:rsid w:val="00BE1C08"/>
    <w:rsid w:val="00BF2BAC"/>
    <w:rsid w:val="00BF5F00"/>
    <w:rsid w:val="00C000DD"/>
    <w:rsid w:val="00C00F55"/>
    <w:rsid w:val="00C051C9"/>
    <w:rsid w:val="00C269A0"/>
    <w:rsid w:val="00C33E02"/>
    <w:rsid w:val="00C35E06"/>
    <w:rsid w:val="00C42C84"/>
    <w:rsid w:val="00C437F4"/>
    <w:rsid w:val="00C4422D"/>
    <w:rsid w:val="00C4739A"/>
    <w:rsid w:val="00C530E0"/>
    <w:rsid w:val="00C533D9"/>
    <w:rsid w:val="00C5540A"/>
    <w:rsid w:val="00C62CD3"/>
    <w:rsid w:val="00C63AED"/>
    <w:rsid w:val="00C67AD8"/>
    <w:rsid w:val="00C70896"/>
    <w:rsid w:val="00C75378"/>
    <w:rsid w:val="00C760D1"/>
    <w:rsid w:val="00C8487F"/>
    <w:rsid w:val="00C84F75"/>
    <w:rsid w:val="00C92847"/>
    <w:rsid w:val="00CA2433"/>
    <w:rsid w:val="00CA2D7F"/>
    <w:rsid w:val="00CA2F78"/>
    <w:rsid w:val="00CA4F60"/>
    <w:rsid w:val="00CA7CC5"/>
    <w:rsid w:val="00CB08F1"/>
    <w:rsid w:val="00CC4F77"/>
    <w:rsid w:val="00CC5319"/>
    <w:rsid w:val="00CD2C49"/>
    <w:rsid w:val="00CD354D"/>
    <w:rsid w:val="00CD5C60"/>
    <w:rsid w:val="00CE106E"/>
    <w:rsid w:val="00CE59F8"/>
    <w:rsid w:val="00CE5B72"/>
    <w:rsid w:val="00CF138A"/>
    <w:rsid w:val="00CF1A79"/>
    <w:rsid w:val="00CF7D78"/>
    <w:rsid w:val="00D059EC"/>
    <w:rsid w:val="00D11A9D"/>
    <w:rsid w:val="00D130FB"/>
    <w:rsid w:val="00D16765"/>
    <w:rsid w:val="00D20942"/>
    <w:rsid w:val="00D21F59"/>
    <w:rsid w:val="00D232B7"/>
    <w:rsid w:val="00D23F48"/>
    <w:rsid w:val="00D26434"/>
    <w:rsid w:val="00D30980"/>
    <w:rsid w:val="00D31621"/>
    <w:rsid w:val="00D4665B"/>
    <w:rsid w:val="00D4737B"/>
    <w:rsid w:val="00D5175F"/>
    <w:rsid w:val="00D53E9D"/>
    <w:rsid w:val="00D54D34"/>
    <w:rsid w:val="00D56E25"/>
    <w:rsid w:val="00D57E0A"/>
    <w:rsid w:val="00D620F6"/>
    <w:rsid w:val="00D64AF9"/>
    <w:rsid w:val="00D70A23"/>
    <w:rsid w:val="00D775F0"/>
    <w:rsid w:val="00D77C9A"/>
    <w:rsid w:val="00D871E9"/>
    <w:rsid w:val="00D87564"/>
    <w:rsid w:val="00D931BF"/>
    <w:rsid w:val="00D949F9"/>
    <w:rsid w:val="00DA0A25"/>
    <w:rsid w:val="00DA2EA5"/>
    <w:rsid w:val="00DA4176"/>
    <w:rsid w:val="00DA54AE"/>
    <w:rsid w:val="00DA5F0A"/>
    <w:rsid w:val="00DD10AF"/>
    <w:rsid w:val="00DD23C2"/>
    <w:rsid w:val="00DD40A8"/>
    <w:rsid w:val="00DE316E"/>
    <w:rsid w:val="00DE74C6"/>
    <w:rsid w:val="00DF4167"/>
    <w:rsid w:val="00E0084C"/>
    <w:rsid w:val="00E03E0A"/>
    <w:rsid w:val="00E04189"/>
    <w:rsid w:val="00E07BD7"/>
    <w:rsid w:val="00E12476"/>
    <w:rsid w:val="00E15244"/>
    <w:rsid w:val="00E1637B"/>
    <w:rsid w:val="00E16699"/>
    <w:rsid w:val="00E25FB2"/>
    <w:rsid w:val="00E3515E"/>
    <w:rsid w:val="00E35569"/>
    <w:rsid w:val="00E35719"/>
    <w:rsid w:val="00E40653"/>
    <w:rsid w:val="00E40D68"/>
    <w:rsid w:val="00E458CF"/>
    <w:rsid w:val="00E45B1C"/>
    <w:rsid w:val="00E45EDD"/>
    <w:rsid w:val="00E46EF8"/>
    <w:rsid w:val="00E52507"/>
    <w:rsid w:val="00E54624"/>
    <w:rsid w:val="00E54B83"/>
    <w:rsid w:val="00E54EEF"/>
    <w:rsid w:val="00E674C1"/>
    <w:rsid w:val="00E6761E"/>
    <w:rsid w:val="00E71ACF"/>
    <w:rsid w:val="00E7431E"/>
    <w:rsid w:val="00E82828"/>
    <w:rsid w:val="00E8570A"/>
    <w:rsid w:val="00E910D1"/>
    <w:rsid w:val="00EA0703"/>
    <w:rsid w:val="00EA34C1"/>
    <w:rsid w:val="00EA53AA"/>
    <w:rsid w:val="00EA59BA"/>
    <w:rsid w:val="00EA6428"/>
    <w:rsid w:val="00EA6B84"/>
    <w:rsid w:val="00EB2DCD"/>
    <w:rsid w:val="00EB3400"/>
    <w:rsid w:val="00EB62B7"/>
    <w:rsid w:val="00EC00B6"/>
    <w:rsid w:val="00EC7FEC"/>
    <w:rsid w:val="00ED1929"/>
    <w:rsid w:val="00ED3A40"/>
    <w:rsid w:val="00ED6B0F"/>
    <w:rsid w:val="00ED799A"/>
    <w:rsid w:val="00EE1BBD"/>
    <w:rsid w:val="00EE57BB"/>
    <w:rsid w:val="00F0180B"/>
    <w:rsid w:val="00F0514B"/>
    <w:rsid w:val="00F12DDA"/>
    <w:rsid w:val="00F13888"/>
    <w:rsid w:val="00F159CE"/>
    <w:rsid w:val="00F23E5E"/>
    <w:rsid w:val="00F31674"/>
    <w:rsid w:val="00F32A81"/>
    <w:rsid w:val="00F3425C"/>
    <w:rsid w:val="00F41F7E"/>
    <w:rsid w:val="00F43786"/>
    <w:rsid w:val="00F47FAB"/>
    <w:rsid w:val="00F50D18"/>
    <w:rsid w:val="00F53AD5"/>
    <w:rsid w:val="00F57E89"/>
    <w:rsid w:val="00F6571C"/>
    <w:rsid w:val="00F67189"/>
    <w:rsid w:val="00F73F9E"/>
    <w:rsid w:val="00F8204B"/>
    <w:rsid w:val="00F9066C"/>
    <w:rsid w:val="00F95CF3"/>
    <w:rsid w:val="00FB03CC"/>
    <w:rsid w:val="00FB0483"/>
    <w:rsid w:val="00FB0989"/>
    <w:rsid w:val="00FB1611"/>
    <w:rsid w:val="00FB52C9"/>
    <w:rsid w:val="00FB783F"/>
    <w:rsid w:val="00FC6079"/>
    <w:rsid w:val="00FC7CEE"/>
    <w:rsid w:val="00FD27CB"/>
    <w:rsid w:val="00FD4743"/>
    <w:rsid w:val="00FE1E4B"/>
    <w:rsid w:val="00FE6BD3"/>
    <w:rsid w:val="00FF5E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8B42"/>
  <w15:docId w15:val="{A04190A4-903E-464D-B41B-339400B0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BA8"/>
  </w:style>
  <w:style w:type="paragraph" w:styleId="Ttulo3">
    <w:name w:val="heading 3"/>
    <w:basedOn w:val="Normal"/>
    <w:next w:val="Normal"/>
    <w:link w:val="Ttulo3Char"/>
    <w:uiPriority w:val="9"/>
    <w:unhideWhenUsed/>
    <w:qFormat/>
    <w:rsid w:val="001F2E4C"/>
    <w:pPr>
      <w:keepNext/>
      <w:keepLines/>
      <w:widowControl w:val="0"/>
      <w:autoSpaceDE w:val="0"/>
      <w:autoSpaceDN w:val="0"/>
      <w:spacing w:before="40" w:after="0" w:line="240" w:lineRule="auto"/>
      <w:jc w:val="center"/>
      <w:outlineLvl w:val="2"/>
    </w:pPr>
    <w:rPr>
      <w:rFonts w:ascii="Arial" w:eastAsiaTheme="majorEastAsia" w:hAnsi="Arial" w:cstheme="majorBidi"/>
      <w:sz w:val="24"/>
      <w:szCs w:val="24"/>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E1C08"/>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BE1C08"/>
    <w:rPr>
      <w:rFonts w:ascii="Times New Roman" w:hAnsi="Times New Roman" w:cs="Times New Roman"/>
      <w:sz w:val="18"/>
      <w:szCs w:val="18"/>
    </w:rPr>
  </w:style>
  <w:style w:type="paragraph" w:styleId="PargrafodaLista">
    <w:name w:val="List Paragraph"/>
    <w:basedOn w:val="Normal"/>
    <w:uiPriority w:val="34"/>
    <w:qFormat/>
    <w:rsid w:val="00180DE9"/>
    <w:pPr>
      <w:ind w:left="720"/>
      <w:contextualSpacing/>
    </w:pPr>
  </w:style>
  <w:style w:type="paragraph" w:styleId="Textodenotaderodap">
    <w:name w:val="footnote text"/>
    <w:basedOn w:val="Normal"/>
    <w:link w:val="TextodenotaderodapChar"/>
    <w:uiPriority w:val="99"/>
    <w:unhideWhenUsed/>
    <w:rsid w:val="002C27B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C27B3"/>
    <w:rPr>
      <w:sz w:val="20"/>
      <w:szCs w:val="20"/>
    </w:rPr>
  </w:style>
  <w:style w:type="character" w:styleId="Refdenotaderodap">
    <w:name w:val="footnote reference"/>
    <w:basedOn w:val="Fontepargpadro"/>
    <w:uiPriority w:val="99"/>
    <w:semiHidden/>
    <w:unhideWhenUsed/>
    <w:rsid w:val="002C27B3"/>
    <w:rPr>
      <w:vertAlign w:val="superscript"/>
    </w:rPr>
  </w:style>
  <w:style w:type="paragraph" w:styleId="NormalWeb">
    <w:name w:val="Normal (Web)"/>
    <w:basedOn w:val="Normal"/>
    <w:uiPriority w:val="99"/>
    <w:unhideWhenUsed/>
    <w:rsid w:val="008305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5B2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5B2EDF"/>
  </w:style>
  <w:style w:type="character" w:customStyle="1" w:styleId="Ttulo3Char">
    <w:name w:val="Título 3 Char"/>
    <w:basedOn w:val="Fontepargpadro"/>
    <w:link w:val="Ttulo3"/>
    <w:uiPriority w:val="9"/>
    <w:rsid w:val="001F2E4C"/>
    <w:rPr>
      <w:rFonts w:ascii="Arial" w:eastAsiaTheme="majorEastAsia" w:hAnsi="Arial" w:cstheme="majorBidi"/>
      <w:sz w:val="24"/>
      <w:szCs w:val="24"/>
      <w:lang w:val="pt-PT" w:eastAsia="pt-PT" w:bidi="pt-PT"/>
    </w:rPr>
  </w:style>
  <w:style w:type="paragraph" w:customStyle="1" w:styleId="Standard">
    <w:name w:val="Standard"/>
    <w:rsid w:val="00115573"/>
    <w:pPr>
      <w:widowControl w:val="0"/>
      <w:suppressAutoHyphens/>
      <w:autoSpaceDN w:val="0"/>
      <w:spacing w:after="0" w:line="240" w:lineRule="auto"/>
      <w:textAlignment w:val="baseline"/>
    </w:pPr>
    <w:rPr>
      <w:rFonts w:ascii="Arial" w:eastAsia="Arial" w:hAnsi="Arial" w:cs="Arial"/>
      <w:lang w:eastAsia="pt-PT" w:bidi="pt-PT"/>
    </w:rPr>
  </w:style>
  <w:style w:type="paragraph" w:customStyle="1" w:styleId="Footnote">
    <w:name w:val="Footnote"/>
    <w:basedOn w:val="Standard"/>
    <w:rsid w:val="00115573"/>
    <w:pPr>
      <w:widowControl/>
    </w:pPr>
    <w:rPr>
      <w:rFonts w:ascii="Calibri" w:eastAsia="Calibri" w:hAnsi="Calibri" w:cs="Tahoma"/>
      <w:sz w:val="20"/>
      <w:szCs w:val="20"/>
      <w:lang w:eastAsia="en-US" w:bidi="ar-SA"/>
    </w:rPr>
  </w:style>
  <w:style w:type="character" w:styleId="TextodoEspaoReservado">
    <w:name w:val="Placeholder Text"/>
    <w:basedOn w:val="Fontepargpadro"/>
    <w:uiPriority w:val="99"/>
    <w:semiHidden/>
    <w:rsid w:val="00A5036E"/>
    <w:rPr>
      <w:color w:val="808080"/>
    </w:rPr>
  </w:style>
  <w:style w:type="paragraph" w:customStyle="1" w:styleId="dou-paragraph">
    <w:name w:val="dou-paragraph"/>
    <w:basedOn w:val="Normal"/>
    <w:rsid w:val="000E3EF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E3EF1"/>
    <w:rPr>
      <w:b/>
      <w:bCs/>
    </w:rPr>
  </w:style>
  <w:style w:type="character" w:styleId="Hyperlink">
    <w:name w:val="Hyperlink"/>
    <w:basedOn w:val="Fontepargpadro"/>
    <w:uiPriority w:val="99"/>
    <w:semiHidden/>
    <w:unhideWhenUsed/>
    <w:rsid w:val="000E3EF1"/>
    <w:rPr>
      <w:color w:val="0000FF"/>
      <w:u w:val="single"/>
    </w:rPr>
  </w:style>
  <w:style w:type="character" w:styleId="HiperlinkVisitado">
    <w:name w:val="FollowedHyperlink"/>
    <w:basedOn w:val="Fontepargpadro"/>
    <w:uiPriority w:val="99"/>
    <w:semiHidden/>
    <w:unhideWhenUsed/>
    <w:rsid w:val="00504CAC"/>
    <w:rPr>
      <w:color w:val="800080" w:themeColor="followedHyperlink"/>
      <w:u w:val="single"/>
    </w:rPr>
  </w:style>
  <w:style w:type="paragraph" w:styleId="Cabealho">
    <w:name w:val="header"/>
    <w:basedOn w:val="Normal"/>
    <w:link w:val="CabealhoChar"/>
    <w:uiPriority w:val="99"/>
    <w:unhideWhenUsed/>
    <w:rsid w:val="003760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60BF"/>
  </w:style>
  <w:style w:type="paragraph" w:styleId="Rodap">
    <w:name w:val="footer"/>
    <w:basedOn w:val="Normal"/>
    <w:link w:val="RodapChar"/>
    <w:uiPriority w:val="99"/>
    <w:unhideWhenUsed/>
    <w:rsid w:val="003760BF"/>
    <w:pPr>
      <w:tabs>
        <w:tab w:val="center" w:pos="4252"/>
        <w:tab w:val="right" w:pos="8504"/>
      </w:tabs>
      <w:spacing w:after="0" w:line="240" w:lineRule="auto"/>
    </w:pPr>
  </w:style>
  <w:style w:type="character" w:customStyle="1" w:styleId="RodapChar">
    <w:name w:val="Rodapé Char"/>
    <w:basedOn w:val="Fontepargpadro"/>
    <w:link w:val="Rodap"/>
    <w:uiPriority w:val="99"/>
    <w:rsid w:val="003760BF"/>
  </w:style>
  <w:style w:type="paragraph" w:customStyle="1" w:styleId="Artigo">
    <w:name w:val="Artigo"/>
    <w:basedOn w:val="Normal"/>
    <w:qFormat/>
    <w:rsid w:val="003D65E9"/>
    <w:pPr>
      <w:suppressAutoHyphens/>
      <w:spacing w:after="120" w:line="259" w:lineRule="auto"/>
      <w:ind w:firstLine="1021"/>
      <w:jc w:val="both"/>
      <w:textAlignment w:val="baseline"/>
    </w:pPr>
    <w:rPr>
      <w:rFonts w:ascii="Times New Roman" w:eastAsia="Times New Roman" w:hAnsi="Times New Roman" w:cs="Times New Roman"/>
      <w:kern w:val="2"/>
      <w:sz w:val="26"/>
      <w:szCs w:val="20"/>
      <w:lang w:eastAsia="zh-CN"/>
    </w:rPr>
  </w:style>
  <w:style w:type="table" w:customStyle="1" w:styleId="TableNormal">
    <w:name w:val="Table Normal"/>
    <w:uiPriority w:val="2"/>
    <w:semiHidden/>
    <w:unhideWhenUsed/>
    <w:qFormat/>
    <w:rsid w:val="008E12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E1265"/>
    <w:pPr>
      <w:widowControl w:val="0"/>
      <w:autoSpaceDE w:val="0"/>
      <w:autoSpaceDN w:val="0"/>
      <w:spacing w:after="0" w:line="240" w:lineRule="auto"/>
    </w:pPr>
    <w:rPr>
      <w:rFonts w:ascii="Arial" w:eastAsia="Arial" w:hAnsi="Arial" w:cs="Arial"/>
    </w:rPr>
  </w:style>
  <w:style w:type="character" w:customStyle="1" w:styleId="CorpodetextoChar">
    <w:name w:val="Corpo de texto Char"/>
    <w:basedOn w:val="Fontepargpadro"/>
    <w:link w:val="Corpodetexto"/>
    <w:uiPriority w:val="1"/>
    <w:rsid w:val="008E1265"/>
    <w:rPr>
      <w:rFonts w:ascii="Arial" w:eastAsia="Arial" w:hAnsi="Arial" w:cs="Arial"/>
    </w:rPr>
  </w:style>
  <w:style w:type="paragraph" w:styleId="Ttulo">
    <w:name w:val="Title"/>
    <w:basedOn w:val="Normal"/>
    <w:link w:val="TtuloChar"/>
    <w:uiPriority w:val="10"/>
    <w:qFormat/>
    <w:rsid w:val="008E1265"/>
    <w:pPr>
      <w:widowControl w:val="0"/>
      <w:autoSpaceDE w:val="0"/>
      <w:autoSpaceDN w:val="0"/>
      <w:spacing w:before="93" w:after="0" w:line="240" w:lineRule="auto"/>
      <w:ind w:left="304" w:right="367"/>
      <w:jc w:val="center"/>
    </w:pPr>
    <w:rPr>
      <w:rFonts w:ascii="Arial" w:eastAsia="Arial" w:hAnsi="Arial" w:cs="Arial"/>
      <w:b/>
      <w:bCs/>
    </w:rPr>
  </w:style>
  <w:style w:type="character" w:customStyle="1" w:styleId="TtuloChar">
    <w:name w:val="Título Char"/>
    <w:basedOn w:val="Fontepargpadro"/>
    <w:link w:val="Ttulo"/>
    <w:uiPriority w:val="10"/>
    <w:rsid w:val="008E1265"/>
    <w:rPr>
      <w:rFonts w:ascii="Arial" w:eastAsia="Arial" w:hAnsi="Arial" w:cs="Arial"/>
      <w:b/>
      <w:bCs/>
    </w:rPr>
  </w:style>
  <w:style w:type="paragraph" w:customStyle="1" w:styleId="TableParagraph">
    <w:name w:val="Table Paragraph"/>
    <w:basedOn w:val="Normal"/>
    <w:uiPriority w:val="1"/>
    <w:qFormat/>
    <w:rsid w:val="008E1265"/>
    <w:pPr>
      <w:widowControl w:val="0"/>
      <w:autoSpaceDE w:val="0"/>
      <w:autoSpaceDN w:val="0"/>
      <w:spacing w:after="0" w:line="250" w:lineRule="exact"/>
      <w:ind w:left="809"/>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9880">
      <w:bodyDiv w:val="1"/>
      <w:marLeft w:val="0"/>
      <w:marRight w:val="0"/>
      <w:marTop w:val="0"/>
      <w:marBottom w:val="0"/>
      <w:divBdr>
        <w:top w:val="none" w:sz="0" w:space="0" w:color="auto"/>
        <w:left w:val="none" w:sz="0" w:space="0" w:color="auto"/>
        <w:bottom w:val="none" w:sz="0" w:space="0" w:color="auto"/>
        <w:right w:val="none" w:sz="0" w:space="0" w:color="auto"/>
      </w:divBdr>
    </w:div>
    <w:div w:id="24840120">
      <w:bodyDiv w:val="1"/>
      <w:marLeft w:val="0"/>
      <w:marRight w:val="0"/>
      <w:marTop w:val="0"/>
      <w:marBottom w:val="0"/>
      <w:divBdr>
        <w:top w:val="none" w:sz="0" w:space="0" w:color="auto"/>
        <w:left w:val="none" w:sz="0" w:space="0" w:color="auto"/>
        <w:bottom w:val="none" w:sz="0" w:space="0" w:color="auto"/>
        <w:right w:val="none" w:sz="0" w:space="0" w:color="auto"/>
      </w:divBdr>
    </w:div>
    <w:div w:id="58945081">
      <w:bodyDiv w:val="1"/>
      <w:marLeft w:val="0"/>
      <w:marRight w:val="0"/>
      <w:marTop w:val="0"/>
      <w:marBottom w:val="0"/>
      <w:divBdr>
        <w:top w:val="none" w:sz="0" w:space="0" w:color="auto"/>
        <w:left w:val="none" w:sz="0" w:space="0" w:color="auto"/>
        <w:bottom w:val="none" w:sz="0" w:space="0" w:color="auto"/>
        <w:right w:val="none" w:sz="0" w:space="0" w:color="auto"/>
      </w:divBdr>
      <w:divsChild>
        <w:div w:id="1982341089">
          <w:marLeft w:val="0"/>
          <w:marRight w:val="0"/>
          <w:marTop w:val="0"/>
          <w:marBottom w:val="0"/>
          <w:divBdr>
            <w:top w:val="none" w:sz="0" w:space="0" w:color="auto"/>
            <w:left w:val="none" w:sz="0" w:space="0" w:color="auto"/>
            <w:bottom w:val="none" w:sz="0" w:space="0" w:color="auto"/>
            <w:right w:val="none" w:sz="0" w:space="0" w:color="auto"/>
          </w:divBdr>
          <w:divsChild>
            <w:div w:id="1971594009">
              <w:marLeft w:val="0"/>
              <w:marRight w:val="0"/>
              <w:marTop w:val="0"/>
              <w:marBottom w:val="0"/>
              <w:divBdr>
                <w:top w:val="none" w:sz="0" w:space="0" w:color="auto"/>
                <w:left w:val="none" w:sz="0" w:space="0" w:color="auto"/>
                <w:bottom w:val="none" w:sz="0" w:space="0" w:color="auto"/>
                <w:right w:val="none" w:sz="0" w:space="0" w:color="auto"/>
              </w:divBdr>
              <w:divsChild>
                <w:div w:id="3170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8618">
      <w:bodyDiv w:val="1"/>
      <w:marLeft w:val="0"/>
      <w:marRight w:val="0"/>
      <w:marTop w:val="0"/>
      <w:marBottom w:val="0"/>
      <w:divBdr>
        <w:top w:val="none" w:sz="0" w:space="0" w:color="auto"/>
        <w:left w:val="none" w:sz="0" w:space="0" w:color="auto"/>
        <w:bottom w:val="none" w:sz="0" w:space="0" w:color="auto"/>
        <w:right w:val="none" w:sz="0" w:space="0" w:color="auto"/>
      </w:divBdr>
    </w:div>
    <w:div w:id="157187123">
      <w:bodyDiv w:val="1"/>
      <w:marLeft w:val="0"/>
      <w:marRight w:val="0"/>
      <w:marTop w:val="0"/>
      <w:marBottom w:val="0"/>
      <w:divBdr>
        <w:top w:val="none" w:sz="0" w:space="0" w:color="auto"/>
        <w:left w:val="none" w:sz="0" w:space="0" w:color="auto"/>
        <w:bottom w:val="none" w:sz="0" w:space="0" w:color="auto"/>
        <w:right w:val="none" w:sz="0" w:space="0" w:color="auto"/>
      </w:divBdr>
    </w:div>
    <w:div w:id="212546419">
      <w:bodyDiv w:val="1"/>
      <w:marLeft w:val="0"/>
      <w:marRight w:val="0"/>
      <w:marTop w:val="0"/>
      <w:marBottom w:val="0"/>
      <w:divBdr>
        <w:top w:val="none" w:sz="0" w:space="0" w:color="auto"/>
        <w:left w:val="none" w:sz="0" w:space="0" w:color="auto"/>
        <w:bottom w:val="none" w:sz="0" w:space="0" w:color="auto"/>
        <w:right w:val="none" w:sz="0" w:space="0" w:color="auto"/>
      </w:divBdr>
    </w:div>
    <w:div w:id="283314400">
      <w:bodyDiv w:val="1"/>
      <w:marLeft w:val="0"/>
      <w:marRight w:val="0"/>
      <w:marTop w:val="0"/>
      <w:marBottom w:val="0"/>
      <w:divBdr>
        <w:top w:val="none" w:sz="0" w:space="0" w:color="auto"/>
        <w:left w:val="none" w:sz="0" w:space="0" w:color="auto"/>
        <w:bottom w:val="none" w:sz="0" w:space="0" w:color="auto"/>
        <w:right w:val="none" w:sz="0" w:space="0" w:color="auto"/>
      </w:divBdr>
      <w:divsChild>
        <w:div w:id="2053187490">
          <w:marLeft w:val="0"/>
          <w:marRight w:val="0"/>
          <w:marTop w:val="0"/>
          <w:marBottom w:val="0"/>
          <w:divBdr>
            <w:top w:val="none" w:sz="0" w:space="0" w:color="auto"/>
            <w:left w:val="none" w:sz="0" w:space="0" w:color="auto"/>
            <w:bottom w:val="none" w:sz="0" w:space="0" w:color="auto"/>
            <w:right w:val="none" w:sz="0" w:space="0" w:color="auto"/>
          </w:divBdr>
          <w:divsChild>
            <w:div w:id="1691954352">
              <w:marLeft w:val="0"/>
              <w:marRight w:val="0"/>
              <w:marTop w:val="0"/>
              <w:marBottom w:val="0"/>
              <w:divBdr>
                <w:top w:val="none" w:sz="0" w:space="0" w:color="auto"/>
                <w:left w:val="none" w:sz="0" w:space="0" w:color="auto"/>
                <w:bottom w:val="none" w:sz="0" w:space="0" w:color="auto"/>
                <w:right w:val="none" w:sz="0" w:space="0" w:color="auto"/>
              </w:divBdr>
              <w:divsChild>
                <w:div w:id="9091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73635">
      <w:bodyDiv w:val="1"/>
      <w:marLeft w:val="0"/>
      <w:marRight w:val="0"/>
      <w:marTop w:val="0"/>
      <w:marBottom w:val="0"/>
      <w:divBdr>
        <w:top w:val="none" w:sz="0" w:space="0" w:color="auto"/>
        <w:left w:val="none" w:sz="0" w:space="0" w:color="auto"/>
        <w:bottom w:val="none" w:sz="0" w:space="0" w:color="auto"/>
        <w:right w:val="none" w:sz="0" w:space="0" w:color="auto"/>
      </w:divBdr>
    </w:div>
    <w:div w:id="315257795">
      <w:bodyDiv w:val="1"/>
      <w:marLeft w:val="0"/>
      <w:marRight w:val="0"/>
      <w:marTop w:val="0"/>
      <w:marBottom w:val="0"/>
      <w:divBdr>
        <w:top w:val="none" w:sz="0" w:space="0" w:color="auto"/>
        <w:left w:val="none" w:sz="0" w:space="0" w:color="auto"/>
        <w:bottom w:val="none" w:sz="0" w:space="0" w:color="auto"/>
        <w:right w:val="none" w:sz="0" w:space="0" w:color="auto"/>
      </w:divBdr>
    </w:div>
    <w:div w:id="383413908">
      <w:bodyDiv w:val="1"/>
      <w:marLeft w:val="0"/>
      <w:marRight w:val="0"/>
      <w:marTop w:val="0"/>
      <w:marBottom w:val="0"/>
      <w:divBdr>
        <w:top w:val="none" w:sz="0" w:space="0" w:color="auto"/>
        <w:left w:val="none" w:sz="0" w:space="0" w:color="auto"/>
        <w:bottom w:val="none" w:sz="0" w:space="0" w:color="auto"/>
        <w:right w:val="none" w:sz="0" w:space="0" w:color="auto"/>
      </w:divBdr>
      <w:divsChild>
        <w:div w:id="2040666491">
          <w:marLeft w:val="0"/>
          <w:marRight w:val="0"/>
          <w:marTop w:val="0"/>
          <w:marBottom w:val="0"/>
          <w:divBdr>
            <w:top w:val="none" w:sz="0" w:space="0" w:color="auto"/>
            <w:left w:val="none" w:sz="0" w:space="0" w:color="auto"/>
            <w:bottom w:val="none" w:sz="0" w:space="0" w:color="auto"/>
            <w:right w:val="none" w:sz="0" w:space="0" w:color="auto"/>
          </w:divBdr>
          <w:divsChild>
            <w:div w:id="811950363">
              <w:marLeft w:val="0"/>
              <w:marRight w:val="0"/>
              <w:marTop w:val="0"/>
              <w:marBottom w:val="0"/>
              <w:divBdr>
                <w:top w:val="none" w:sz="0" w:space="0" w:color="auto"/>
                <w:left w:val="none" w:sz="0" w:space="0" w:color="auto"/>
                <w:bottom w:val="none" w:sz="0" w:space="0" w:color="auto"/>
                <w:right w:val="none" w:sz="0" w:space="0" w:color="auto"/>
              </w:divBdr>
              <w:divsChild>
                <w:div w:id="653460008">
                  <w:marLeft w:val="0"/>
                  <w:marRight w:val="0"/>
                  <w:marTop w:val="0"/>
                  <w:marBottom w:val="0"/>
                  <w:divBdr>
                    <w:top w:val="none" w:sz="0" w:space="0" w:color="auto"/>
                    <w:left w:val="none" w:sz="0" w:space="0" w:color="auto"/>
                    <w:bottom w:val="none" w:sz="0" w:space="0" w:color="auto"/>
                    <w:right w:val="none" w:sz="0" w:space="0" w:color="auto"/>
                  </w:divBdr>
                  <w:divsChild>
                    <w:div w:id="20651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19166">
      <w:bodyDiv w:val="1"/>
      <w:marLeft w:val="0"/>
      <w:marRight w:val="0"/>
      <w:marTop w:val="0"/>
      <w:marBottom w:val="0"/>
      <w:divBdr>
        <w:top w:val="none" w:sz="0" w:space="0" w:color="auto"/>
        <w:left w:val="none" w:sz="0" w:space="0" w:color="auto"/>
        <w:bottom w:val="none" w:sz="0" w:space="0" w:color="auto"/>
        <w:right w:val="none" w:sz="0" w:space="0" w:color="auto"/>
      </w:divBdr>
      <w:divsChild>
        <w:div w:id="893201088">
          <w:marLeft w:val="0"/>
          <w:marRight w:val="0"/>
          <w:marTop w:val="0"/>
          <w:marBottom w:val="0"/>
          <w:divBdr>
            <w:top w:val="none" w:sz="0" w:space="0" w:color="auto"/>
            <w:left w:val="none" w:sz="0" w:space="0" w:color="auto"/>
            <w:bottom w:val="none" w:sz="0" w:space="0" w:color="auto"/>
            <w:right w:val="none" w:sz="0" w:space="0" w:color="auto"/>
          </w:divBdr>
        </w:div>
      </w:divsChild>
    </w:div>
    <w:div w:id="451478269">
      <w:bodyDiv w:val="1"/>
      <w:marLeft w:val="0"/>
      <w:marRight w:val="0"/>
      <w:marTop w:val="0"/>
      <w:marBottom w:val="0"/>
      <w:divBdr>
        <w:top w:val="none" w:sz="0" w:space="0" w:color="auto"/>
        <w:left w:val="none" w:sz="0" w:space="0" w:color="auto"/>
        <w:bottom w:val="none" w:sz="0" w:space="0" w:color="auto"/>
        <w:right w:val="none" w:sz="0" w:space="0" w:color="auto"/>
      </w:divBdr>
    </w:div>
    <w:div w:id="454956891">
      <w:bodyDiv w:val="1"/>
      <w:marLeft w:val="0"/>
      <w:marRight w:val="0"/>
      <w:marTop w:val="0"/>
      <w:marBottom w:val="0"/>
      <w:divBdr>
        <w:top w:val="none" w:sz="0" w:space="0" w:color="auto"/>
        <w:left w:val="none" w:sz="0" w:space="0" w:color="auto"/>
        <w:bottom w:val="none" w:sz="0" w:space="0" w:color="auto"/>
        <w:right w:val="none" w:sz="0" w:space="0" w:color="auto"/>
      </w:divBdr>
    </w:div>
    <w:div w:id="497425003">
      <w:bodyDiv w:val="1"/>
      <w:marLeft w:val="0"/>
      <w:marRight w:val="0"/>
      <w:marTop w:val="0"/>
      <w:marBottom w:val="0"/>
      <w:divBdr>
        <w:top w:val="none" w:sz="0" w:space="0" w:color="auto"/>
        <w:left w:val="none" w:sz="0" w:space="0" w:color="auto"/>
        <w:bottom w:val="none" w:sz="0" w:space="0" w:color="auto"/>
        <w:right w:val="none" w:sz="0" w:space="0" w:color="auto"/>
      </w:divBdr>
    </w:div>
    <w:div w:id="610238457">
      <w:bodyDiv w:val="1"/>
      <w:marLeft w:val="0"/>
      <w:marRight w:val="0"/>
      <w:marTop w:val="0"/>
      <w:marBottom w:val="0"/>
      <w:divBdr>
        <w:top w:val="none" w:sz="0" w:space="0" w:color="auto"/>
        <w:left w:val="none" w:sz="0" w:space="0" w:color="auto"/>
        <w:bottom w:val="none" w:sz="0" w:space="0" w:color="auto"/>
        <w:right w:val="none" w:sz="0" w:space="0" w:color="auto"/>
      </w:divBdr>
    </w:div>
    <w:div w:id="704142158">
      <w:bodyDiv w:val="1"/>
      <w:marLeft w:val="0"/>
      <w:marRight w:val="0"/>
      <w:marTop w:val="0"/>
      <w:marBottom w:val="0"/>
      <w:divBdr>
        <w:top w:val="none" w:sz="0" w:space="0" w:color="auto"/>
        <w:left w:val="none" w:sz="0" w:space="0" w:color="auto"/>
        <w:bottom w:val="none" w:sz="0" w:space="0" w:color="auto"/>
        <w:right w:val="none" w:sz="0" w:space="0" w:color="auto"/>
      </w:divBdr>
    </w:div>
    <w:div w:id="824246605">
      <w:bodyDiv w:val="1"/>
      <w:marLeft w:val="0"/>
      <w:marRight w:val="0"/>
      <w:marTop w:val="0"/>
      <w:marBottom w:val="0"/>
      <w:divBdr>
        <w:top w:val="none" w:sz="0" w:space="0" w:color="auto"/>
        <w:left w:val="none" w:sz="0" w:space="0" w:color="auto"/>
        <w:bottom w:val="none" w:sz="0" w:space="0" w:color="auto"/>
        <w:right w:val="none" w:sz="0" w:space="0" w:color="auto"/>
      </w:divBdr>
    </w:div>
    <w:div w:id="919365040">
      <w:bodyDiv w:val="1"/>
      <w:marLeft w:val="0"/>
      <w:marRight w:val="0"/>
      <w:marTop w:val="0"/>
      <w:marBottom w:val="0"/>
      <w:divBdr>
        <w:top w:val="none" w:sz="0" w:space="0" w:color="auto"/>
        <w:left w:val="none" w:sz="0" w:space="0" w:color="auto"/>
        <w:bottom w:val="none" w:sz="0" w:space="0" w:color="auto"/>
        <w:right w:val="none" w:sz="0" w:space="0" w:color="auto"/>
      </w:divBdr>
    </w:div>
    <w:div w:id="1008872461">
      <w:bodyDiv w:val="1"/>
      <w:marLeft w:val="0"/>
      <w:marRight w:val="0"/>
      <w:marTop w:val="0"/>
      <w:marBottom w:val="0"/>
      <w:divBdr>
        <w:top w:val="none" w:sz="0" w:space="0" w:color="auto"/>
        <w:left w:val="none" w:sz="0" w:space="0" w:color="auto"/>
        <w:bottom w:val="none" w:sz="0" w:space="0" w:color="auto"/>
        <w:right w:val="none" w:sz="0" w:space="0" w:color="auto"/>
      </w:divBdr>
    </w:div>
    <w:div w:id="1015421258">
      <w:bodyDiv w:val="1"/>
      <w:marLeft w:val="0"/>
      <w:marRight w:val="0"/>
      <w:marTop w:val="0"/>
      <w:marBottom w:val="0"/>
      <w:divBdr>
        <w:top w:val="none" w:sz="0" w:space="0" w:color="auto"/>
        <w:left w:val="none" w:sz="0" w:space="0" w:color="auto"/>
        <w:bottom w:val="none" w:sz="0" w:space="0" w:color="auto"/>
        <w:right w:val="none" w:sz="0" w:space="0" w:color="auto"/>
      </w:divBdr>
    </w:div>
    <w:div w:id="1028027282">
      <w:bodyDiv w:val="1"/>
      <w:marLeft w:val="0"/>
      <w:marRight w:val="0"/>
      <w:marTop w:val="0"/>
      <w:marBottom w:val="0"/>
      <w:divBdr>
        <w:top w:val="none" w:sz="0" w:space="0" w:color="auto"/>
        <w:left w:val="none" w:sz="0" w:space="0" w:color="auto"/>
        <w:bottom w:val="none" w:sz="0" w:space="0" w:color="auto"/>
        <w:right w:val="none" w:sz="0" w:space="0" w:color="auto"/>
      </w:divBdr>
    </w:div>
    <w:div w:id="1039428895">
      <w:bodyDiv w:val="1"/>
      <w:marLeft w:val="0"/>
      <w:marRight w:val="0"/>
      <w:marTop w:val="0"/>
      <w:marBottom w:val="0"/>
      <w:divBdr>
        <w:top w:val="none" w:sz="0" w:space="0" w:color="auto"/>
        <w:left w:val="none" w:sz="0" w:space="0" w:color="auto"/>
        <w:bottom w:val="none" w:sz="0" w:space="0" w:color="auto"/>
        <w:right w:val="none" w:sz="0" w:space="0" w:color="auto"/>
      </w:divBdr>
    </w:div>
    <w:div w:id="1086801772">
      <w:bodyDiv w:val="1"/>
      <w:marLeft w:val="0"/>
      <w:marRight w:val="0"/>
      <w:marTop w:val="0"/>
      <w:marBottom w:val="0"/>
      <w:divBdr>
        <w:top w:val="none" w:sz="0" w:space="0" w:color="auto"/>
        <w:left w:val="none" w:sz="0" w:space="0" w:color="auto"/>
        <w:bottom w:val="none" w:sz="0" w:space="0" w:color="auto"/>
        <w:right w:val="none" w:sz="0" w:space="0" w:color="auto"/>
      </w:divBdr>
    </w:div>
    <w:div w:id="1109163591">
      <w:bodyDiv w:val="1"/>
      <w:marLeft w:val="0"/>
      <w:marRight w:val="0"/>
      <w:marTop w:val="0"/>
      <w:marBottom w:val="0"/>
      <w:divBdr>
        <w:top w:val="none" w:sz="0" w:space="0" w:color="auto"/>
        <w:left w:val="none" w:sz="0" w:space="0" w:color="auto"/>
        <w:bottom w:val="none" w:sz="0" w:space="0" w:color="auto"/>
        <w:right w:val="none" w:sz="0" w:space="0" w:color="auto"/>
      </w:divBdr>
    </w:div>
    <w:div w:id="1112742912">
      <w:bodyDiv w:val="1"/>
      <w:marLeft w:val="0"/>
      <w:marRight w:val="0"/>
      <w:marTop w:val="0"/>
      <w:marBottom w:val="0"/>
      <w:divBdr>
        <w:top w:val="none" w:sz="0" w:space="0" w:color="auto"/>
        <w:left w:val="none" w:sz="0" w:space="0" w:color="auto"/>
        <w:bottom w:val="none" w:sz="0" w:space="0" w:color="auto"/>
        <w:right w:val="none" w:sz="0" w:space="0" w:color="auto"/>
      </w:divBdr>
      <w:divsChild>
        <w:div w:id="588077688">
          <w:marLeft w:val="0"/>
          <w:marRight w:val="0"/>
          <w:marTop w:val="0"/>
          <w:marBottom w:val="0"/>
          <w:divBdr>
            <w:top w:val="none" w:sz="0" w:space="0" w:color="auto"/>
            <w:left w:val="none" w:sz="0" w:space="0" w:color="auto"/>
            <w:bottom w:val="none" w:sz="0" w:space="0" w:color="auto"/>
            <w:right w:val="none" w:sz="0" w:space="0" w:color="auto"/>
          </w:divBdr>
        </w:div>
      </w:divsChild>
    </w:div>
    <w:div w:id="1177189991">
      <w:bodyDiv w:val="1"/>
      <w:marLeft w:val="0"/>
      <w:marRight w:val="0"/>
      <w:marTop w:val="0"/>
      <w:marBottom w:val="0"/>
      <w:divBdr>
        <w:top w:val="none" w:sz="0" w:space="0" w:color="auto"/>
        <w:left w:val="none" w:sz="0" w:space="0" w:color="auto"/>
        <w:bottom w:val="none" w:sz="0" w:space="0" w:color="auto"/>
        <w:right w:val="none" w:sz="0" w:space="0" w:color="auto"/>
      </w:divBdr>
    </w:div>
    <w:div w:id="1180240521">
      <w:bodyDiv w:val="1"/>
      <w:marLeft w:val="0"/>
      <w:marRight w:val="0"/>
      <w:marTop w:val="0"/>
      <w:marBottom w:val="0"/>
      <w:divBdr>
        <w:top w:val="none" w:sz="0" w:space="0" w:color="auto"/>
        <w:left w:val="none" w:sz="0" w:space="0" w:color="auto"/>
        <w:bottom w:val="none" w:sz="0" w:space="0" w:color="auto"/>
        <w:right w:val="none" w:sz="0" w:space="0" w:color="auto"/>
      </w:divBdr>
    </w:div>
    <w:div w:id="1183014641">
      <w:bodyDiv w:val="1"/>
      <w:marLeft w:val="0"/>
      <w:marRight w:val="0"/>
      <w:marTop w:val="0"/>
      <w:marBottom w:val="0"/>
      <w:divBdr>
        <w:top w:val="none" w:sz="0" w:space="0" w:color="auto"/>
        <w:left w:val="none" w:sz="0" w:space="0" w:color="auto"/>
        <w:bottom w:val="none" w:sz="0" w:space="0" w:color="auto"/>
        <w:right w:val="none" w:sz="0" w:space="0" w:color="auto"/>
      </w:divBdr>
    </w:div>
    <w:div w:id="1223906257">
      <w:bodyDiv w:val="1"/>
      <w:marLeft w:val="0"/>
      <w:marRight w:val="0"/>
      <w:marTop w:val="0"/>
      <w:marBottom w:val="0"/>
      <w:divBdr>
        <w:top w:val="none" w:sz="0" w:space="0" w:color="auto"/>
        <w:left w:val="none" w:sz="0" w:space="0" w:color="auto"/>
        <w:bottom w:val="none" w:sz="0" w:space="0" w:color="auto"/>
        <w:right w:val="none" w:sz="0" w:space="0" w:color="auto"/>
      </w:divBdr>
      <w:divsChild>
        <w:div w:id="2136561649">
          <w:marLeft w:val="0"/>
          <w:marRight w:val="0"/>
          <w:marTop w:val="0"/>
          <w:marBottom w:val="0"/>
          <w:divBdr>
            <w:top w:val="none" w:sz="0" w:space="0" w:color="auto"/>
            <w:left w:val="none" w:sz="0" w:space="0" w:color="auto"/>
            <w:bottom w:val="none" w:sz="0" w:space="0" w:color="auto"/>
            <w:right w:val="none" w:sz="0" w:space="0" w:color="auto"/>
          </w:divBdr>
        </w:div>
      </w:divsChild>
    </w:div>
    <w:div w:id="1296839718">
      <w:bodyDiv w:val="1"/>
      <w:marLeft w:val="0"/>
      <w:marRight w:val="0"/>
      <w:marTop w:val="0"/>
      <w:marBottom w:val="0"/>
      <w:divBdr>
        <w:top w:val="none" w:sz="0" w:space="0" w:color="auto"/>
        <w:left w:val="none" w:sz="0" w:space="0" w:color="auto"/>
        <w:bottom w:val="none" w:sz="0" w:space="0" w:color="auto"/>
        <w:right w:val="none" w:sz="0" w:space="0" w:color="auto"/>
      </w:divBdr>
    </w:div>
    <w:div w:id="1312831409">
      <w:bodyDiv w:val="1"/>
      <w:marLeft w:val="0"/>
      <w:marRight w:val="0"/>
      <w:marTop w:val="0"/>
      <w:marBottom w:val="0"/>
      <w:divBdr>
        <w:top w:val="none" w:sz="0" w:space="0" w:color="auto"/>
        <w:left w:val="none" w:sz="0" w:space="0" w:color="auto"/>
        <w:bottom w:val="none" w:sz="0" w:space="0" w:color="auto"/>
        <w:right w:val="none" w:sz="0" w:space="0" w:color="auto"/>
      </w:divBdr>
      <w:divsChild>
        <w:div w:id="1155150273">
          <w:marLeft w:val="0"/>
          <w:marRight w:val="0"/>
          <w:marTop w:val="0"/>
          <w:marBottom w:val="0"/>
          <w:divBdr>
            <w:top w:val="none" w:sz="0" w:space="0" w:color="auto"/>
            <w:left w:val="none" w:sz="0" w:space="0" w:color="auto"/>
            <w:bottom w:val="none" w:sz="0" w:space="0" w:color="auto"/>
            <w:right w:val="none" w:sz="0" w:space="0" w:color="auto"/>
          </w:divBdr>
        </w:div>
      </w:divsChild>
    </w:div>
    <w:div w:id="1411855717">
      <w:bodyDiv w:val="1"/>
      <w:marLeft w:val="0"/>
      <w:marRight w:val="0"/>
      <w:marTop w:val="0"/>
      <w:marBottom w:val="0"/>
      <w:divBdr>
        <w:top w:val="none" w:sz="0" w:space="0" w:color="auto"/>
        <w:left w:val="none" w:sz="0" w:space="0" w:color="auto"/>
        <w:bottom w:val="none" w:sz="0" w:space="0" w:color="auto"/>
        <w:right w:val="none" w:sz="0" w:space="0" w:color="auto"/>
      </w:divBdr>
    </w:div>
    <w:div w:id="1429692661">
      <w:bodyDiv w:val="1"/>
      <w:marLeft w:val="0"/>
      <w:marRight w:val="0"/>
      <w:marTop w:val="0"/>
      <w:marBottom w:val="0"/>
      <w:divBdr>
        <w:top w:val="none" w:sz="0" w:space="0" w:color="auto"/>
        <w:left w:val="none" w:sz="0" w:space="0" w:color="auto"/>
        <w:bottom w:val="none" w:sz="0" w:space="0" w:color="auto"/>
        <w:right w:val="none" w:sz="0" w:space="0" w:color="auto"/>
      </w:divBdr>
    </w:div>
    <w:div w:id="1476873417">
      <w:bodyDiv w:val="1"/>
      <w:marLeft w:val="0"/>
      <w:marRight w:val="0"/>
      <w:marTop w:val="0"/>
      <w:marBottom w:val="0"/>
      <w:divBdr>
        <w:top w:val="none" w:sz="0" w:space="0" w:color="auto"/>
        <w:left w:val="none" w:sz="0" w:space="0" w:color="auto"/>
        <w:bottom w:val="none" w:sz="0" w:space="0" w:color="auto"/>
        <w:right w:val="none" w:sz="0" w:space="0" w:color="auto"/>
      </w:divBdr>
    </w:div>
    <w:div w:id="1488980974">
      <w:bodyDiv w:val="1"/>
      <w:marLeft w:val="0"/>
      <w:marRight w:val="0"/>
      <w:marTop w:val="0"/>
      <w:marBottom w:val="0"/>
      <w:divBdr>
        <w:top w:val="none" w:sz="0" w:space="0" w:color="auto"/>
        <w:left w:val="none" w:sz="0" w:space="0" w:color="auto"/>
        <w:bottom w:val="none" w:sz="0" w:space="0" w:color="auto"/>
        <w:right w:val="none" w:sz="0" w:space="0" w:color="auto"/>
      </w:divBdr>
    </w:div>
    <w:div w:id="1583904473">
      <w:bodyDiv w:val="1"/>
      <w:marLeft w:val="0"/>
      <w:marRight w:val="0"/>
      <w:marTop w:val="0"/>
      <w:marBottom w:val="0"/>
      <w:divBdr>
        <w:top w:val="none" w:sz="0" w:space="0" w:color="auto"/>
        <w:left w:val="none" w:sz="0" w:space="0" w:color="auto"/>
        <w:bottom w:val="none" w:sz="0" w:space="0" w:color="auto"/>
        <w:right w:val="none" w:sz="0" w:space="0" w:color="auto"/>
      </w:divBdr>
    </w:div>
    <w:div w:id="1609121923">
      <w:bodyDiv w:val="1"/>
      <w:marLeft w:val="0"/>
      <w:marRight w:val="0"/>
      <w:marTop w:val="0"/>
      <w:marBottom w:val="0"/>
      <w:divBdr>
        <w:top w:val="none" w:sz="0" w:space="0" w:color="auto"/>
        <w:left w:val="none" w:sz="0" w:space="0" w:color="auto"/>
        <w:bottom w:val="none" w:sz="0" w:space="0" w:color="auto"/>
        <w:right w:val="none" w:sz="0" w:space="0" w:color="auto"/>
      </w:divBdr>
    </w:div>
    <w:div w:id="1714886364">
      <w:bodyDiv w:val="1"/>
      <w:marLeft w:val="0"/>
      <w:marRight w:val="0"/>
      <w:marTop w:val="0"/>
      <w:marBottom w:val="0"/>
      <w:divBdr>
        <w:top w:val="none" w:sz="0" w:space="0" w:color="auto"/>
        <w:left w:val="none" w:sz="0" w:space="0" w:color="auto"/>
        <w:bottom w:val="none" w:sz="0" w:space="0" w:color="auto"/>
        <w:right w:val="none" w:sz="0" w:space="0" w:color="auto"/>
      </w:divBdr>
    </w:div>
    <w:div w:id="1724672494">
      <w:bodyDiv w:val="1"/>
      <w:marLeft w:val="0"/>
      <w:marRight w:val="0"/>
      <w:marTop w:val="0"/>
      <w:marBottom w:val="0"/>
      <w:divBdr>
        <w:top w:val="none" w:sz="0" w:space="0" w:color="auto"/>
        <w:left w:val="none" w:sz="0" w:space="0" w:color="auto"/>
        <w:bottom w:val="none" w:sz="0" w:space="0" w:color="auto"/>
        <w:right w:val="none" w:sz="0" w:space="0" w:color="auto"/>
      </w:divBdr>
      <w:divsChild>
        <w:div w:id="455409992">
          <w:marLeft w:val="0"/>
          <w:marRight w:val="0"/>
          <w:marTop w:val="0"/>
          <w:marBottom w:val="0"/>
          <w:divBdr>
            <w:top w:val="none" w:sz="0" w:space="0" w:color="auto"/>
            <w:left w:val="none" w:sz="0" w:space="0" w:color="auto"/>
            <w:bottom w:val="none" w:sz="0" w:space="0" w:color="auto"/>
            <w:right w:val="none" w:sz="0" w:space="0" w:color="auto"/>
          </w:divBdr>
          <w:divsChild>
            <w:div w:id="1866017924">
              <w:marLeft w:val="0"/>
              <w:marRight w:val="0"/>
              <w:marTop w:val="0"/>
              <w:marBottom w:val="0"/>
              <w:divBdr>
                <w:top w:val="none" w:sz="0" w:space="0" w:color="auto"/>
                <w:left w:val="none" w:sz="0" w:space="0" w:color="auto"/>
                <w:bottom w:val="none" w:sz="0" w:space="0" w:color="auto"/>
                <w:right w:val="none" w:sz="0" w:space="0" w:color="auto"/>
              </w:divBdr>
              <w:divsChild>
                <w:div w:id="1724719710">
                  <w:marLeft w:val="0"/>
                  <w:marRight w:val="0"/>
                  <w:marTop w:val="0"/>
                  <w:marBottom w:val="0"/>
                  <w:divBdr>
                    <w:top w:val="none" w:sz="0" w:space="0" w:color="auto"/>
                    <w:left w:val="none" w:sz="0" w:space="0" w:color="auto"/>
                    <w:bottom w:val="none" w:sz="0" w:space="0" w:color="auto"/>
                    <w:right w:val="none" w:sz="0" w:space="0" w:color="auto"/>
                  </w:divBdr>
                </w:div>
              </w:divsChild>
            </w:div>
            <w:div w:id="97677921">
              <w:marLeft w:val="0"/>
              <w:marRight w:val="0"/>
              <w:marTop w:val="0"/>
              <w:marBottom w:val="0"/>
              <w:divBdr>
                <w:top w:val="none" w:sz="0" w:space="0" w:color="auto"/>
                <w:left w:val="none" w:sz="0" w:space="0" w:color="auto"/>
                <w:bottom w:val="none" w:sz="0" w:space="0" w:color="auto"/>
                <w:right w:val="none" w:sz="0" w:space="0" w:color="auto"/>
              </w:divBdr>
              <w:divsChild>
                <w:div w:id="12642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1539">
          <w:marLeft w:val="0"/>
          <w:marRight w:val="0"/>
          <w:marTop w:val="0"/>
          <w:marBottom w:val="0"/>
          <w:divBdr>
            <w:top w:val="none" w:sz="0" w:space="0" w:color="auto"/>
            <w:left w:val="none" w:sz="0" w:space="0" w:color="auto"/>
            <w:bottom w:val="none" w:sz="0" w:space="0" w:color="auto"/>
            <w:right w:val="none" w:sz="0" w:space="0" w:color="auto"/>
          </w:divBdr>
          <w:divsChild>
            <w:div w:id="1252619194">
              <w:marLeft w:val="0"/>
              <w:marRight w:val="0"/>
              <w:marTop w:val="0"/>
              <w:marBottom w:val="0"/>
              <w:divBdr>
                <w:top w:val="none" w:sz="0" w:space="0" w:color="auto"/>
                <w:left w:val="none" w:sz="0" w:space="0" w:color="auto"/>
                <w:bottom w:val="none" w:sz="0" w:space="0" w:color="auto"/>
                <w:right w:val="none" w:sz="0" w:space="0" w:color="auto"/>
              </w:divBdr>
              <w:divsChild>
                <w:div w:id="10834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8543">
      <w:bodyDiv w:val="1"/>
      <w:marLeft w:val="0"/>
      <w:marRight w:val="0"/>
      <w:marTop w:val="0"/>
      <w:marBottom w:val="0"/>
      <w:divBdr>
        <w:top w:val="none" w:sz="0" w:space="0" w:color="auto"/>
        <w:left w:val="none" w:sz="0" w:space="0" w:color="auto"/>
        <w:bottom w:val="none" w:sz="0" w:space="0" w:color="auto"/>
        <w:right w:val="none" w:sz="0" w:space="0" w:color="auto"/>
      </w:divBdr>
    </w:div>
    <w:div w:id="1830637090">
      <w:bodyDiv w:val="1"/>
      <w:marLeft w:val="0"/>
      <w:marRight w:val="0"/>
      <w:marTop w:val="0"/>
      <w:marBottom w:val="0"/>
      <w:divBdr>
        <w:top w:val="none" w:sz="0" w:space="0" w:color="auto"/>
        <w:left w:val="none" w:sz="0" w:space="0" w:color="auto"/>
        <w:bottom w:val="none" w:sz="0" w:space="0" w:color="auto"/>
        <w:right w:val="none" w:sz="0" w:space="0" w:color="auto"/>
      </w:divBdr>
      <w:divsChild>
        <w:div w:id="690451193">
          <w:marLeft w:val="0"/>
          <w:marRight w:val="0"/>
          <w:marTop w:val="0"/>
          <w:marBottom w:val="0"/>
          <w:divBdr>
            <w:top w:val="none" w:sz="0" w:space="0" w:color="auto"/>
            <w:left w:val="none" w:sz="0" w:space="0" w:color="auto"/>
            <w:bottom w:val="none" w:sz="0" w:space="0" w:color="auto"/>
            <w:right w:val="none" w:sz="0" w:space="0" w:color="auto"/>
          </w:divBdr>
          <w:divsChild>
            <w:div w:id="352150326">
              <w:marLeft w:val="0"/>
              <w:marRight w:val="0"/>
              <w:marTop w:val="0"/>
              <w:marBottom w:val="0"/>
              <w:divBdr>
                <w:top w:val="none" w:sz="0" w:space="0" w:color="auto"/>
                <w:left w:val="none" w:sz="0" w:space="0" w:color="auto"/>
                <w:bottom w:val="none" w:sz="0" w:space="0" w:color="auto"/>
                <w:right w:val="none" w:sz="0" w:space="0" w:color="auto"/>
              </w:divBdr>
              <w:divsChild>
                <w:div w:id="5246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5490">
      <w:bodyDiv w:val="1"/>
      <w:marLeft w:val="0"/>
      <w:marRight w:val="0"/>
      <w:marTop w:val="0"/>
      <w:marBottom w:val="0"/>
      <w:divBdr>
        <w:top w:val="none" w:sz="0" w:space="0" w:color="auto"/>
        <w:left w:val="none" w:sz="0" w:space="0" w:color="auto"/>
        <w:bottom w:val="none" w:sz="0" w:space="0" w:color="auto"/>
        <w:right w:val="none" w:sz="0" w:space="0" w:color="auto"/>
      </w:divBdr>
    </w:div>
    <w:div w:id="2008632032">
      <w:bodyDiv w:val="1"/>
      <w:marLeft w:val="0"/>
      <w:marRight w:val="0"/>
      <w:marTop w:val="0"/>
      <w:marBottom w:val="0"/>
      <w:divBdr>
        <w:top w:val="none" w:sz="0" w:space="0" w:color="auto"/>
        <w:left w:val="none" w:sz="0" w:space="0" w:color="auto"/>
        <w:bottom w:val="none" w:sz="0" w:space="0" w:color="auto"/>
        <w:right w:val="none" w:sz="0" w:space="0" w:color="auto"/>
      </w:divBdr>
    </w:div>
    <w:div w:id="2009163710">
      <w:bodyDiv w:val="1"/>
      <w:marLeft w:val="0"/>
      <w:marRight w:val="0"/>
      <w:marTop w:val="0"/>
      <w:marBottom w:val="0"/>
      <w:divBdr>
        <w:top w:val="none" w:sz="0" w:space="0" w:color="auto"/>
        <w:left w:val="none" w:sz="0" w:space="0" w:color="auto"/>
        <w:bottom w:val="none" w:sz="0" w:space="0" w:color="auto"/>
        <w:right w:val="none" w:sz="0" w:space="0" w:color="auto"/>
      </w:divBdr>
    </w:div>
    <w:div w:id="2010014240">
      <w:bodyDiv w:val="1"/>
      <w:marLeft w:val="0"/>
      <w:marRight w:val="0"/>
      <w:marTop w:val="0"/>
      <w:marBottom w:val="0"/>
      <w:divBdr>
        <w:top w:val="none" w:sz="0" w:space="0" w:color="auto"/>
        <w:left w:val="none" w:sz="0" w:space="0" w:color="auto"/>
        <w:bottom w:val="none" w:sz="0" w:space="0" w:color="auto"/>
        <w:right w:val="none" w:sz="0" w:space="0" w:color="auto"/>
      </w:divBdr>
      <w:divsChild>
        <w:div w:id="1245913914">
          <w:marLeft w:val="0"/>
          <w:marRight w:val="0"/>
          <w:marTop w:val="0"/>
          <w:marBottom w:val="0"/>
          <w:divBdr>
            <w:top w:val="none" w:sz="0" w:space="0" w:color="auto"/>
            <w:left w:val="none" w:sz="0" w:space="0" w:color="auto"/>
            <w:bottom w:val="none" w:sz="0" w:space="0" w:color="auto"/>
            <w:right w:val="none" w:sz="0" w:space="0" w:color="auto"/>
          </w:divBdr>
          <w:divsChild>
            <w:div w:id="438137132">
              <w:marLeft w:val="0"/>
              <w:marRight w:val="0"/>
              <w:marTop w:val="0"/>
              <w:marBottom w:val="0"/>
              <w:divBdr>
                <w:top w:val="none" w:sz="0" w:space="0" w:color="auto"/>
                <w:left w:val="none" w:sz="0" w:space="0" w:color="auto"/>
                <w:bottom w:val="none" w:sz="0" w:space="0" w:color="auto"/>
                <w:right w:val="none" w:sz="0" w:space="0" w:color="auto"/>
              </w:divBdr>
              <w:divsChild>
                <w:div w:id="727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67166">
      <w:bodyDiv w:val="1"/>
      <w:marLeft w:val="0"/>
      <w:marRight w:val="0"/>
      <w:marTop w:val="0"/>
      <w:marBottom w:val="0"/>
      <w:divBdr>
        <w:top w:val="none" w:sz="0" w:space="0" w:color="auto"/>
        <w:left w:val="none" w:sz="0" w:space="0" w:color="auto"/>
        <w:bottom w:val="none" w:sz="0" w:space="0" w:color="auto"/>
        <w:right w:val="none" w:sz="0" w:space="0" w:color="auto"/>
      </w:divBdr>
    </w:div>
    <w:div w:id="213556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1592B-B0B3-4D7F-BF85-C02FEFDD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35</Pages>
  <Words>13300</Words>
  <Characters>71825</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MARCASSA</dc:creator>
  <cp:lastModifiedBy>Microsoft Office User</cp:lastModifiedBy>
  <cp:revision>5</cp:revision>
  <dcterms:created xsi:type="dcterms:W3CDTF">2020-10-29T11:48:00Z</dcterms:created>
  <dcterms:modified xsi:type="dcterms:W3CDTF">2021-03-25T17:37:00Z</dcterms:modified>
</cp:coreProperties>
</file>