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6A75B" w14:textId="77777777" w:rsidR="005C7505" w:rsidRDefault="005C7505" w:rsidP="005C7505">
      <w:pPr>
        <w:spacing w:after="60"/>
        <w:jc w:val="center"/>
        <w:rPr>
          <w:rFonts w:ascii="Arial" w:hAnsi="Arial" w:cs="Arial"/>
          <w:b/>
          <w:bCs/>
        </w:rPr>
      </w:pPr>
    </w:p>
    <w:p w14:paraId="03713690" w14:textId="252FB5A8" w:rsidR="00AC5472" w:rsidRPr="008D3031" w:rsidRDefault="00C47293" w:rsidP="008D3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="002D4250" w:rsidRPr="008D3031">
        <w:rPr>
          <w:rFonts w:ascii="Arial" w:hAnsi="Arial" w:cs="Arial"/>
          <w:b/>
          <w:bCs/>
          <w:sz w:val="24"/>
          <w:szCs w:val="24"/>
        </w:rPr>
        <w:t>ESTUDO TÉCNICO PRELIMINAR</w:t>
      </w:r>
      <w:r w:rsidR="008D3031">
        <w:rPr>
          <w:rFonts w:ascii="Arial" w:hAnsi="Arial" w:cs="Arial"/>
          <w:b/>
          <w:bCs/>
          <w:sz w:val="24"/>
          <w:szCs w:val="24"/>
        </w:rPr>
        <w:t xml:space="preserve"> - ETP</w:t>
      </w:r>
    </w:p>
    <w:p w14:paraId="54A11410" w14:textId="428B8C32" w:rsidR="00750CA5" w:rsidRDefault="00750CA5" w:rsidP="005C7505">
      <w:pPr>
        <w:spacing w:after="6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1D9763F" w14:textId="77777777" w:rsidR="00616BCA" w:rsidRPr="00002546" w:rsidRDefault="00616BCA" w:rsidP="00002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18"/>
          <w:szCs w:val="18"/>
        </w:rPr>
      </w:pPr>
    </w:p>
    <w:p w14:paraId="7E8E2098" w14:textId="3B1EA62A" w:rsidR="00750CA5" w:rsidRPr="00002546" w:rsidRDefault="00616BCA" w:rsidP="00002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 w:rsidRPr="00002546">
        <w:rPr>
          <w:rFonts w:ascii="Arial" w:hAnsi="Arial" w:cs="Arial"/>
          <w:b/>
          <w:bCs/>
          <w:sz w:val="18"/>
          <w:szCs w:val="18"/>
        </w:rPr>
        <w:t>PROTOCOLO</w:t>
      </w:r>
      <w:r w:rsidR="00750CA5" w:rsidRPr="00002546">
        <w:rPr>
          <w:rFonts w:ascii="Arial" w:hAnsi="Arial" w:cs="Arial"/>
          <w:sz w:val="18"/>
          <w:szCs w:val="18"/>
        </w:rPr>
        <w:t xml:space="preserve">: </w:t>
      </w:r>
    </w:p>
    <w:p w14:paraId="659DADC8" w14:textId="77777777" w:rsidR="00555F8D" w:rsidRPr="00002546" w:rsidRDefault="00555F8D" w:rsidP="00002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18"/>
          <w:szCs w:val="18"/>
        </w:rPr>
      </w:pPr>
    </w:p>
    <w:p w14:paraId="1E2DAA9C" w14:textId="271C4EE4" w:rsidR="00616BCA" w:rsidRPr="00002546" w:rsidRDefault="00616BCA" w:rsidP="00002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18"/>
          <w:szCs w:val="18"/>
        </w:rPr>
      </w:pPr>
      <w:r w:rsidRPr="00002546">
        <w:rPr>
          <w:rFonts w:ascii="Arial" w:hAnsi="Arial" w:cs="Arial"/>
          <w:b/>
          <w:bCs/>
          <w:sz w:val="18"/>
          <w:szCs w:val="18"/>
        </w:rPr>
        <w:t xml:space="preserve">PROCESSO DE CONTRATAÇÃO: </w:t>
      </w:r>
      <w:r w:rsidRPr="00002546">
        <w:rPr>
          <w:rFonts w:ascii="Arial" w:hAnsi="Arial" w:cs="Arial"/>
          <w:b/>
          <w:bCs/>
          <w:color w:val="FF0000"/>
          <w:sz w:val="18"/>
          <w:szCs w:val="18"/>
        </w:rPr>
        <w:t>Licitação</w:t>
      </w:r>
      <w:r w:rsidR="00195F5D">
        <w:rPr>
          <w:rFonts w:ascii="Arial" w:hAnsi="Arial" w:cs="Arial"/>
          <w:b/>
          <w:bCs/>
          <w:color w:val="FF0000"/>
          <w:sz w:val="18"/>
          <w:szCs w:val="18"/>
        </w:rPr>
        <w:t xml:space="preserve"> SRP</w:t>
      </w:r>
      <w:r w:rsidR="00002546" w:rsidRPr="00002546">
        <w:rPr>
          <w:rFonts w:ascii="Arial" w:hAnsi="Arial" w:cs="Arial"/>
          <w:b/>
          <w:bCs/>
          <w:color w:val="FF0000"/>
          <w:sz w:val="18"/>
          <w:szCs w:val="18"/>
        </w:rPr>
        <w:t xml:space="preserve"> / </w:t>
      </w:r>
      <w:r w:rsidR="00195F5D">
        <w:rPr>
          <w:rFonts w:ascii="Arial" w:hAnsi="Arial" w:cs="Arial"/>
          <w:b/>
          <w:bCs/>
          <w:color w:val="FF0000"/>
          <w:sz w:val="18"/>
          <w:szCs w:val="18"/>
        </w:rPr>
        <w:t>Licitação Tradicional / D</w:t>
      </w:r>
      <w:r w:rsidR="00002546" w:rsidRPr="00002546">
        <w:rPr>
          <w:rFonts w:ascii="Arial" w:hAnsi="Arial" w:cs="Arial"/>
          <w:b/>
          <w:bCs/>
          <w:color w:val="FF0000"/>
          <w:sz w:val="18"/>
          <w:szCs w:val="18"/>
        </w:rPr>
        <w:t xml:space="preserve">ispensa / </w:t>
      </w:r>
      <w:r w:rsidR="00195F5D">
        <w:rPr>
          <w:rFonts w:ascii="Arial" w:hAnsi="Arial" w:cs="Arial"/>
          <w:b/>
          <w:bCs/>
          <w:color w:val="FF0000"/>
          <w:sz w:val="18"/>
          <w:szCs w:val="18"/>
        </w:rPr>
        <w:t>I</w:t>
      </w:r>
      <w:r w:rsidR="00002546" w:rsidRPr="00002546">
        <w:rPr>
          <w:rFonts w:ascii="Arial" w:hAnsi="Arial" w:cs="Arial"/>
          <w:b/>
          <w:bCs/>
          <w:color w:val="FF0000"/>
          <w:sz w:val="18"/>
          <w:szCs w:val="18"/>
        </w:rPr>
        <w:t>nexigibilidade</w:t>
      </w:r>
    </w:p>
    <w:p w14:paraId="67BDBFE9" w14:textId="77777777" w:rsidR="00616BCA" w:rsidRPr="00002546" w:rsidRDefault="00616BCA" w:rsidP="00002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18"/>
          <w:szCs w:val="18"/>
        </w:rPr>
      </w:pPr>
    </w:p>
    <w:p w14:paraId="6AA3D8B8" w14:textId="00E5CAC3" w:rsidR="00CA0E8A" w:rsidRPr="00002546" w:rsidRDefault="00750CA5" w:rsidP="00002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000000"/>
          <w:sz w:val="18"/>
          <w:szCs w:val="18"/>
        </w:rPr>
      </w:pPr>
      <w:r w:rsidRPr="00002546">
        <w:rPr>
          <w:rFonts w:ascii="Arial" w:hAnsi="Arial" w:cs="Arial"/>
          <w:b/>
          <w:bCs/>
          <w:sz w:val="18"/>
          <w:szCs w:val="18"/>
        </w:rPr>
        <w:t>OBJETO</w:t>
      </w:r>
      <w:r w:rsidRPr="00002546">
        <w:rPr>
          <w:rFonts w:ascii="Arial" w:hAnsi="Arial" w:cs="Arial"/>
          <w:sz w:val="18"/>
          <w:szCs w:val="18"/>
        </w:rPr>
        <w:t xml:space="preserve">: </w:t>
      </w:r>
    </w:p>
    <w:p w14:paraId="1D5F4AC5" w14:textId="77777777" w:rsidR="00555F8D" w:rsidRPr="00002546" w:rsidRDefault="00555F8D" w:rsidP="00002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bCs/>
          <w:sz w:val="18"/>
          <w:szCs w:val="18"/>
        </w:rPr>
      </w:pPr>
    </w:p>
    <w:p w14:paraId="3888EEF9" w14:textId="263E5799" w:rsidR="00750CA5" w:rsidRPr="00002546" w:rsidRDefault="00333948" w:rsidP="00002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 w:rsidRPr="00002546">
        <w:rPr>
          <w:rFonts w:ascii="Arial" w:hAnsi="Arial" w:cs="Arial"/>
          <w:b/>
          <w:bCs/>
          <w:sz w:val="18"/>
          <w:szCs w:val="18"/>
        </w:rPr>
        <w:t xml:space="preserve">UNIDADE </w:t>
      </w:r>
      <w:r w:rsidR="002D4250" w:rsidRPr="00002546">
        <w:rPr>
          <w:rFonts w:ascii="Arial" w:hAnsi="Arial" w:cs="Arial"/>
          <w:b/>
          <w:bCs/>
          <w:sz w:val="18"/>
          <w:szCs w:val="18"/>
        </w:rPr>
        <w:t>DEMANDANTE</w:t>
      </w:r>
      <w:r w:rsidR="00750CA5" w:rsidRPr="00002546">
        <w:rPr>
          <w:rFonts w:ascii="Arial" w:hAnsi="Arial" w:cs="Arial"/>
          <w:sz w:val="18"/>
          <w:szCs w:val="18"/>
        </w:rPr>
        <w:t xml:space="preserve">: </w:t>
      </w:r>
    </w:p>
    <w:p w14:paraId="619E1501" w14:textId="77777777" w:rsidR="00555F8D" w:rsidRPr="00002546" w:rsidRDefault="00555F8D" w:rsidP="00002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</w:p>
    <w:p w14:paraId="33D47ED4" w14:textId="0E4C07C7" w:rsidR="00750CA5" w:rsidRDefault="00750CA5" w:rsidP="005C7505">
      <w:pPr>
        <w:spacing w:after="60"/>
        <w:rPr>
          <w:rFonts w:ascii="Arial" w:hAnsi="Arial" w:cs="Arial"/>
          <w:sz w:val="20"/>
          <w:szCs w:val="20"/>
        </w:rPr>
      </w:pPr>
    </w:p>
    <w:p w14:paraId="01592A7F" w14:textId="1ADFE4D2" w:rsidR="004157C2" w:rsidRPr="00A669AD" w:rsidRDefault="004157C2" w:rsidP="00002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60"/>
        <w:jc w:val="both"/>
        <w:rPr>
          <w:rFonts w:ascii="Arial" w:hAnsi="Arial" w:cs="Arial"/>
          <w:b/>
          <w:bCs/>
          <w:sz w:val="16"/>
          <w:szCs w:val="16"/>
        </w:rPr>
      </w:pPr>
      <w:r w:rsidRPr="00A669AD">
        <w:rPr>
          <w:rFonts w:ascii="Arial" w:hAnsi="Arial" w:cs="Arial"/>
          <w:b/>
          <w:bCs/>
          <w:sz w:val="16"/>
          <w:szCs w:val="16"/>
        </w:rPr>
        <w:t>Notas</w:t>
      </w:r>
      <w:r w:rsidR="0063606C" w:rsidRPr="00A669AD">
        <w:rPr>
          <w:rFonts w:ascii="Arial" w:hAnsi="Arial" w:cs="Arial"/>
          <w:b/>
          <w:bCs/>
          <w:sz w:val="16"/>
          <w:szCs w:val="16"/>
        </w:rPr>
        <w:t xml:space="preserve">: </w:t>
      </w:r>
    </w:p>
    <w:p w14:paraId="3D450A31" w14:textId="0FA7C3D6" w:rsidR="006613C0" w:rsidRDefault="004157C2" w:rsidP="00002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60"/>
        <w:jc w:val="both"/>
        <w:rPr>
          <w:rFonts w:ascii="Arial" w:hAnsi="Arial" w:cs="Arial"/>
          <w:sz w:val="16"/>
          <w:szCs w:val="16"/>
        </w:rPr>
      </w:pPr>
      <w:r w:rsidRPr="004157C2">
        <w:rPr>
          <w:rFonts w:ascii="Arial" w:hAnsi="Arial" w:cs="Arial"/>
          <w:sz w:val="16"/>
          <w:szCs w:val="16"/>
        </w:rPr>
        <w:t xml:space="preserve">(i) </w:t>
      </w:r>
      <w:r w:rsidR="006613C0">
        <w:rPr>
          <w:rFonts w:ascii="Arial" w:hAnsi="Arial" w:cs="Arial"/>
          <w:sz w:val="16"/>
          <w:szCs w:val="16"/>
        </w:rPr>
        <w:t xml:space="preserve">Ver </w:t>
      </w:r>
      <w:r w:rsidR="00321ED3">
        <w:rPr>
          <w:rFonts w:ascii="Arial" w:hAnsi="Arial" w:cs="Arial"/>
          <w:sz w:val="16"/>
          <w:szCs w:val="16"/>
        </w:rPr>
        <w:t xml:space="preserve">Lei </w:t>
      </w:r>
      <w:hyperlink r:id="rId8" w:anchor="art18" w:history="1">
        <w:r w:rsidR="00321ED3" w:rsidRPr="00984FA5">
          <w:rPr>
            <w:rStyle w:val="Hyperlink"/>
            <w:rFonts w:ascii="Arial" w:hAnsi="Arial" w:cs="Arial"/>
            <w:sz w:val="16"/>
            <w:szCs w:val="16"/>
          </w:rPr>
          <w:t>14.133/2021, art. 1</w:t>
        </w:r>
        <w:r w:rsidR="00F719A1" w:rsidRPr="00984FA5">
          <w:rPr>
            <w:rStyle w:val="Hyperlink"/>
            <w:rFonts w:ascii="Arial" w:hAnsi="Arial" w:cs="Arial"/>
            <w:sz w:val="16"/>
            <w:szCs w:val="16"/>
          </w:rPr>
          <w:t>8</w:t>
        </w:r>
        <w:r w:rsidR="00321ED3" w:rsidRPr="00984FA5">
          <w:rPr>
            <w:rStyle w:val="Hyperlink"/>
            <w:rFonts w:ascii="Arial" w:hAnsi="Arial" w:cs="Arial"/>
            <w:sz w:val="16"/>
            <w:szCs w:val="16"/>
          </w:rPr>
          <w:t xml:space="preserve">, </w:t>
        </w:r>
        <w:r w:rsidR="00A913D0" w:rsidRPr="00984FA5">
          <w:rPr>
            <w:rStyle w:val="Hyperlink"/>
            <w:rFonts w:ascii="Arial" w:hAnsi="Arial" w:cs="Arial"/>
            <w:sz w:val="16"/>
            <w:szCs w:val="16"/>
          </w:rPr>
          <w:t>§ 1º a 3º</w:t>
        </w:r>
      </w:hyperlink>
      <w:r w:rsidR="00A913D0">
        <w:rPr>
          <w:rFonts w:ascii="Arial" w:hAnsi="Arial" w:cs="Arial"/>
          <w:sz w:val="16"/>
          <w:szCs w:val="16"/>
        </w:rPr>
        <w:t xml:space="preserve"> | Decreto Estadual </w:t>
      </w:r>
      <w:hyperlink r:id="rId9" w:anchor=":~:text=Estudo%20T%C3%A9cnico%20Preliminar-,Art.%2015.,-Estudo%20T%C3%A9cnico%20Preliminar" w:history="1">
        <w:r w:rsidR="00A913D0" w:rsidRPr="00B34A5C">
          <w:rPr>
            <w:rStyle w:val="Hyperlink"/>
            <w:rFonts w:ascii="Arial" w:hAnsi="Arial" w:cs="Arial"/>
            <w:sz w:val="16"/>
            <w:szCs w:val="16"/>
          </w:rPr>
          <w:t xml:space="preserve">10.086/2022, </w:t>
        </w:r>
        <w:r w:rsidR="00C37C90" w:rsidRPr="00B34A5C">
          <w:rPr>
            <w:rStyle w:val="Hyperlink"/>
            <w:rFonts w:ascii="Arial" w:hAnsi="Arial" w:cs="Arial"/>
            <w:sz w:val="16"/>
            <w:szCs w:val="16"/>
          </w:rPr>
          <w:t>art.15</w:t>
        </w:r>
      </w:hyperlink>
      <w:r w:rsidR="00C37C90">
        <w:rPr>
          <w:rFonts w:ascii="Arial" w:hAnsi="Arial" w:cs="Arial"/>
          <w:sz w:val="16"/>
          <w:szCs w:val="16"/>
        </w:rPr>
        <w:t>.</w:t>
      </w:r>
    </w:p>
    <w:p w14:paraId="5EB79EC4" w14:textId="3E512A9C" w:rsidR="005C7505" w:rsidRPr="00002546" w:rsidRDefault="006613C0" w:rsidP="00002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60"/>
        <w:jc w:val="both"/>
        <w:rPr>
          <w:rFonts w:ascii="Arial" w:hAnsi="Arial" w:cs="Arial"/>
          <w:sz w:val="16"/>
          <w:szCs w:val="16"/>
        </w:rPr>
      </w:pPr>
      <w:r w:rsidRPr="00002546">
        <w:rPr>
          <w:rFonts w:ascii="Arial" w:hAnsi="Arial" w:cs="Arial"/>
          <w:sz w:val="16"/>
          <w:szCs w:val="16"/>
        </w:rPr>
        <w:t>(</w:t>
      </w:r>
      <w:proofErr w:type="spellStart"/>
      <w:r w:rsidRPr="00002546">
        <w:rPr>
          <w:rFonts w:ascii="Arial" w:hAnsi="Arial" w:cs="Arial"/>
          <w:sz w:val="16"/>
          <w:szCs w:val="16"/>
        </w:rPr>
        <w:t>ii</w:t>
      </w:r>
      <w:proofErr w:type="spellEnd"/>
      <w:r w:rsidRPr="00002546">
        <w:rPr>
          <w:rFonts w:ascii="Arial" w:hAnsi="Arial" w:cs="Arial"/>
          <w:sz w:val="16"/>
          <w:szCs w:val="16"/>
        </w:rPr>
        <w:t xml:space="preserve">) </w:t>
      </w:r>
      <w:r w:rsidR="0063606C" w:rsidRPr="00002546">
        <w:rPr>
          <w:rFonts w:ascii="Arial" w:hAnsi="Arial" w:cs="Arial"/>
          <w:sz w:val="16"/>
          <w:szCs w:val="16"/>
        </w:rPr>
        <w:t xml:space="preserve">O </w:t>
      </w:r>
      <w:r w:rsidR="0051687C" w:rsidRPr="00002546">
        <w:rPr>
          <w:rFonts w:ascii="Arial" w:hAnsi="Arial" w:cs="Arial"/>
          <w:sz w:val="16"/>
          <w:szCs w:val="16"/>
        </w:rPr>
        <w:t xml:space="preserve">Estudo Técnico Preliminar </w:t>
      </w:r>
      <w:r w:rsidR="0063606C" w:rsidRPr="00002546">
        <w:rPr>
          <w:rFonts w:ascii="Arial" w:hAnsi="Arial" w:cs="Arial"/>
          <w:sz w:val="16"/>
          <w:szCs w:val="16"/>
        </w:rPr>
        <w:t xml:space="preserve">deverá conter </w:t>
      </w:r>
      <w:r w:rsidR="0063606C" w:rsidRPr="00002546">
        <w:rPr>
          <w:rFonts w:ascii="Arial" w:hAnsi="Arial" w:cs="Arial"/>
          <w:b/>
          <w:bCs/>
          <w:sz w:val="16"/>
          <w:szCs w:val="16"/>
        </w:rPr>
        <w:t>ao menos</w:t>
      </w:r>
      <w:r w:rsidR="0063606C" w:rsidRPr="00002546">
        <w:rPr>
          <w:rFonts w:ascii="Arial" w:hAnsi="Arial" w:cs="Arial"/>
          <w:sz w:val="16"/>
          <w:szCs w:val="16"/>
        </w:rPr>
        <w:t xml:space="preserve"> os elementos previstos nos </w:t>
      </w:r>
      <w:r w:rsidR="00E97C57" w:rsidRPr="00002546">
        <w:rPr>
          <w:rFonts w:ascii="Arial" w:hAnsi="Arial" w:cs="Arial"/>
          <w:sz w:val="16"/>
          <w:szCs w:val="16"/>
        </w:rPr>
        <w:t xml:space="preserve">tópicos </w:t>
      </w:r>
      <w:r w:rsidR="00FB44C6" w:rsidRPr="00002546">
        <w:rPr>
          <w:rFonts w:ascii="Arial" w:hAnsi="Arial" w:cs="Arial"/>
          <w:b/>
          <w:bCs/>
          <w:sz w:val="16"/>
          <w:szCs w:val="16"/>
        </w:rPr>
        <w:t>1</w:t>
      </w:r>
      <w:r w:rsidR="00C47293" w:rsidRPr="00002546">
        <w:rPr>
          <w:rFonts w:ascii="Arial" w:hAnsi="Arial" w:cs="Arial"/>
          <w:b/>
          <w:bCs/>
          <w:sz w:val="16"/>
          <w:szCs w:val="16"/>
        </w:rPr>
        <w:t>.1</w:t>
      </w:r>
      <w:r w:rsidR="00FB44C6" w:rsidRPr="00002546">
        <w:rPr>
          <w:rFonts w:ascii="Arial" w:hAnsi="Arial" w:cs="Arial"/>
          <w:b/>
          <w:bCs/>
          <w:sz w:val="16"/>
          <w:szCs w:val="16"/>
        </w:rPr>
        <w:t xml:space="preserve">, </w:t>
      </w:r>
      <w:r w:rsidR="00C47293" w:rsidRPr="00002546">
        <w:rPr>
          <w:rFonts w:ascii="Arial" w:hAnsi="Arial" w:cs="Arial"/>
          <w:b/>
          <w:bCs/>
          <w:sz w:val="16"/>
          <w:szCs w:val="16"/>
        </w:rPr>
        <w:t>1.</w:t>
      </w:r>
      <w:r w:rsidR="00FB44C6" w:rsidRPr="00002546">
        <w:rPr>
          <w:rFonts w:ascii="Arial" w:hAnsi="Arial" w:cs="Arial"/>
          <w:b/>
          <w:bCs/>
          <w:sz w:val="16"/>
          <w:szCs w:val="16"/>
        </w:rPr>
        <w:t xml:space="preserve">4, </w:t>
      </w:r>
      <w:r w:rsidR="00C47293" w:rsidRPr="00002546">
        <w:rPr>
          <w:rFonts w:ascii="Arial" w:hAnsi="Arial" w:cs="Arial"/>
          <w:b/>
          <w:bCs/>
          <w:sz w:val="16"/>
          <w:szCs w:val="16"/>
        </w:rPr>
        <w:t>1.</w:t>
      </w:r>
      <w:r w:rsidR="00FB44C6" w:rsidRPr="00002546">
        <w:rPr>
          <w:rFonts w:ascii="Arial" w:hAnsi="Arial" w:cs="Arial"/>
          <w:b/>
          <w:bCs/>
          <w:sz w:val="16"/>
          <w:szCs w:val="16"/>
        </w:rPr>
        <w:t xml:space="preserve">6, </w:t>
      </w:r>
      <w:r w:rsidR="00C47293" w:rsidRPr="00002546">
        <w:rPr>
          <w:rFonts w:ascii="Arial" w:hAnsi="Arial" w:cs="Arial"/>
          <w:b/>
          <w:bCs/>
          <w:sz w:val="16"/>
          <w:szCs w:val="16"/>
        </w:rPr>
        <w:t>1.</w:t>
      </w:r>
      <w:r w:rsidR="00FB44C6" w:rsidRPr="00002546">
        <w:rPr>
          <w:rFonts w:ascii="Arial" w:hAnsi="Arial" w:cs="Arial"/>
          <w:b/>
          <w:bCs/>
          <w:sz w:val="16"/>
          <w:szCs w:val="16"/>
        </w:rPr>
        <w:t xml:space="preserve">8 e </w:t>
      </w:r>
      <w:r w:rsidR="00C47293" w:rsidRPr="00002546">
        <w:rPr>
          <w:rFonts w:ascii="Arial" w:hAnsi="Arial" w:cs="Arial"/>
          <w:b/>
          <w:bCs/>
          <w:sz w:val="16"/>
          <w:szCs w:val="16"/>
        </w:rPr>
        <w:t>1.</w:t>
      </w:r>
      <w:r w:rsidR="00FB44C6" w:rsidRPr="00002546">
        <w:rPr>
          <w:rFonts w:ascii="Arial" w:hAnsi="Arial" w:cs="Arial"/>
          <w:b/>
          <w:bCs/>
          <w:sz w:val="16"/>
          <w:szCs w:val="16"/>
        </w:rPr>
        <w:t>13</w:t>
      </w:r>
      <w:r w:rsidR="00333948" w:rsidRPr="00002546">
        <w:rPr>
          <w:rFonts w:ascii="Arial" w:hAnsi="Arial" w:cs="Arial"/>
          <w:b/>
          <w:bCs/>
          <w:sz w:val="16"/>
          <w:szCs w:val="16"/>
        </w:rPr>
        <w:t xml:space="preserve"> (* Obrigatórios)</w:t>
      </w:r>
      <w:r w:rsidR="009A0850" w:rsidRPr="00002546">
        <w:rPr>
          <w:rFonts w:ascii="Arial" w:hAnsi="Arial" w:cs="Arial"/>
          <w:sz w:val="16"/>
          <w:szCs w:val="16"/>
        </w:rPr>
        <w:t>. Q</w:t>
      </w:r>
      <w:r w:rsidR="0063606C" w:rsidRPr="00002546">
        <w:rPr>
          <w:rFonts w:ascii="Arial" w:hAnsi="Arial" w:cs="Arial"/>
          <w:sz w:val="16"/>
          <w:szCs w:val="16"/>
        </w:rPr>
        <w:t>uando não contemplar os demais elementos previstos n</w:t>
      </w:r>
      <w:r w:rsidR="003F24FC" w:rsidRPr="00002546">
        <w:rPr>
          <w:rFonts w:ascii="Arial" w:hAnsi="Arial" w:cs="Arial"/>
          <w:sz w:val="16"/>
          <w:szCs w:val="16"/>
        </w:rPr>
        <w:t>este documento</w:t>
      </w:r>
      <w:r w:rsidR="0063606C" w:rsidRPr="00002546">
        <w:rPr>
          <w:rFonts w:ascii="Arial" w:hAnsi="Arial" w:cs="Arial"/>
          <w:sz w:val="16"/>
          <w:szCs w:val="16"/>
        </w:rPr>
        <w:t xml:space="preserve">, apresentar as devidas </w:t>
      </w:r>
      <w:r w:rsidR="0063606C" w:rsidRPr="00002546">
        <w:rPr>
          <w:rFonts w:ascii="Arial" w:hAnsi="Arial" w:cs="Arial"/>
          <w:b/>
          <w:bCs/>
          <w:sz w:val="16"/>
          <w:szCs w:val="16"/>
        </w:rPr>
        <w:t>justificativas</w:t>
      </w:r>
      <w:r w:rsidR="006E72B0" w:rsidRPr="00002546">
        <w:rPr>
          <w:rFonts w:ascii="Arial" w:hAnsi="Arial" w:cs="Arial"/>
          <w:b/>
          <w:bCs/>
          <w:sz w:val="16"/>
          <w:szCs w:val="16"/>
        </w:rPr>
        <w:t xml:space="preserve"> em cada um dos demais tópicos</w:t>
      </w:r>
      <w:r w:rsidR="003F24FC" w:rsidRPr="00002546">
        <w:rPr>
          <w:rFonts w:ascii="Arial" w:hAnsi="Arial" w:cs="Arial"/>
          <w:sz w:val="16"/>
          <w:szCs w:val="16"/>
        </w:rPr>
        <w:t>;</w:t>
      </w:r>
    </w:p>
    <w:p w14:paraId="230B06A5" w14:textId="13EAF297" w:rsidR="003F24FC" w:rsidRPr="00002546" w:rsidRDefault="004157C2" w:rsidP="00002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60"/>
        <w:jc w:val="both"/>
        <w:rPr>
          <w:rFonts w:ascii="Arial" w:hAnsi="Arial" w:cs="Arial"/>
          <w:sz w:val="16"/>
          <w:szCs w:val="16"/>
        </w:rPr>
      </w:pPr>
      <w:r w:rsidRPr="00002546">
        <w:rPr>
          <w:rFonts w:ascii="Arial" w:hAnsi="Arial" w:cs="Arial"/>
          <w:sz w:val="16"/>
          <w:szCs w:val="16"/>
        </w:rPr>
        <w:t>(</w:t>
      </w:r>
      <w:proofErr w:type="spellStart"/>
      <w:r w:rsidRPr="00002546">
        <w:rPr>
          <w:rFonts w:ascii="Arial" w:hAnsi="Arial" w:cs="Arial"/>
          <w:sz w:val="16"/>
          <w:szCs w:val="16"/>
        </w:rPr>
        <w:t>ii</w:t>
      </w:r>
      <w:r w:rsidR="006613C0" w:rsidRPr="00002546">
        <w:rPr>
          <w:rFonts w:ascii="Arial" w:hAnsi="Arial" w:cs="Arial"/>
          <w:sz w:val="16"/>
          <w:szCs w:val="16"/>
        </w:rPr>
        <w:t>i</w:t>
      </w:r>
      <w:proofErr w:type="spellEnd"/>
      <w:r w:rsidRPr="00002546">
        <w:rPr>
          <w:rFonts w:ascii="Arial" w:hAnsi="Arial" w:cs="Arial"/>
          <w:sz w:val="16"/>
          <w:szCs w:val="16"/>
        </w:rPr>
        <w:t xml:space="preserve">) </w:t>
      </w:r>
      <w:r w:rsidR="003F24FC" w:rsidRPr="00002546">
        <w:rPr>
          <w:rFonts w:ascii="Arial" w:hAnsi="Arial" w:cs="Arial"/>
          <w:sz w:val="16"/>
          <w:szCs w:val="16"/>
        </w:rPr>
        <w:t xml:space="preserve">Quando o objeto da contratação </w:t>
      </w:r>
      <w:r w:rsidR="000B5CC0" w:rsidRPr="00002546">
        <w:rPr>
          <w:rFonts w:ascii="Arial" w:hAnsi="Arial" w:cs="Arial"/>
          <w:sz w:val="16"/>
          <w:szCs w:val="16"/>
        </w:rPr>
        <w:t xml:space="preserve">envolver locação ou comodato, </w:t>
      </w:r>
      <w:r w:rsidR="00F37CFC" w:rsidRPr="00002546">
        <w:rPr>
          <w:rFonts w:ascii="Arial" w:hAnsi="Arial" w:cs="Arial"/>
          <w:sz w:val="16"/>
          <w:szCs w:val="16"/>
        </w:rPr>
        <w:t xml:space="preserve">também </w:t>
      </w:r>
      <w:r w:rsidR="000B5CC0" w:rsidRPr="00002546">
        <w:rPr>
          <w:rFonts w:ascii="Arial" w:hAnsi="Arial" w:cs="Arial"/>
          <w:sz w:val="16"/>
          <w:szCs w:val="16"/>
        </w:rPr>
        <w:t xml:space="preserve">deverá obrigatoriamente conter o elemento previsto no tópico </w:t>
      </w:r>
      <w:r w:rsidR="00207594">
        <w:rPr>
          <w:rFonts w:ascii="Arial" w:hAnsi="Arial" w:cs="Arial"/>
          <w:sz w:val="16"/>
          <w:szCs w:val="16"/>
        </w:rPr>
        <w:t>1.</w:t>
      </w:r>
      <w:r w:rsidR="000B5CC0" w:rsidRPr="00002546">
        <w:rPr>
          <w:rFonts w:ascii="Arial" w:hAnsi="Arial" w:cs="Arial"/>
          <w:sz w:val="16"/>
          <w:szCs w:val="16"/>
        </w:rPr>
        <w:t>5</w:t>
      </w:r>
      <w:r w:rsidR="00F37CFC" w:rsidRPr="00002546">
        <w:rPr>
          <w:rFonts w:ascii="Arial" w:hAnsi="Arial" w:cs="Arial"/>
          <w:sz w:val="16"/>
          <w:szCs w:val="16"/>
        </w:rPr>
        <w:t>.</w:t>
      </w:r>
    </w:p>
    <w:p w14:paraId="39388C9C" w14:textId="05553DA2" w:rsidR="006E72B0" w:rsidRPr="004157C2" w:rsidRDefault="006E72B0" w:rsidP="000025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60"/>
        <w:jc w:val="both"/>
        <w:rPr>
          <w:rFonts w:ascii="Arial" w:hAnsi="Arial" w:cs="Arial"/>
          <w:sz w:val="16"/>
          <w:szCs w:val="16"/>
        </w:rPr>
      </w:pPr>
      <w:r w:rsidRPr="00002546">
        <w:rPr>
          <w:rFonts w:ascii="Arial" w:hAnsi="Arial" w:cs="Arial"/>
          <w:sz w:val="16"/>
          <w:szCs w:val="16"/>
        </w:rPr>
        <w:t>(</w:t>
      </w:r>
      <w:proofErr w:type="spellStart"/>
      <w:r w:rsidRPr="00002546">
        <w:rPr>
          <w:rFonts w:ascii="Arial" w:hAnsi="Arial" w:cs="Arial"/>
          <w:sz w:val="16"/>
          <w:szCs w:val="16"/>
        </w:rPr>
        <w:t>iv</w:t>
      </w:r>
      <w:proofErr w:type="spellEnd"/>
      <w:r w:rsidRPr="00002546">
        <w:rPr>
          <w:rFonts w:ascii="Arial" w:hAnsi="Arial" w:cs="Arial"/>
          <w:sz w:val="16"/>
          <w:szCs w:val="16"/>
        </w:rPr>
        <w:t>) Devem ser mantidos todos os tópicos deste documento</w:t>
      </w:r>
      <w:r w:rsidR="00291C73" w:rsidRPr="00002546">
        <w:rPr>
          <w:rFonts w:ascii="Arial" w:hAnsi="Arial" w:cs="Arial"/>
          <w:sz w:val="16"/>
          <w:szCs w:val="16"/>
        </w:rPr>
        <w:t xml:space="preserve">, </w:t>
      </w:r>
      <w:r w:rsidR="00291C73" w:rsidRPr="00002546">
        <w:rPr>
          <w:rFonts w:ascii="Arial" w:hAnsi="Arial" w:cs="Arial"/>
          <w:b/>
          <w:sz w:val="16"/>
          <w:szCs w:val="16"/>
        </w:rPr>
        <w:t xml:space="preserve">não </w:t>
      </w:r>
      <w:proofErr w:type="gramStart"/>
      <w:r w:rsidR="00291C73" w:rsidRPr="00002546">
        <w:rPr>
          <w:rFonts w:ascii="Arial" w:hAnsi="Arial" w:cs="Arial"/>
          <w:b/>
          <w:sz w:val="16"/>
          <w:szCs w:val="16"/>
        </w:rPr>
        <w:t>excluir</w:t>
      </w:r>
      <w:r w:rsidR="00291C73" w:rsidRPr="00002546">
        <w:rPr>
          <w:rFonts w:ascii="Arial" w:hAnsi="Arial" w:cs="Arial"/>
          <w:sz w:val="16"/>
          <w:szCs w:val="16"/>
        </w:rPr>
        <w:t>!.</w:t>
      </w:r>
      <w:proofErr w:type="gramEnd"/>
      <w:r w:rsidR="00291C73">
        <w:rPr>
          <w:rFonts w:ascii="Arial" w:hAnsi="Arial" w:cs="Arial"/>
          <w:sz w:val="16"/>
          <w:szCs w:val="16"/>
        </w:rPr>
        <w:t xml:space="preserve"> Aqueles que não se aplicarem ao objeto devem ser justificados na resposta de cada tópico.</w:t>
      </w:r>
    </w:p>
    <w:p w14:paraId="61608F7C" w14:textId="77777777" w:rsidR="0063606C" w:rsidRPr="00C1334A" w:rsidRDefault="0063606C" w:rsidP="005C7505">
      <w:pPr>
        <w:spacing w:after="60"/>
        <w:rPr>
          <w:rFonts w:ascii="Arial" w:hAnsi="Arial" w:cs="Arial"/>
          <w:sz w:val="20"/>
          <w:szCs w:val="20"/>
        </w:rPr>
      </w:pPr>
    </w:p>
    <w:p w14:paraId="6F2856D7" w14:textId="5CACEB72" w:rsidR="00D8505E" w:rsidRPr="00C47293" w:rsidRDefault="00333948" w:rsidP="00C47293">
      <w:pPr>
        <w:pStyle w:val="PargrafodaLista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(*) </w:t>
      </w:r>
      <w:r w:rsidR="00A014D3" w:rsidRPr="00C47293">
        <w:rPr>
          <w:rFonts w:ascii="Arial" w:hAnsi="Arial" w:cs="Arial"/>
          <w:b/>
          <w:bCs/>
          <w:sz w:val="20"/>
          <w:szCs w:val="20"/>
        </w:rPr>
        <w:t xml:space="preserve">Descrição da necessidade da </w:t>
      </w:r>
      <w:proofErr w:type="gramStart"/>
      <w:r w:rsidR="00A014D3" w:rsidRPr="00C47293">
        <w:rPr>
          <w:rFonts w:ascii="Arial" w:hAnsi="Arial" w:cs="Arial"/>
          <w:b/>
          <w:bCs/>
          <w:sz w:val="20"/>
          <w:szCs w:val="20"/>
        </w:rPr>
        <w:t>contratação</w:t>
      </w:r>
      <w:r w:rsidR="00D27FFB" w:rsidRPr="00C47293">
        <w:rPr>
          <w:rFonts w:ascii="Arial" w:hAnsi="Arial" w:cs="Arial"/>
          <w:b/>
          <w:bCs/>
          <w:sz w:val="20"/>
          <w:szCs w:val="20"/>
        </w:rPr>
        <w:t xml:space="preserve"> </w:t>
      </w:r>
      <w:r w:rsidR="00A60DAD" w:rsidRPr="00C47293">
        <w:rPr>
          <w:rFonts w:ascii="Arial" w:hAnsi="Arial" w:cs="Arial"/>
          <w:sz w:val="16"/>
          <w:szCs w:val="16"/>
        </w:rPr>
        <w:t xml:space="preserve"> |</w:t>
      </w:r>
      <w:proofErr w:type="gramEnd"/>
      <w:r w:rsidR="00A60DAD" w:rsidRPr="00C47293">
        <w:rPr>
          <w:rFonts w:ascii="Arial" w:hAnsi="Arial" w:cs="Arial"/>
          <w:sz w:val="16"/>
          <w:szCs w:val="16"/>
        </w:rPr>
        <w:t xml:space="preserve"> </w:t>
      </w:r>
      <w:r w:rsidR="00706E6A" w:rsidRPr="00C47293">
        <w:rPr>
          <w:rFonts w:ascii="Arial" w:hAnsi="Arial" w:cs="Arial"/>
          <w:b/>
          <w:bCs/>
          <w:color w:val="FFFFFF" w:themeColor="background1"/>
          <w:sz w:val="20"/>
          <w:szCs w:val="20"/>
        </w:rPr>
        <w:t>MOTIVAÇÃO DO ATO</w:t>
      </w:r>
      <w:r w:rsidR="007364B0" w:rsidRPr="00C47293">
        <w:rPr>
          <w:rFonts w:ascii="Arial" w:hAnsi="Arial" w:cs="Arial"/>
          <w:b/>
          <w:bCs/>
          <w:color w:val="FFFFFF" w:themeColor="background1"/>
          <w:sz w:val="20"/>
          <w:szCs w:val="20"/>
        </w:rPr>
        <w:t xml:space="preserve"> | </w:t>
      </w:r>
      <w:r w:rsidR="007364B0" w:rsidRPr="00C47293">
        <w:rPr>
          <w:rFonts w:ascii="Arial" w:hAnsi="Arial" w:cs="Arial"/>
          <w:sz w:val="16"/>
          <w:szCs w:val="16"/>
        </w:rPr>
        <w:t>(art. 15, I, Dec. 10.086/22)</w:t>
      </w:r>
    </w:p>
    <w:p w14:paraId="71A564AC" w14:textId="77777777" w:rsidR="005C7505" w:rsidRDefault="005C7505" w:rsidP="007271DE">
      <w:pPr>
        <w:spacing w:after="60" w:line="240" w:lineRule="auto"/>
        <w:ind w:firstLine="709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706E6A" w:rsidRPr="00706E6A" w14:paraId="433A85F6" w14:textId="77777777" w:rsidTr="00706E6A">
        <w:tc>
          <w:tcPr>
            <w:tcW w:w="9628" w:type="dxa"/>
            <w:shd w:val="clear" w:color="auto" w:fill="FFFF00"/>
          </w:tcPr>
          <w:p w14:paraId="57DE3969" w14:textId="77777777" w:rsidR="00706E6A" w:rsidRPr="00706E6A" w:rsidRDefault="00706E6A" w:rsidP="007271DE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06E6A"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</w:p>
          <w:p w14:paraId="0C30BBE3" w14:textId="77777777" w:rsidR="00706E6A" w:rsidRPr="00706E6A" w:rsidRDefault="00706E6A" w:rsidP="00706E6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06E6A">
              <w:rPr>
                <w:rFonts w:ascii="Arial" w:hAnsi="Arial" w:cs="Arial"/>
                <w:sz w:val="18"/>
                <w:szCs w:val="18"/>
              </w:rPr>
              <w:t>Descrição da necessidade da contratação, considerado o problema a ser resolvido sob a perspectiva do interesse público:</w:t>
            </w:r>
          </w:p>
          <w:p w14:paraId="44A4A6DE" w14:textId="3572FBF0" w:rsidR="00706E6A" w:rsidRPr="00706E6A" w:rsidRDefault="00706E6A" w:rsidP="00706E6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06E6A">
              <w:rPr>
                <w:rFonts w:ascii="Arial" w:hAnsi="Arial" w:cs="Arial"/>
                <w:sz w:val="18"/>
                <w:szCs w:val="18"/>
              </w:rPr>
              <w:t xml:space="preserve">O que será </w:t>
            </w:r>
            <w:r w:rsidR="007955BA">
              <w:rPr>
                <w:rFonts w:ascii="Arial" w:hAnsi="Arial" w:cs="Arial"/>
                <w:sz w:val="18"/>
                <w:szCs w:val="18"/>
              </w:rPr>
              <w:t>contratado</w:t>
            </w:r>
            <w:r w:rsidRPr="00706E6A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7BA25D59" w14:textId="58E7F7F9" w:rsidR="00706E6A" w:rsidRPr="00706E6A" w:rsidRDefault="00706E6A" w:rsidP="00706E6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06E6A">
              <w:rPr>
                <w:rFonts w:ascii="Arial" w:hAnsi="Arial" w:cs="Arial"/>
                <w:sz w:val="18"/>
                <w:szCs w:val="18"/>
              </w:rPr>
              <w:t xml:space="preserve">Por quê? </w:t>
            </w:r>
            <w:r w:rsidR="007955BA">
              <w:rPr>
                <w:rFonts w:ascii="Arial" w:hAnsi="Arial" w:cs="Arial"/>
                <w:sz w:val="18"/>
                <w:szCs w:val="18"/>
              </w:rPr>
              <w:t>Como este objeto/serviço contribui para os serviços prestados pelo órgão?</w:t>
            </w:r>
          </w:p>
          <w:p w14:paraId="1EE42335" w14:textId="77777777" w:rsidR="00706E6A" w:rsidRPr="00706E6A" w:rsidRDefault="00706E6A" w:rsidP="00706E6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06E6A">
              <w:rPr>
                <w:rFonts w:ascii="Arial" w:hAnsi="Arial" w:cs="Arial"/>
                <w:sz w:val="18"/>
                <w:szCs w:val="18"/>
              </w:rPr>
              <w:t>Indicar legislações específicas, se houver.</w:t>
            </w:r>
          </w:p>
          <w:p w14:paraId="3127761B" w14:textId="77777777" w:rsidR="00706E6A" w:rsidRPr="00706E6A" w:rsidRDefault="00706E6A" w:rsidP="00706E6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06E6A">
              <w:rPr>
                <w:rFonts w:ascii="Arial" w:hAnsi="Arial" w:cs="Arial"/>
                <w:sz w:val="18"/>
                <w:szCs w:val="18"/>
              </w:rPr>
              <w:t>Para que serve? Como vai utilizar? Onde vai utilizar?</w:t>
            </w:r>
          </w:p>
          <w:p w14:paraId="51EAB915" w14:textId="77777777" w:rsidR="00706E6A" w:rsidRPr="00706E6A" w:rsidRDefault="00706E6A" w:rsidP="00706E6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06E6A">
              <w:rPr>
                <w:rFonts w:ascii="Arial" w:hAnsi="Arial" w:cs="Arial"/>
                <w:sz w:val="18"/>
                <w:szCs w:val="18"/>
              </w:rPr>
              <w:t>Quais os benefícios para o atendimento da população?</w:t>
            </w:r>
          </w:p>
          <w:p w14:paraId="34CB3B36" w14:textId="77777777" w:rsidR="00706E6A" w:rsidRPr="00706E6A" w:rsidRDefault="00706E6A" w:rsidP="00706E6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06E6A">
              <w:rPr>
                <w:rFonts w:ascii="Arial" w:hAnsi="Arial" w:cs="Arial"/>
                <w:sz w:val="18"/>
                <w:szCs w:val="18"/>
              </w:rPr>
              <w:t xml:space="preserve">Porque o material é necessário </w:t>
            </w:r>
            <w:proofErr w:type="gramStart"/>
            <w:r w:rsidRPr="00706E6A">
              <w:rPr>
                <w:rFonts w:ascii="Arial" w:hAnsi="Arial" w:cs="Arial"/>
                <w:sz w:val="18"/>
                <w:szCs w:val="18"/>
              </w:rPr>
              <w:t>e  imprescindível</w:t>
            </w:r>
            <w:proofErr w:type="gramEnd"/>
            <w:r w:rsidRPr="00706E6A">
              <w:rPr>
                <w:rFonts w:ascii="Arial" w:hAnsi="Arial" w:cs="Arial"/>
                <w:sz w:val="18"/>
                <w:szCs w:val="18"/>
              </w:rPr>
              <w:t xml:space="preserve"> para a administração?</w:t>
            </w:r>
          </w:p>
          <w:p w14:paraId="7644A9FF" w14:textId="73AB65A0" w:rsidR="00706E6A" w:rsidRPr="00706E6A" w:rsidRDefault="00706E6A" w:rsidP="00706E6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06E6A">
              <w:rPr>
                <w:rFonts w:ascii="Arial" w:hAnsi="Arial" w:cs="Arial"/>
                <w:sz w:val="18"/>
                <w:szCs w:val="18"/>
              </w:rPr>
              <w:t>Outras razões que justifiquem a aquisição.</w:t>
            </w:r>
          </w:p>
        </w:tc>
      </w:tr>
    </w:tbl>
    <w:p w14:paraId="2B690B32" w14:textId="461CA2BC" w:rsidR="00834C59" w:rsidRDefault="00834C59" w:rsidP="007271DE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5B142B81" w14:textId="77777777" w:rsidR="00EE4C78" w:rsidRDefault="00EE4C78" w:rsidP="007271DE">
      <w:pPr>
        <w:spacing w:after="60" w:line="240" w:lineRule="auto"/>
        <w:ind w:left="360"/>
        <w:rPr>
          <w:rFonts w:ascii="Arial" w:hAnsi="Arial" w:cs="Arial"/>
          <w:sz w:val="20"/>
          <w:szCs w:val="20"/>
        </w:rPr>
      </w:pPr>
    </w:p>
    <w:p w14:paraId="3B95DE20" w14:textId="5D705C02" w:rsidR="00B0192A" w:rsidRPr="00C47293" w:rsidRDefault="00DA13F4" w:rsidP="00C47293">
      <w:pPr>
        <w:pStyle w:val="PargrafodaLista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40" w:lineRule="auto"/>
        <w:rPr>
          <w:rFonts w:ascii="Arial" w:hAnsi="Arial" w:cs="Arial"/>
          <w:b/>
          <w:bCs/>
          <w:sz w:val="20"/>
          <w:szCs w:val="20"/>
        </w:rPr>
      </w:pPr>
      <w:r w:rsidRPr="00C47293">
        <w:rPr>
          <w:rFonts w:ascii="Arial" w:hAnsi="Arial" w:cs="Arial"/>
          <w:b/>
          <w:bCs/>
          <w:sz w:val="20"/>
          <w:szCs w:val="20"/>
        </w:rPr>
        <w:t>Previsão da contratação no plano de contratações anual - PCA, sempre que elaborado | Alinhamento com o planejamento da Administração</w:t>
      </w:r>
      <w:r w:rsidR="00D27FFB" w:rsidRPr="00C47293">
        <w:rPr>
          <w:rFonts w:ascii="Arial" w:hAnsi="Arial" w:cs="Arial"/>
          <w:b/>
          <w:bCs/>
          <w:sz w:val="20"/>
          <w:szCs w:val="20"/>
        </w:rPr>
        <w:t xml:space="preserve"> </w:t>
      </w:r>
      <w:r w:rsidR="00D27FFB" w:rsidRPr="00C47293">
        <w:rPr>
          <w:rFonts w:ascii="Arial" w:hAnsi="Arial" w:cs="Arial"/>
          <w:sz w:val="16"/>
          <w:szCs w:val="16"/>
        </w:rPr>
        <w:t>(art. 15, II, Dec. 10.086/22)</w:t>
      </w:r>
    </w:p>
    <w:p w14:paraId="1C358152" w14:textId="77777777" w:rsidR="00B0192A" w:rsidRDefault="00B0192A" w:rsidP="007271DE">
      <w:pPr>
        <w:spacing w:after="60" w:line="240" w:lineRule="auto"/>
        <w:ind w:firstLine="709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794A67" w:rsidRPr="00794A67" w14:paraId="0865C9A3" w14:textId="77777777" w:rsidTr="00794A67">
        <w:tc>
          <w:tcPr>
            <w:tcW w:w="9628" w:type="dxa"/>
            <w:shd w:val="clear" w:color="auto" w:fill="FFFF00"/>
          </w:tcPr>
          <w:p w14:paraId="02009799" w14:textId="6BC46DD2" w:rsidR="00794A67" w:rsidRPr="00794A67" w:rsidRDefault="00794A67" w:rsidP="00794A6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94A67"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</w:p>
          <w:p w14:paraId="1A1CBD77" w14:textId="77777777" w:rsidR="00794A67" w:rsidRPr="00794A67" w:rsidRDefault="00794A67" w:rsidP="00794A6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94A67">
              <w:rPr>
                <w:rFonts w:ascii="Arial" w:hAnsi="Arial" w:cs="Arial"/>
                <w:sz w:val="18"/>
                <w:szCs w:val="18"/>
              </w:rPr>
              <w:t>Citar que o Item que está sendo contratado está previsto no Plano de Contratação Anual elaborado pela SESA (e suas unidades), informar quando o item foi inserido (data de inclusão – coluna B do PCA), e a Ordem em que se encontra no PCA (coluna C do PCA elaborado pela unidade)</w:t>
            </w:r>
          </w:p>
          <w:p w14:paraId="3C099614" w14:textId="77777777" w:rsidR="00794A67" w:rsidRPr="00794A67" w:rsidRDefault="00794A67" w:rsidP="00794A6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08E3A33D" w14:textId="77777777" w:rsidR="00794A67" w:rsidRDefault="00794A67" w:rsidP="00794A6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794A67">
              <w:rPr>
                <w:rFonts w:ascii="Arial" w:hAnsi="Arial" w:cs="Arial"/>
                <w:sz w:val="18"/>
                <w:szCs w:val="18"/>
              </w:rPr>
              <w:t>Se o item não constar no PCA, informar que será solicitada a revisão do PCA e inclusão do Item; e justificar os motivos pelos quais o item não foi inserido no planejamento inicial do PCA</w:t>
            </w:r>
          </w:p>
          <w:p w14:paraId="58B9C1BF" w14:textId="77777777" w:rsidR="00271987" w:rsidRDefault="00271987" w:rsidP="00794A67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1744BA8D" w14:textId="4F8A97BA" w:rsidR="00271987" w:rsidRPr="00271987" w:rsidRDefault="00271987" w:rsidP="00794A67">
            <w:pPr>
              <w:spacing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1987">
              <w:rPr>
                <w:rFonts w:ascii="Arial" w:hAnsi="Arial" w:cs="Arial"/>
                <w:b/>
                <w:bCs/>
                <w:sz w:val="18"/>
                <w:szCs w:val="18"/>
              </w:rPr>
              <w:t>Observação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22D4D715" w14:textId="77777777" w:rsidR="00271987" w:rsidRDefault="00271987" w:rsidP="00271987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Apesar de a CGOV ter realizado um PCA “piloto” no ano de 2022/2023, para o ano de 2023 não houve tempo hábil para a elaboração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PCA-e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oficial exigido no decreto 10.086/2022. A PGE/PR emitiu uma Nota Orientativa esclarecendo que a obrigatoriedade de elaboração do PCA será para o ano de 2024 (elaborado em 2023). </w:t>
            </w:r>
          </w:p>
          <w:p w14:paraId="41BF7579" w14:textId="27DA8C35" w:rsidR="00271987" w:rsidRDefault="00271987" w:rsidP="00271987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 xml:space="preserve">Deste modo, </w:t>
            </w:r>
            <w:r w:rsidRPr="00271987">
              <w:rPr>
                <w:rFonts w:ascii="Arial" w:hAnsi="Arial" w:cs="Arial"/>
                <w:sz w:val="18"/>
                <w:szCs w:val="18"/>
                <w:u w:val="single"/>
              </w:rPr>
              <w:t>para aquisições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/contratações</w:t>
            </w:r>
            <w:r w:rsidRPr="00271987">
              <w:rPr>
                <w:rFonts w:ascii="Arial" w:hAnsi="Arial" w:cs="Arial"/>
                <w:sz w:val="18"/>
                <w:szCs w:val="18"/>
                <w:u w:val="single"/>
              </w:rPr>
              <w:t xml:space="preserve"> realizadas no ano de 2023</w:t>
            </w:r>
            <w:r>
              <w:rPr>
                <w:rFonts w:ascii="Arial" w:hAnsi="Arial" w:cs="Arial"/>
                <w:sz w:val="18"/>
                <w:szCs w:val="18"/>
              </w:rPr>
              <w:t>, sugere-se a resposta abaixo para este tópico:</w:t>
            </w:r>
          </w:p>
          <w:p w14:paraId="515FBB6B" w14:textId="77777777" w:rsidR="00271987" w:rsidRDefault="00271987" w:rsidP="00271987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FE98AF" w14:textId="10684DE3" w:rsidR="00271987" w:rsidRPr="00271987" w:rsidRDefault="00271987" w:rsidP="00271987">
            <w:pPr>
              <w:spacing w:after="6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71987">
              <w:rPr>
                <w:rFonts w:ascii="Arial" w:hAnsi="Arial" w:cs="Arial"/>
                <w:i/>
                <w:iCs/>
                <w:sz w:val="18"/>
                <w:szCs w:val="18"/>
              </w:rPr>
              <w:t>“Conforme Nota Orientativa nº 57-PGE/PR, “Em cumprimento à Seção IV, do Capítulo I do Título I e ao art. 732, ambos do Decreto nº 10.086, de 17 de janeiro de 2022, os órgãos/entidades da Administração Pública estadual estarão obrigados a elaborar os respetivos Planos de Contratações Anual a partir do ano de 2023, para implementação no ano de 2024, em consonância com as orientações emanadas da Secretaria de Estado de Planejamento e Projetos Estruturantes”.</w:t>
            </w:r>
          </w:p>
          <w:p w14:paraId="1FAE55A7" w14:textId="77777777" w:rsidR="00271987" w:rsidRDefault="00271987" w:rsidP="00271987">
            <w:pPr>
              <w:spacing w:after="6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7198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Deste modo, destaca-se que não houve tempo hábil para elaboração do PCA 2023 (no ano de 2022), porém o </w:t>
            </w:r>
            <w:proofErr w:type="spellStart"/>
            <w:r w:rsidRPr="00271987">
              <w:rPr>
                <w:rFonts w:ascii="Arial" w:hAnsi="Arial" w:cs="Arial"/>
                <w:i/>
                <w:iCs/>
                <w:sz w:val="18"/>
                <w:szCs w:val="18"/>
              </w:rPr>
              <w:t>PCA-e</w:t>
            </w:r>
            <w:proofErr w:type="spellEnd"/>
            <w:r w:rsidRPr="0027198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2024 está em elaboração na SESA e será concluído no ano de 2023.”</w:t>
            </w:r>
          </w:p>
          <w:p w14:paraId="122F9EAB" w14:textId="77777777" w:rsidR="00271987" w:rsidRDefault="00271987" w:rsidP="00271987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E02E06" w14:textId="77777777" w:rsidR="00271987" w:rsidRPr="00271987" w:rsidRDefault="00271987" w:rsidP="00271987">
            <w:pPr>
              <w:spacing w:after="6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1987">
              <w:rPr>
                <w:rFonts w:ascii="Arial" w:hAnsi="Arial" w:cs="Arial"/>
                <w:color w:val="FF0000"/>
                <w:sz w:val="18"/>
                <w:szCs w:val="18"/>
              </w:rPr>
              <w:t>Atenção!</w:t>
            </w:r>
          </w:p>
          <w:p w14:paraId="72FA5397" w14:textId="2E6ED1D4" w:rsidR="00271987" w:rsidRPr="00271987" w:rsidRDefault="00271987" w:rsidP="00271987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Aquisições a serem concluídas em 2024 devem estar previstas no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PCE-e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que será publicado no primeiro semestre de 2023 pela Secretaria do Planejamento.</w:t>
            </w:r>
          </w:p>
        </w:tc>
      </w:tr>
    </w:tbl>
    <w:p w14:paraId="129F3259" w14:textId="77777777" w:rsidR="00D412A5" w:rsidRDefault="00D412A5" w:rsidP="00794A67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125F01AF" w14:textId="77777777" w:rsidR="00B0192A" w:rsidRDefault="00B0192A" w:rsidP="007271DE">
      <w:pPr>
        <w:spacing w:after="60" w:line="240" w:lineRule="auto"/>
        <w:ind w:left="360"/>
        <w:rPr>
          <w:rFonts w:ascii="Arial" w:hAnsi="Arial" w:cs="Arial"/>
          <w:sz w:val="20"/>
          <w:szCs w:val="20"/>
        </w:rPr>
      </w:pPr>
    </w:p>
    <w:p w14:paraId="39AE53A4" w14:textId="7494546A" w:rsidR="00EE4C78" w:rsidRPr="00C47293" w:rsidRDefault="00EE4C78" w:rsidP="00C47293">
      <w:pPr>
        <w:pStyle w:val="PargrafodaLista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40" w:lineRule="auto"/>
        <w:rPr>
          <w:rFonts w:ascii="Arial" w:hAnsi="Arial" w:cs="Arial"/>
          <w:b/>
          <w:bCs/>
          <w:sz w:val="20"/>
          <w:szCs w:val="20"/>
        </w:rPr>
      </w:pPr>
      <w:r w:rsidRPr="00C47293">
        <w:rPr>
          <w:rFonts w:ascii="Arial" w:hAnsi="Arial" w:cs="Arial"/>
          <w:b/>
          <w:bCs/>
          <w:sz w:val="20"/>
          <w:szCs w:val="20"/>
        </w:rPr>
        <w:t>Requisitos da contratação</w:t>
      </w:r>
      <w:r w:rsidR="00D27FFB" w:rsidRPr="00C47293">
        <w:rPr>
          <w:rFonts w:ascii="Arial" w:hAnsi="Arial" w:cs="Arial"/>
          <w:b/>
          <w:bCs/>
          <w:sz w:val="20"/>
          <w:szCs w:val="20"/>
        </w:rPr>
        <w:t xml:space="preserve"> </w:t>
      </w:r>
      <w:r w:rsidR="00D27FFB" w:rsidRPr="00C47293">
        <w:rPr>
          <w:rFonts w:ascii="Arial" w:hAnsi="Arial" w:cs="Arial"/>
          <w:sz w:val="16"/>
          <w:szCs w:val="16"/>
        </w:rPr>
        <w:t>(art. 15, III, Dec. 10.086/22)</w:t>
      </w:r>
    </w:p>
    <w:p w14:paraId="1CB8ECDD" w14:textId="77777777" w:rsidR="00B33782" w:rsidRDefault="00B33782" w:rsidP="007271DE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456D724C" w14:textId="77777777" w:rsidR="005222A7" w:rsidRPr="005222A7" w:rsidRDefault="005222A7" w:rsidP="005222A7">
      <w:pPr>
        <w:shd w:val="clear" w:color="auto" w:fill="D0CECE"/>
        <w:spacing w:after="60" w:line="240" w:lineRule="auto"/>
        <w:rPr>
          <w:rFonts w:ascii="Arial" w:eastAsia="Calibri" w:hAnsi="Arial" w:cs="Arial"/>
          <w:b/>
          <w:sz w:val="20"/>
          <w:szCs w:val="20"/>
        </w:rPr>
      </w:pPr>
      <w:r w:rsidRPr="005222A7">
        <w:rPr>
          <w:rFonts w:ascii="Arial" w:eastAsia="Calibri" w:hAnsi="Arial" w:cs="Arial"/>
          <w:b/>
          <w:sz w:val="20"/>
          <w:szCs w:val="20"/>
        </w:rPr>
        <w:t>1.3.1 Requisitos básicos do bem/serviço</w:t>
      </w:r>
    </w:p>
    <w:p w14:paraId="106400FF" w14:textId="77777777" w:rsidR="00FD2C3A" w:rsidRDefault="00FD2C3A" w:rsidP="005222A7">
      <w:pPr>
        <w:spacing w:after="60" w:line="240" w:lineRule="auto"/>
        <w:rPr>
          <w:rFonts w:ascii="Arial" w:eastAsia="Calibri" w:hAnsi="Arial" w:cs="Arial"/>
          <w:color w:val="FF0000"/>
          <w:sz w:val="20"/>
          <w:szCs w:val="20"/>
          <w:highlight w:val="yellow"/>
        </w:rPr>
      </w:pPr>
    </w:p>
    <w:p w14:paraId="12C6B5EA" w14:textId="61E10404" w:rsidR="005222A7" w:rsidRPr="005222A7" w:rsidRDefault="001667DF" w:rsidP="005222A7">
      <w:pPr>
        <w:spacing w:after="6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FD2C3A">
        <w:rPr>
          <w:rFonts w:ascii="Arial" w:eastAsia="Calibri" w:hAnsi="Arial" w:cs="Arial"/>
          <w:color w:val="FF0000"/>
          <w:sz w:val="20"/>
          <w:szCs w:val="20"/>
          <w:highlight w:val="yellow"/>
        </w:rPr>
        <w:t>Seleciona</w:t>
      </w:r>
      <w:r w:rsidR="00BB71AC" w:rsidRPr="00FD2C3A">
        <w:rPr>
          <w:rFonts w:ascii="Arial" w:eastAsia="Calibri" w:hAnsi="Arial" w:cs="Arial"/>
          <w:color w:val="FF0000"/>
          <w:sz w:val="20"/>
          <w:szCs w:val="20"/>
          <w:highlight w:val="yellow"/>
        </w:rPr>
        <w:t>r</w:t>
      </w:r>
      <w:r w:rsidRPr="00FD2C3A">
        <w:rPr>
          <w:rFonts w:ascii="Arial" w:eastAsia="Calibri" w:hAnsi="Arial" w:cs="Arial"/>
          <w:color w:val="FF0000"/>
          <w:sz w:val="20"/>
          <w:szCs w:val="20"/>
          <w:highlight w:val="yellow"/>
        </w:rPr>
        <w:t xml:space="preserve"> os requisitos </w:t>
      </w:r>
      <w:r w:rsidR="00BB71AC" w:rsidRPr="00FD2C3A">
        <w:rPr>
          <w:rFonts w:ascii="Arial" w:eastAsia="Calibri" w:hAnsi="Arial" w:cs="Arial"/>
          <w:color w:val="FF0000"/>
          <w:sz w:val="20"/>
          <w:szCs w:val="20"/>
          <w:highlight w:val="yellow"/>
        </w:rPr>
        <w:t>atrelados à contratação (os quais serão abordados nos tópicos subsequentes do ETP)</w:t>
      </w:r>
      <w:r w:rsidR="00FD2C3A" w:rsidRPr="00FD2C3A">
        <w:rPr>
          <w:rFonts w:ascii="Arial" w:eastAsia="Calibri" w:hAnsi="Arial" w:cs="Arial"/>
          <w:color w:val="FF0000"/>
          <w:sz w:val="20"/>
          <w:szCs w:val="20"/>
          <w:highlight w:val="yellow"/>
        </w:rPr>
        <w:t xml:space="preserve"> entre as alternativas abaixo</w:t>
      </w:r>
      <w:r w:rsidR="00FD2C3A">
        <w:rPr>
          <w:rFonts w:ascii="Arial" w:eastAsia="Calibri" w:hAnsi="Arial" w:cs="Arial"/>
          <w:color w:val="FF0000"/>
          <w:sz w:val="20"/>
          <w:szCs w:val="20"/>
        </w:rPr>
        <w:t>:</w:t>
      </w:r>
    </w:p>
    <w:p w14:paraId="6C3D7F7D" w14:textId="6CD6D0AE" w:rsidR="005222A7" w:rsidRPr="005222A7" w:rsidRDefault="005222A7" w:rsidP="005222A7">
      <w:pPr>
        <w:spacing w:after="60" w:line="240" w:lineRule="auto"/>
        <w:rPr>
          <w:rFonts w:ascii="Arial" w:eastAsia="Calibri" w:hAnsi="Arial" w:cs="Arial"/>
          <w:sz w:val="20"/>
          <w:szCs w:val="20"/>
        </w:rPr>
      </w:pPr>
      <w:proofErr w:type="gramStart"/>
      <w:r w:rsidRPr="005222A7">
        <w:rPr>
          <w:rFonts w:ascii="Arial" w:eastAsia="Calibri" w:hAnsi="Arial" w:cs="Arial"/>
          <w:sz w:val="20"/>
          <w:szCs w:val="20"/>
        </w:rPr>
        <w:t>(  )</w:t>
      </w:r>
      <w:proofErr w:type="gramEnd"/>
      <w:r w:rsidRPr="005222A7">
        <w:rPr>
          <w:rFonts w:ascii="Arial" w:eastAsia="Calibri" w:hAnsi="Arial" w:cs="Arial"/>
          <w:sz w:val="20"/>
          <w:szCs w:val="20"/>
        </w:rPr>
        <w:t xml:space="preserve"> Produtos sustentáveis sob os aspectos socioambientais, socioeconômicos e sociocultural;</w:t>
      </w:r>
    </w:p>
    <w:p w14:paraId="0E50C211" w14:textId="77777777" w:rsidR="005222A7" w:rsidRPr="005222A7" w:rsidRDefault="005222A7" w:rsidP="005222A7">
      <w:pPr>
        <w:spacing w:after="60" w:line="240" w:lineRule="auto"/>
        <w:rPr>
          <w:rFonts w:ascii="Arial" w:eastAsia="Calibri" w:hAnsi="Arial" w:cs="Arial"/>
          <w:color w:val="0070C0"/>
          <w:sz w:val="20"/>
          <w:szCs w:val="20"/>
        </w:rPr>
      </w:pPr>
      <w:r w:rsidRPr="005222A7">
        <w:rPr>
          <w:rFonts w:ascii="Arial" w:eastAsia="Calibri" w:hAnsi="Arial" w:cs="Arial"/>
          <w:color w:val="0070C0"/>
          <w:sz w:val="20"/>
          <w:szCs w:val="20"/>
        </w:rPr>
        <w:tab/>
        <w:t>Detalhado no tópico 1.12</w:t>
      </w:r>
    </w:p>
    <w:p w14:paraId="4B31D021" w14:textId="77777777" w:rsidR="005222A7" w:rsidRDefault="005222A7" w:rsidP="005222A7">
      <w:pPr>
        <w:spacing w:after="60" w:line="240" w:lineRule="auto"/>
        <w:rPr>
          <w:rFonts w:ascii="Arial" w:eastAsia="Calibri" w:hAnsi="Arial" w:cs="Arial"/>
          <w:sz w:val="20"/>
          <w:szCs w:val="20"/>
        </w:rPr>
      </w:pPr>
      <w:proofErr w:type="gramStart"/>
      <w:r w:rsidRPr="005222A7">
        <w:rPr>
          <w:rFonts w:ascii="Arial" w:eastAsia="Calibri" w:hAnsi="Arial" w:cs="Arial"/>
          <w:sz w:val="20"/>
          <w:szCs w:val="20"/>
        </w:rPr>
        <w:t>(  )</w:t>
      </w:r>
      <w:proofErr w:type="gramEnd"/>
      <w:r w:rsidRPr="005222A7">
        <w:rPr>
          <w:rFonts w:ascii="Arial" w:eastAsia="Calibri" w:hAnsi="Arial" w:cs="Arial"/>
          <w:sz w:val="20"/>
          <w:szCs w:val="20"/>
        </w:rPr>
        <w:t xml:space="preserve"> Disponibilização de assessórios à contratação principal (equipamentos, outros);</w:t>
      </w:r>
    </w:p>
    <w:p w14:paraId="50D2F9D3" w14:textId="709059ED" w:rsidR="005222A7" w:rsidRPr="005222A7" w:rsidRDefault="005222A7" w:rsidP="005222A7">
      <w:pPr>
        <w:spacing w:after="6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 w:rsidRPr="005222A7">
        <w:rPr>
          <w:rFonts w:ascii="Arial" w:eastAsia="Calibri" w:hAnsi="Arial" w:cs="Arial"/>
          <w:color w:val="0070C0"/>
          <w:sz w:val="20"/>
          <w:szCs w:val="20"/>
        </w:rPr>
        <w:t>Detalhado no tópico “Solução como um todo”</w:t>
      </w:r>
    </w:p>
    <w:p w14:paraId="510A668B" w14:textId="08109F85" w:rsidR="005222A7" w:rsidRPr="005222A7" w:rsidRDefault="005222A7" w:rsidP="005222A7">
      <w:pPr>
        <w:spacing w:after="60" w:line="240" w:lineRule="auto"/>
        <w:rPr>
          <w:rFonts w:ascii="Arial" w:eastAsia="Calibri" w:hAnsi="Arial" w:cs="Arial"/>
          <w:sz w:val="20"/>
          <w:szCs w:val="20"/>
        </w:rPr>
      </w:pPr>
      <w:proofErr w:type="gramStart"/>
      <w:r w:rsidRPr="005222A7">
        <w:rPr>
          <w:rFonts w:ascii="Arial" w:eastAsia="Calibri" w:hAnsi="Arial" w:cs="Arial"/>
          <w:sz w:val="20"/>
          <w:szCs w:val="20"/>
        </w:rPr>
        <w:t>(  )</w:t>
      </w:r>
      <w:proofErr w:type="gramEnd"/>
      <w:r w:rsidRPr="005222A7">
        <w:rPr>
          <w:rFonts w:ascii="Arial" w:eastAsia="Calibri" w:hAnsi="Arial" w:cs="Arial"/>
          <w:sz w:val="20"/>
          <w:szCs w:val="20"/>
        </w:rPr>
        <w:t xml:space="preserve"> Exigência de qualificação técnica dos potenciais contratantes;</w:t>
      </w:r>
    </w:p>
    <w:p w14:paraId="170CB332" w14:textId="77777777" w:rsidR="005222A7" w:rsidRPr="005222A7" w:rsidRDefault="005222A7" w:rsidP="005222A7">
      <w:pPr>
        <w:spacing w:after="60" w:line="240" w:lineRule="auto"/>
        <w:rPr>
          <w:rFonts w:ascii="Arial" w:eastAsia="Calibri" w:hAnsi="Arial" w:cs="Arial"/>
          <w:color w:val="0070C0"/>
          <w:sz w:val="20"/>
          <w:szCs w:val="20"/>
        </w:rPr>
      </w:pPr>
      <w:r w:rsidRPr="005222A7">
        <w:rPr>
          <w:rFonts w:ascii="Arial" w:eastAsia="Calibri" w:hAnsi="Arial" w:cs="Arial"/>
          <w:color w:val="0070C0"/>
          <w:sz w:val="20"/>
          <w:szCs w:val="20"/>
        </w:rPr>
        <w:tab/>
        <w:t>Detalhado no tópico 1.3.2</w:t>
      </w:r>
    </w:p>
    <w:p w14:paraId="5D4350B1" w14:textId="77777777" w:rsidR="005222A7" w:rsidRPr="005222A7" w:rsidRDefault="005222A7" w:rsidP="005222A7">
      <w:pPr>
        <w:spacing w:after="60" w:line="240" w:lineRule="auto"/>
        <w:rPr>
          <w:rFonts w:ascii="Arial" w:eastAsia="Calibri" w:hAnsi="Arial" w:cs="Arial"/>
          <w:sz w:val="20"/>
          <w:szCs w:val="20"/>
        </w:rPr>
      </w:pPr>
      <w:proofErr w:type="gramStart"/>
      <w:r w:rsidRPr="005222A7">
        <w:rPr>
          <w:rFonts w:ascii="Arial" w:eastAsia="Calibri" w:hAnsi="Arial" w:cs="Arial"/>
          <w:sz w:val="20"/>
          <w:szCs w:val="20"/>
        </w:rPr>
        <w:t>(  )</w:t>
      </w:r>
      <w:proofErr w:type="gramEnd"/>
      <w:r w:rsidRPr="005222A7">
        <w:rPr>
          <w:rFonts w:ascii="Arial" w:eastAsia="Calibri" w:hAnsi="Arial" w:cs="Arial"/>
          <w:sz w:val="20"/>
          <w:szCs w:val="20"/>
        </w:rPr>
        <w:t xml:space="preserve"> Transferência de tecnologia, técnica, conhecimento e direitos de propriedade;</w:t>
      </w:r>
    </w:p>
    <w:p w14:paraId="5DE82684" w14:textId="77777777" w:rsidR="002C3A6E" w:rsidRPr="005222A7" w:rsidRDefault="002C3A6E" w:rsidP="002C3A6E">
      <w:pPr>
        <w:spacing w:after="60" w:line="240" w:lineRule="auto"/>
        <w:rPr>
          <w:rFonts w:ascii="Arial" w:eastAsia="Calibri" w:hAnsi="Arial" w:cs="Arial"/>
          <w:color w:val="0070C0"/>
          <w:sz w:val="20"/>
          <w:szCs w:val="20"/>
        </w:rPr>
      </w:pPr>
      <w:r w:rsidRPr="005222A7">
        <w:rPr>
          <w:rFonts w:ascii="Arial" w:eastAsia="Calibri" w:hAnsi="Arial" w:cs="Arial"/>
          <w:color w:val="0070C0"/>
          <w:sz w:val="20"/>
          <w:szCs w:val="20"/>
        </w:rPr>
        <w:tab/>
        <w:t>Detalhado no tópico “Solução como um todo”</w:t>
      </w:r>
    </w:p>
    <w:p w14:paraId="7A7B73BC" w14:textId="3075F9E1" w:rsidR="005222A7" w:rsidRDefault="005222A7" w:rsidP="005222A7">
      <w:pPr>
        <w:spacing w:after="60" w:line="240" w:lineRule="auto"/>
        <w:rPr>
          <w:rFonts w:ascii="Arial" w:eastAsia="Calibri" w:hAnsi="Arial" w:cs="Arial"/>
          <w:sz w:val="20"/>
          <w:szCs w:val="20"/>
        </w:rPr>
      </w:pPr>
      <w:proofErr w:type="gramStart"/>
      <w:r w:rsidRPr="005222A7">
        <w:rPr>
          <w:rFonts w:ascii="Arial" w:eastAsia="Calibri" w:hAnsi="Arial" w:cs="Arial"/>
          <w:sz w:val="20"/>
          <w:szCs w:val="20"/>
        </w:rPr>
        <w:t>(  )</w:t>
      </w:r>
      <w:proofErr w:type="gramEnd"/>
      <w:r w:rsidRPr="005222A7">
        <w:rPr>
          <w:rFonts w:ascii="Arial" w:eastAsia="Calibri" w:hAnsi="Arial" w:cs="Arial"/>
          <w:sz w:val="20"/>
          <w:szCs w:val="20"/>
        </w:rPr>
        <w:t xml:space="preserve"> Transferência de patrimônio;</w:t>
      </w:r>
    </w:p>
    <w:p w14:paraId="3501FC27" w14:textId="77777777" w:rsidR="002C3A6E" w:rsidRPr="005222A7" w:rsidRDefault="002C3A6E" w:rsidP="002C3A6E">
      <w:pPr>
        <w:spacing w:after="60" w:line="240" w:lineRule="auto"/>
        <w:rPr>
          <w:rFonts w:ascii="Arial" w:eastAsia="Calibri" w:hAnsi="Arial" w:cs="Arial"/>
          <w:color w:val="0070C0"/>
          <w:sz w:val="20"/>
          <w:szCs w:val="20"/>
        </w:rPr>
      </w:pPr>
      <w:r w:rsidRPr="005222A7">
        <w:rPr>
          <w:rFonts w:ascii="Arial" w:eastAsia="Calibri" w:hAnsi="Arial" w:cs="Arial"/>
          <w:color w:val="0070C0"/>
          <w:sz w:val="20"/>
          <w:szCs w:val="20"/>
        </w:rPr>
        <w:tab/>
        <w:t>Detalhado no tópico “Solução como um todo”</w:t>
      </w:r>
    </w:p>
    <w:p w14:paraId="6D13E08A" w14:textId="00C471FC" w:rsidR="005222A7" w:rsidRPr="005222A7" w:rsidRDefault="005222A7" w:rsidP="005222A7">
      <w:pPr>
        <w:spacing w:after="60" w:line="240" w:lineRule="auto"/>
        <w:rPr>
          <w:rFonts w:ascii="Arial" w:eastAsia="Calibri" w:hAnsi="Arial" w:cs="Arial"/>
          <w:sz w:val="20"/>
          <w:szCs w:val="20"/>
        </w:rPr>
      </w:pPr>
      <w:proofErr w:type="gramStart"/>
      <w:r w:rsidRPr="005222A7">
        <w:rPr>
          <w:rFonts w:ascii="Arial" w:eastAsia="Calibri" w:hAnsi="Arial" w:cs="Arial"/>
          <w:sz w:val="20"/>
          <w:szCs w:val="20"/>
        </w:rPr>
        <w:t>(  )</w:t>
      </w:r>
      <w:proofErr w:type="gramEnd"/>
      <w:r w:rsidRPr="005222A7">
        <w:rPr>
          <w:rFonts w:ascii="Arial" w:eastAsia="Calibri" w:hAnsi="Arial" w:cs="Arial"/>
          <w:sz w:val="20"/>
          <w:szCs w:val="20"/>
        </w:rPr>
        <w:t xml:space="preserve"> Padrões mínimos de qualidade;</w:t>
      </w:r>
    </w:p>
    <w:p w14:paraId="2E9A080B" w14:textId="77777777" w:rsidR="005222A7" w:rsidRPr="005222A7" w:rsidRDefault="005222A7" w:rsidP="005222A7">
      <w:pPr>
        <w:spacing w:after="60" w:line="240" w:lineRule="auto"/>
        <w:rPr>
          <w:rFonts w:ascii="Arial" w:eastAsia="Calibri" w:hAnsi="Arial" w:cs="Arial"/>
          <w:color w:val="0070C0"/>
          <w:sz w:val="20"/>
          <w:szCs w:val="20"/>
        </w:rPr>
      </w:pPr>
      <w:r w:rsidRPr="005222A7">
        <w:rPr>
          <w:rFonts w:ascii="Arial" w:eastAsia="Calibri" w:hAnsi="Arial" w:cs="Arial"/>
          <w:color w:val="0070C0"/>
          <w:sz w:val="20"/>
          <w:szCs w:val="20"/>
        </w:rPr>
        <w:tab/>
        <w:t>Detalhado no tópico “Solução como um todo”</w:t>
      </w:r>
    </w:p>
    <w:p w14:paraId="663355DA" w14:textId="0B557AA9" w:rsidR="005222A7" w:rsidRPr="005222A7" w:rsidRDefault="005222A7" w:rsidP="005222A7">
      <w:pPr>
        <w:spacing w:after="60" w:line="240" w:lineRule="auto"/>
        <w:rPr>
          <w:rFonts w:ascii="Arial" w:eastAsia="Calibri" w:hAnsi="Arial" w:cs="Arial"/>
          <w:sz w:val="20"/>
          <w:szCs w:val="20"/>
        </w:rPr>
      </w:pPr>
      <w:proofErr w:type="gramStart"/>
      <w:r w:rsidRPr="005222A7">
        <w:rPr>
          <w:rFonts w:ascii="Arial" w:eastAsia="Calibri" w:hAnsi="Arial" w:cs="Arial"/>
          <w:sz w:val="20"/>
          <w:szCs w:val="20"/>
        </w:rPr>
        <w:t>(  )</w:t>
      </w:r>
      <w:proofErr w:type="gramEnd"/>
      <w:r w:rsidRPr="005222A7">
        <w:rPr>
          <w:rFonts w:ascii="Arial" w:eastAsia="Calibri" w:hAnsi="Arial" w:cs="Arial"/>
          <w:sz w:val="20"/>
          <w:szCs w:val="20"/>
        </w:rPr>
        <w:t xml:space="preserve"> Prazo de entrega/execução;</w:t>
      </w:r>
    </w:p>
    <w:p w14:paraId="5A716D73" w14:textId="77777777" w:rsidR="005222A7" w:rsidRPr="005222A7" w:rsidRDefault="005222A7" w:rsidP="005222A7">
      <w:pPr>
        <w:spacing w:after="60" w:line="240" w:lineRule="auto"/>
        <w:rPr>
          <w:rFonts w:ascii="Arial" w:eastAsia="Calibri" w:hAnsi="Arial" w:cs="Arial"/>
          <w:color w:val="0070C0"/>
          <w:sz w:val="20"/>
          <w:szCs w:val="20"/>
        </w:rPr>
      </w:pPr>
      <w:r w:rsidRPr="005222A7">
        <w:rPr>
          <w:rFonts w:ascii="Arial" w:eastAsia="Calibri" w:hAnsi="Arial" w:cs="Arial"/>
          <w:color w:val="0070C0"/>
          <w:sz w:val="20"/>
          <w:szCs w:val="20"/>
        </w:rPr>
        <w:tab/>
        <w:t>Detalhado no tópico “Solução como um todo”</w:t>
      </w:r>
    </w:p>
    <w:p w14:paraId="4C80CC23" w14:textId="694F5C04" w:rsidR="005222A7" w:rsidRPr="005222A7" w:rsidRDefault="005222A7" w:rsidP="005222A7">
      <w:pPr>
        <w:spacing w:after="60" w:line="240" w:lineRule="auto"/>
        <w:rPr>
          <w:rFonts w:ascii="Arial" w:eastAsia="Calibri" w:hAnsi="Arial" w:cs="Arial"/>
          <w:sz w:val="20"/>
          <w:szCs w:val="20"/>
        </w:rPr>
      </w:pPr>
      <w:proofErr w:type="gramStart"/>
      <w:r w:rsidRPr="005222A7">
        <w:rPr>
          <w:rFonts w:ascii="Arial" w:eastAsia="Calibri" w:hAnsi="Arial" w:cs="Arial"/>
          <w:sz w:val="20"/>
          <w:szCs w:val="20"/>
        </w:rPr>
        <w:t>(  )</w:t>
      </w:r>
      <w:proofErr w:type="gramEnd"/>
      <w:r w:rsidRPr="005222A7">
        <w:rPr>
          <w:rFonts w:ascii="Arial" w:eastAsia="Calibri" w:hAnsi="Arial" w:cs="Arial"/>
          <w:sz w:val="20"/>
          <w:szCs w:val="20"/>
        </w:rPr>
        <w:t xml:space="preserve"> Normas a serem respeitadas;</w:t>
      </w:r>
    </w:p>
    <w:p w14:paraId="0424421F" w14:textId="77777777" w:rsidR="005222A7" w:rsidRPr="005222A7" w:rsidRDefault="005222A7" w:rsidP="005222A7">
      <w:pPr>
        <w:spacing w:after="60" w:line="240" w:lineRule="auto"/>
        <w:rPr>
          <w:rFonts w:ascii="Arial" w:eastAsia="Calibri" w:hAnsi="Arial" w:cs="Arial"/>
          <w:color w:val="0070C0"/>
          <w:sz w:val="20"/>
          <w:szCs w:val="20"/>
        </w:rPr>
      </w:pPr>
      <w:r w:rsidRPr="005222A7">
        <w:rPr>
          <w:rFonts w:ascii="Arial" w:eastAsia="Calibri" w:hAnsi="Arial" w:cs="Arial"/>
          <w:color w:val="0070C0"/>
          <w:sz w:val="20"/>
          <w:szCs w:val="20"/>
        </w:rPr>
        <w:tab/>
        <w:t>Detalhado no tópico “Solução como um todo”</w:t>
      </w:r>
    </w:p>
    <w:p w14:paraId="7E0945D9" w14:textId="2489FAC1" w:rsidR="005222A7" w:rsidRPr="005222A7" w:rsidRDefault="005222A7" w:rsidP="005222A7">
      <w:pPr>
        <w:spacing w:after="60" w:line="240" w:lineRule="auto"/>
        <w:rPr>
          <w:rFonts w:ascii="Arial" w:eastAsia="Calibri" w:hAnsi="Arial" w:cs="Arial"/>
          <w:sz w:val="20"/>
          <w:szCs w:val="20"/>
        </w:rPr>
      </w:pPr>
      <w:proofErr w:type="gramStart"/>
      <w:r w:rsidRPr="005222A7">
        <w:rPr>
          <w:rFonts w:ascii="Arial" w:eastAsia="Calibri" w:hAnsi="Arial" w:cs="Arial"/>
          <w:sz w:val="20"/>
          <w:szCs w:val="20"/>
        </w:rPr>
        <w:t>(  )</w:t>
      </w:r>
      <w:proofErr w:type="gramEnd"/>
      <w:r w:rsidRPr="005222A7">
        <w:rPr>
          <w:rFonts w:ascii="Arial" w:eastAsia="Calibri" w:hAnsi="Arial" w:cs="Arial"/>
          <w:sz w:val="20"/>
          <w:szCs w:val="20"/>
        </w:rPr>
        <w:t xml:space="preserve"> Necessidade de garantia, de treinamento, de instalações no local da contratação, de sede próxima ao local de execução do contrato;</w:t>
      </w:r>
    </w:p>
    <w:p w14:paraId="44C98493" w14:textId="19B43EB1" w:rsidR="005222A7" w:rsidRPr="005222A7" w:rsidRDefault="005222A7" w:rsidP="005222A7">
      <w:pPr>
        <w:spacing w:after="60" w:line="240" w:lineRule="auto"/>
        <w:rPr>
          <w:rFonts w:ascii="Arial" w:eastAsia="Calibri" w:hAnsi="Arial" w:cs="Arial"/>
          <w:color w:val="0070C0"/>
          <w:sz w:val="20"/>
          <w:szCs w:val="20"/>
        </w:rPr>
      </w:pPr>
      <w:r w:rsidRPr="005222A7">
        <w:rPr>
          <w:rFonts w:ascii="Arial" w:eastAsia="Calibri" w:hAnsi="Arial" w:cs="Arial"/>
          <w:color w:val="0070C0"/>
          <w:sz w:val="20"/>
          <w:szCs w:val="20"/>
        </w:rPr>
        <w:tab/>
      </w:r>
      <w:r w:rsidR="00A564AB">
        <w:rPr>
          <w:rFonts w:ascii="Arial" w:eastAsia="Calibri" w:hAnsi="Arial" w:cs="Arial"/>
          <w:color w:val="0070C0"/>
          <w:sz w:val="20"/>
          <w:szCs w:val="20"/>
        </w:rPr>
        <w:t>D</w:t>
      </w:r>
      <w:r w:rsidRPr="005222A7">
        <w:rPr>
          <w:rFonts w:ascii="Arial" w:eastAsia="Calibri" w:hAnsi="Arial" w:cs="Arial"/>
          <w:color w:val="0070C0"/>
          <w:sz w:val="20"/>
          <w:szCs w:val="20"/>
        </w:rPr>
        <w:t>etalhado no tópico “Solução como um todo”</w:t>
      </w:r>
    </w:p>
    <w:p w14:paraId="01EFE73A" w14:textId="5C65927B" w:rsidR="005222A7" w:rsidRPr="005222A7" w:rsidRDefault="005222A7" w:rsidP="005222A7">
      <w:pPr>
        <w:spacing w:after="60" w:line="240" w:lineRule="auto"/>
        <w:rPr>
          <w:rFonts w:ascii="Arial" w:eastAsia="Calibri" w:hAnsi="Arial" w:cs="Arial"/>
          <w:sz w:val="20"/>
          <w:szCs w:val="20"/>
        </w:rPr>
      </w:pPr>
      <w:bookmarkStart w:id="0" w:name="_Hlk131354114"/>
      <w:proofErr w:type="gramStart"/>
      <w:r w:rsidRPr="005222A7">
        <w:rPr>
          <w:rFonts w:ascii="Arial" w:eastAsia="Calibri" w:hAnsi="Arial" w:cs="Arial"/>
          <w:sz w:val="20"/>
          <w:szCs w:val="20"/>
        </w:rPr>
        <w:t>(  )</w:t>
      </w:r>
      <w:proofErr w:type="gramEnd"/>
      <w:r w:rsidRPr="005222A7">
        <w:rPr>
          <w:rFonts w:ascii="Arial" w:eastAsia="Calibri" w:hAnsi="Arial" w:cs="Arial"/>
          <w:sz w:val="20"/>
          <w:szCs w:val="20"/>
        </w:rPr>
        <w:t xml:space="preserve"> </w:t>
      </w:r>
      <w:bookmarkEnd w:id="0"/>
      <w:r w:rsidRPr="005222A7">
        <w:rPr>
          <w:rFonts w:ascii="Arial" w:eastAsia="Calibri" w:hAnsi="Arial" w:cs="Arial"/>
          <w:sz w:val="20"/>
          <w:szCs w:val="20"/>
        </w:rPr>
        <w:t>Apresentação de certificação pelo contratado;</w:t>
      </w:r>
    </w:p>
    <w:p w14:paraId="6B865E28" w14:textId="5E2767B2" w:rsidR="005222A7" w:rsidRPr="005222A7" w:rsidRDefault="005222A7" w:rsidP="005222A7">
      <w:pPr>
        <w:spacing w:after="60" w:line="240" w:lineRule="auto"/>
        <w:rPr>
          <w:rFonts w:ascii="Arial" w:eastAsia="Calibri" w:hAnsi="Arial" w:cs="Arial"/>
          <w:color w:val="0070C0"/>
          <w:sz w:val="20"/>
          <w:szCs w:val="20"/>
        </w:rPr>
      </w:pPr>
      <w:r w:rsidRPr="005222A7">
        <w:rPr>
          <w:rFonts w:ascii="Arial" w:eastAsia="Calibri" w:hAnsi="Arial" w:cs="Arial"/>
          <w:color w:val="0070C0"/>
          <w:sz w:val="20"/>
          <w:szCs w:val="20"/>
        </w:rPr>
        <w:tab/>
        <w:t>Detalhado no tópico 1.3.</w:t>
      </w:r>
      <w:r w:rsidR="0028107C">
        <w:rPr>
          <w:rFonts w:ascii="Arial" w:eastAsia="Calibri" w:hAnsi="Arial" w:cs="Arial"/>
          <w:color w:val="0070C0"/>
          <w:sz w:val="20"/>
          <w:szCs w:val="20"/>
        </w:rPr>
        <w:t>3</w:t>
      </w:r>
    </w:p>
    <w:p w14:paraId="1CD70651" w14:textId="3FB166C1" w:rsidR="005222A7" w:rsidRPr="005222A7" w:rsidRDefault="005222A7" w:rsidP="005222A7">
      <w:pPr>
        <w:spacing w:after="60" w:line="240" w:lineRule="auto"/>
        <w:rPr>
          <w:rFonts w:ascii="Arial" w:eastAsia="Calibri" w:hAnsi="Arial" w:cs="Arial"/>
          <w:sz w:val="20"/>
          <w:szCs w:val="20"/>
        </w:rPr>
      </w:pPr>
      <w:proofErr w:type="gramStart"/>
      <w:r w:rsidRPr="005222A7">
        <w:rPr>
          <w:rFonts w:ascii="Arial" w:eastAsia="Calibri" w:hAnsi="Arial" w:cs="Arial"/>
          <w:sz w:val="20"/>
          <w:szCs w:val="20"/>
        </w:rPr>
        <w:t>(  )</w:t>
      </w:r>
      <w:proofErr w:type="gramEnd"/>
      <w:r w:rsidRPr="005222A7">
        <w:rPr>
          <w:rFonts w:ascii="Arial" w:eastAsia="Calibri" w:hAnsi="Arial" w:cs="Arial"/>
          <w:sz w:val="20"/>
          <w:szCs w:val="20"/>
        </w:rPr>
        <w:t xml:space="preserve"> Exigência de amostra ou laudo técnico;</w:t>
      </w:r>
    </w:p>
    <w:p w14:paraId="001A1D7B" w14:textId="4BF8093D" w:rsidR="005222A7" w:rsidRPr="005222A7" w:rsidRDefault="005222A7" w:rsidP="005222A7">
      <w:pPr>
        <w:spacing w:after="60" w:line="240" w:lineRule="auto"/>
        <w:rPr>
          <w:rFonts w:ascii="Arial" w:eastAsia="Calibri" w:hAnsi="Arial" w:cs="Arial"/>
          <w:color w:val="0070C0"/>
          <w:sz w:val="20"/>
          <w:szCs w:val="20"/>
        </w:rPr>
      </w:pPr>
      <w:r w:rsidRPr="005222A7">
        <w:rPr>
          <w:rFonts w:ascii="Arial" w:eastAsia="Calibri" w:hAnsi="Arial" w:cs="Arial"/>
          <w:color w:val="0070C0"/>
          <w:sz w:val="20"/>
          <w:szCs w:val="20"/>
        </w:rPr>
        <w:tab/>
      </w:r>
      <w:r>
        <w:rPr>
          <w:rFonts w:ascii="Arial" w:eastAsia="Calibri" w:hAnsi="Arial" w:cs="Arial"/>
          <w:color w:val="0070C0"/>
          <w:sz w:val="20"/>
          <w:szCs w:val="20"/>
        </w:rPr>
        <w:t>Detalhado</w:t>
      </w:r>
      <w:r w:rsidRPr="005222A7">
        <w:rPr>
          <w:rFonts w:ascii="Arial" w:eastAsia="Calibri" w:hAnsi="Arial" w:cs="Arial"/>
          <w:color w:val="0070C0"/>
          <w:sz w:val="20"/>
          <w:szCs w:val="20"/>
        </w:rPr>
        <w:t xml:space="preserve"> no tópico “Solução como um todo”</w:t>
      </w:r>
    </w:p>
    <w:p w14:paraId="04E9B92D" w14:textId="77777777" w:rsidR="005222A7" w:rsidRPr="005222A7" w:rsidRDefault="005222A7" w:rsidP="005222A7">
      <w:pPr>
        <w:spacing w:after="60" w:line="240" w:lineRule="auto"/>
        <w:rPr>
          <w:rFonts w:ascii="Arial" w:eastAsia="Calibri" w:hAnsi="Arial" w:cs="Arial"/>
          <w:sz w:val="20"/>
          <w:szCs w:val="20"/>
        </w:rPr>
      </w:pPr>
    </w:p>
    <w:p w14:paraId="15719D63" w14:textId="70C58449" w:rsidR="005222A7" w:rsidRPr="005222A7" w:rsidRDefault="005222A7" w:rsidP="000D7876">
      <w:pPr>
        <w:shd w:val="clear" w:color="auto" w:fill="BFBFBF" w:themeFill="background1" w:themeFillShade="BF"/>
        <w:spacing w:after="6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222A7">
        <w:rPr>
          <w:rFonts w:ascii="Arial" w:eastAsia="Calibri" w:hAnsi="Arial" w:cs="Arial"/>
          <w:b/>
          <w:sz w:val="20"/>
          <w:szCs w:val="20"/>
        </w:rPr>
        <w:lastRenderedPageBreak/>
        <w:t xml:space="preserve">1.3.2 Requisitos </w:t>
      </w:r>
      <w:r w:rsidR="0028107C">
        <w:rPr>
          <w:rFonts w:ascii="Arial" w:eastAsia="Calibri" w:hAnsi="Arial" w:cs="Arial"/>
          <w:b/>
          <w:sz w:val="20"/>
          <w:szCs w:val="20"/>
        </w:rPr>
        <w:t xml:space="preserve">básicos </w:t>
      </w:r>
      <w:r w:rsidRPr="005222A7">
        <w:rPr>
          <w:rFonts w:ascii="Arial" w:eastAsia="Calibri" w:hAnsi="Arial" w:cs="Arial"/>
          <w:b/>
          <w:sz w:val="20"/>
          <w:szCs w:val="20"/>
        </w:rPr>
        <w:t xml:space="preserve">de habilitação </w:t>
      </w:r>
    </w:p>
    <w:p w14:paraId="032F06A3" w14:textId="77777777" w:rsidR="005222A7" w:rsidRDefault="005222A7" w:rsidP="007271DE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6E5B6E7B" w14:textId="4867C44F" w:rsidR="006458C5" w:rsidRDefault="006458C5" w:rsidP="006458C5">
      <w:pPr>
        <w:spacing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458C5">
        <w:rPr>
          <w:rFonts w:ascii="Arial" w:hAnsi="Arial" w:cs="Arial"/>
          <w:sz w:val="20"/>
          <w:szCs w:val="20"/>
        </w:rPr>
        <w:t>Para a habilitação nas licitações e, no que couber, nas contratações diretas, a elaboração do termo de referência e do edital deverão observar as regras e documentação constantes no Capítulo VI do Título II da Lei Federal nº 14.133, de 2021 e n</w:t>
      </w:r>
      <w:r w:rsidR="00A564AB">
        <w:rPr>
          <w:rFonts w:ascii="Arial" w:hAnsi="Arial" w:cs="Arial"/>
          <w:sz w:val="20"/>
          <w:szCs w:val="20"/>
        </w:rPr>
        <w:t>o Decreto 10.086/2022</w:t>
      </w:r>
      <w:r w:rsidRPr="006458C5">
        <w:rPr>
          <w:rFonts w:ascii="Arial" w:hAnsi="Arial" w:cs="Arial"/>
          <w:sz w:val="20"/>
          <w:szCs w:val="20"/>
        </w:rPr>
        <w:t>.</w:t>
      </w:r>
    </w:p>
    <w:p w14:paraId="5A625905" w14:textId="35F76BB8" w:rsidR="00F12BEE" w:rsidRDefault="00F12BEE" w:rsidP="007271DE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15788D4D" w14:textId="3661BAE4" w:rsidR="0028107C" w:rsidRPr="005222A7" w:rsidRDefault="0028107C" w:rsidP="000D7876">
      <w:pPr>
        <w:shd w:val="clear" w:color="auto" w:fill="BFBFBF" w:themeFill="background1" w:themeFillShade="BF"/>
        <w:spacing w:after="6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5222A7">
        <w:rPr>
          <w:rFonts w:ascii="Arial" w:eastAsia="Calibri" w:hAnsi="Arial" w:cs="Arial"/>
          <w:b/>
          <w:sz w:val="20"/>
          <w:szCs w:val="20"/>
        </w:rPr>
        <w:t xml:space="preserve">1.3.2 Requisitos </w:t>
      </w:r>
      <w:r w:rsidRPr="0028107C">
        <w:rPr>
          <w:rFonts w:ascii="Arial" w:eastAsia="Calibri" w:hAnsi="Arial" w:cs="Arial"/>
          <w:b/>
          <w:sz w:val="20"/>
          <w:szCs w:val="20"/>
        </w:rPr>
        <w:t>de habilitação complementares</w:t>
      </w:r>
      <w:r w:rsidR="003F0A1D">
        <w:rPr>
          <w:rFonts w:ascii="Arial" w:eastAsia="Calibri" w:hAnsi="Arial" w:cs="Arial"/>
          <w:b/>
          <w:sz w:val="20"/>
          <w:szCs w:val="20"/>
        </w:rPr>
        <w:t xml:space="preserve"> (se houver)</w:t>
      </w:r>
    </w:p>
    <w:p w14:paraId="43C516C5" w14:textId="77777777" w:rsidR="00F12BEE" w:rsidRDefault="00F12BEE" w:rsidP="007271DE">
      <w:pPr>
        <w:spacing w:after="6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966E88" w:rsidRPr="00966E88" w14:paraId="4BAE035C" w14:textId="77777777" w:rsidTr="00966E88">
        <w:tc>
          <w:tcPr>
            <w:tcW w:w="9628" w:type="dxa"/>
            <w:shd w:val="clear" w:color="auto" w:fill="FFFF00"/>
          </w:tcPr>
          <w:p w14:paraId="468B24C9" w14:textId="77777777" w:rsidR="00966E88" w:rsidRPr="00966E88" w:rsidRDefault="00966E88" w:rsidP="007271DE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66E88"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</w:p>
          <w:p w14:paraId="5AC16CD9" w14:textId="47AAA94F" w:rsidR="00966E88" w:rsidRPr="00CE2DE1" w:rsidRDefault="00966E88" w:rsidP="00966E88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66E88">
              <w:rPr>
                <w:rFonts w:ascii="Arial" w:hAnsi="Arial" w:cs="Arial"/>
                <w:sz w:val="18"/>
                <w:szCs w:val="18"/>
              </w:rPr>
              <w:t xml:space="preserve">Em caso de exigência de requisitos de habilitação complementares, se houver, além dos já previstos </w:t>
            </w:r>
            <w:proofErr w:type="gramStart"/>
            <w:r w:rsidRPr="00966E88">
              <w:rPr>
                <w:rFonts w:ascii="Arial" w:hAnsi="Arial" w:cs="Arial"/>
                <w:sz w:val="18"/>
                <w:szCs w:val="18"/>
              </w:rPr>
              <w:t>no  Anexo</w:t>
            </w:r>
            <w:proofErr w:type="gramEnd"/>
            <w:r w:rsidRPr="00966E88">
              <w:rPr>
                <w:rFonts w:ascii="Arial" w:hAnsi="Arial" w:cs="Arial"/>
                <w:sz w:val="18"/>
                <w:szCs w:val="18"/>
              </w:rPr>
              <w:t xml:space="preserve"> II (Documentos de Habilitação) das </w:t>
            </w:r>
            <w:hyperlink r:id="rId10" w:history="1">
              <w:r w:rsidRPr="00014CA9">
                <w:rPr>
                  <w:rStyle w:val="Hyperlink"/>
                  <w:rFonts w:ascii="Arial" w:hAnsi="Arial" w:cs="Arial"/>
                  <w:sz w:val="18"/>
                  <w:szCs w:val="18"/>
                </w:rPr>
                <w:t>minutas de Edital padronizadas pela PGE</w:t>
              </w:r>
            </w:hyperlink>
            <w:r w:rsidRPr="00966E8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E2DE1">
              <w:rPr>
                <w:rFonts w:ascii="Arial" w:hAnsi="Arial" w:cs="Arial"/>
                <w:color w:val="FF0000"/>
                <w:sz w:val="18"/>
                <w:szCs w:val="18"/>
              </w:rPr>
              <w:t>citar a regulamentação/norma que exige o requisito;</w:t>
            </w:r>
          </w:p>
          <w:p w14:paraId="46587C86" w14:textId="6DCD5050" w:rsidR="00966E88" w:rsidRPr="00966E88" w:rsidRDefault="00966E88" w:rsidP="00966E8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966E88">
              <w:rPr>
                <w:rFonts w:ascii="Arial" w:hAnsi="Arial" w:cs="Arial"/>
                <w:sz w:val="18"/>
                <w:szCs w:val="18"/>
              </w:rPr>
              <w:t>Os requisitos citados neste tópico serão exigidos na etapa de habilitação/classificação da empresa, e em caso de não apresentação a empresa poderá ser desclassificada</w:t>
            </w:r>
          </w:p>
        </w:tc>
      </w:tr>
    </w:tbl>
    <w:p w14:paraId="4DE61EBF" w14:textId="77777777" w:rsidR="00D412A5" w:rsidRPr="00DA13F4" w:rsidRDefault="00D412A5" w:rsidP="006458C5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23E539C0" w14:textId="77777777" w:rsidR="00DB32E3" w:rsidRDefault="00DB32E3" w:rsidP="007271DE">
      <w:pPr>
        <w:pStyle w:val="PargrafodaLista"/>
        <w:spacing w:after="60" w:line="240" w:lineRule="auto"/>
        <w:rPr>
          <w:rFonts w:ascii="Arial" w:hAnsi="Arial" w:cs="Arial"/>
          <w:sz w:val="20"/>
          <w:szCs w:val="20"/>
        </w:rPr>
      </w:pPr>
    </w:p>
    <w:p w14:paraId="5AAB9B71" w14:textId="2C1D1389" w:rsidR="005F63B7" w:rsidRPr="00C47293" w:rsidRDefault="00333948" w:rsidP="00C47293">
      <w:pPr>
        <w:pStyle w:val="PargrafodaLista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(*) </w:t>
      </w:r>
      <w:r w:rsidR="00DB32E3" w:rsidRPr="00C47293">
        <w:rPr>
          <w:rFonts w:ascii="Arial" w:hAnsi="Arial" w:cs="Arial"/>
          <w:b/>
          <w:bCs/>
          <w:sz w:val="20"/>
          <w:szCs w:val="20"/>
        </w:rPr>
        <w:t>Estimativas das quantidades para a contratação</w:t>
      </w:r>
      <w:r w:rsidR="00E33E87" w:rsidRPr="00C47293">
        <w:rPr>
          <w:rFonts w:ascii="Arial" w:hAnsi="Arial" w:cs="Arial"/>
          <w:b/>
          <w:bCs/>
          <w:sz w:val="20"/>
          <w:szCs w:val="20"/>
        </w:rPr>
        <w:t xml:space="preserve"> | Memória de Cálculo</w:t>
      </w:r>
      <w:r w:rsidR="00D27FFB" w:rsidRPr="00C47293">
        <w:rPr>
          <w:rFonts w:ascii="Arial" w:hAnsi="Arial" w:cs="Arial"/>
          <w:b/>
          <w:bCs/>
          <w:sz w:val="20"/>
          <w:szCs w:val="20"/>
        </w:rPr>
        <w:t xml:space="preserve"> </w:t>
      </w:r>
      <w:r w:rsidR="00D27FFB" w:rsidRPr="00C47293">
        <w:rPr>
          <w:rFonts w:ascii="Arial" w:hAnsi="Arial" w:cs="Arial"/>
          <w:sz w:val="16"/>
          <w:szCs w:val="16"/>
        </w:rPr>
        <w:t>(art. 15, IV, Dec. 10.086/22)</w:t>
      </w:r>
    </w:p>
    <w:p w14:paraId="4AD5B43C" w14:textId="77777777" w:rsidR="00DB32E3" w:rsidRDefault="00DB32E3" w:rsidP="007271DE">
      <w:pPr>
        <w:spacing w:after="60" w:line="240" w:lineRule="auto"/>
        <w:ind w:firstLine="709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232560" w:rsidRPr="00232560" w14:paraId="46AE7BD5" w14:textId="77777777" w:rsidTr="00232560">
        <w:tc>
          <w:tcPr>
            <w:tcW w:w="9628" w:type="dxa"/>
            <w:shd w:val="clear" w:color="auto" w:fill="FFFF00"/>
          </w:tcPr>
          <w:p w14:paraId="11FAB794" w14:textId="77777777" w:rsidR="00232560" w:rsidRPr="00232560" w:rsidRDefault="00232560" w:rsidP="00232560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32560"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</w:p>
          <w:p w14:paraId="3979D832" w14:textId="77777777" w:rsidR="00232560" w:rsidRPr="00232560" w:rsidRDefault="00232560" w:rsidP="0023256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32560">
              <w:rPr>
                <w:rFonts w:ascii="Arial" w:hAnsi="Arial" w:cs="Arial"/>
                <w:sz w:val="18"/>
                <w:szCs w:val="18"/>
              </w:rPr>
              <w:t>Demonstrar a metodologia utilizada para a mensuração da demanda;</w:t>
            </w:r>
          </w:p>
          <w:p w14:paraId="1267C5F7" w14:textId="77777777" w:rsidR="00232560" w:rsidRPr="00232560" w:rsidRDefault="00232560" w:rsidP="0023256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32560">
              <w:rPr>
                <w:rFonts w:ascii="Arial" w:hAnsi="Arial" w:cs="Arial"/>
                <w:sz w:val="18"/>
                <w:szCs w:val="18"/>
              </w:rPr>
              <w:t>Demonstrar o histórico de consumo;</w:t>
            </w:r>
          </w:p>
          <w:p w14:paraId="3222595E" w14:textId="77777777" w:rsidR="00232560" w:rsidRPr="00232560" w:rsidRDefault="00232560" w:rsidP="0023256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32560">
              <w:rPr>
                <w:rFonts w:ascii="Arial" w:hAnsi="Arial" w:cs="Arial"/>
                <w:sz w:val="18"/>
                <w:szCs w:val="18"/>
              </w:rPr>
              <w:t>Demonstrar a distribuição por Unidade descentralizada do órgão;</w:t>
            </w:r>
          </w:p>
          <w:p w14:paraId="077C4D4F" w14:textId="0F961874" w:rsidR="00232560" w:rsidRPr="00232560" w:rsidRDefault="00232560" w:rsidP="0023256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32560">
              <w:rPr>
                <w:rFonts w:ascii="Arial" w:hAnsi="Arial" w:cs="Arial"/>
                <w:sz w:val="18"/>
                <w:szCs w:val="18"/>
              </w:rPr>
              <w:t>Informar o % de reserva técnica, se houver</w:t>
            </w:r>
          </w:p>
        </w:tc>
      </w:tr>
    </w:tbl>
    <w:p w14:paraId="06E8F3D3" w14:textId="77777777" w:rsidR="00232560" w:rsidRDefault="00232560" w:rsidP="00232560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6BAA0CC9" w14:textId="710E8DDE" w:rsidR="00232560" w:rsidRPr="00232560" w:rsidRDefault="00232560" w:rsidP="000D7876">
      <w:pPr>
        <w:pStyle w:val="PargrafodaLista"/>
        <w:numPr>
          <w:ilvl w:val="2"/>
          <w:numId w:val="3"/>
        </w:numPr>
        <w:shd w:val="clear" w:color="auto" w:fill="BFBFBF" w:themeFill="background1" w:themeFillShade="BF"/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232560">
        <w:rPr>
          <w:rFonts w:ascii="Arial" w:hAnsi="Arial" w:cs="Arial"/>
          <w:b/>
          <w:sz w:val="20"/>
          <w:szCs w:val="20"/>
        </w:rPr>
        <w:t>Quanto à forma de definição da quantidade a ser adquirida</w:t>
      </w:r>
    </w:p>
    <w:p w14:paraId="09581EF6" w14:textId="3CCCFB9D" w:rsidR="00232560" w:rsidRDefault="00232560" w:rsidP="00232560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62F970A6" w14:textId="4DAEB667" w:rsidR="00ED3C12" w:rsidRDefault="00ED3C12" w:rsidP="00C40D4E">
      <w:pPr>
        <w:spacing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definição da quantidade a ser adquirida na presente contratação foi realizada com base em </w:t>
      </w:r>
      <w:r w:rsidRPr="00B404A3">
        <w:rPr>
          <w:rFonts w:ascii="Arial" w:hAnsi="Arial" w:cs="Arial"/>
          <w:color w:val="FF0000"/>
          <w:sz w:val="20"/>
          <w:szCs w:val="20"/>
        </w:rPr>
        <w:t xml:space="preserve">(histórico de consumo / levantamento de demanda (explicar como foi realizado) / </w:t>
      </w:r>
      <w:r w:rsidR="00B55DF8" w:rsidRPr="00B404A3">
        <w:rPr>
          <w:rFonts w:ascii="Arial" w:hAnsi="Arial" w:cs="Arial"/>
          <w:color w:val="FF0000"/>
          <w:sz w:val="20"/>
          <w:szCs w:val="20"/>
        </w:rPr>
        <w:t>estimativa com base</w:t>
      </w:r>
      <w:r w:rsidR="00B404A3" w:rsidRPr="00B404A3">
        <w:rPr>
          <w:rFonts w:ascii="Arial" w:hAnsi="Arial" w:cs="Arial"/>
          <w:color w:val="FF0000"/>
          <w:sz w:val="20"/>
          <w:szCs w:val="20"/>
        </w:rPr>
        <w:t xml:space="preserve"> no número de servidores da SESA ...</w:t>
      </w:r>
      <w:proofErr w:type="gramStart"/>
      <w:r w:rsidR="00B404A3" w:rsidRPr="00B404A3">
        <w:rPr>
          <w:rFonts w:ascii="Arial" w:hAnsi="Arial" w:cs="Arial"/>
          <w:color w:val="FF0000"/>
          <w:sz w:val="20"/>
          <w:szCs w:val="20"/>
        </w:rPr>
        <w:t>. )</w:t>
      </w:r>
      <w:proofErr w:type="gramEnd"/>
      <w:r w:rsidR="00B404A3" w:rsidRPr="00B404A3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EDD7A72" w14:textId="77777777" w:rsidR="00232560" w:rsidRDefault="00232560" w:rsidP="00232560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03DA2076" w14:textId="6395937A" w:rsidR="00232560" w:rsidRPr="00232560" w:rsidRDefault="00232560" w:rsidP="000D7876">
      <w:pPr>
        <w:shd w:val="clear" w:color="auto" w:fill="BFBFBF" w:themeFill="background1" w:themeFillShade="BF"/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232560">
        <w:rPr>
          <w:rFonts w:ascii="Arial" w:hAnsi="Arial" w:cs="Arial"/>
          <w:b/>
          <w:sz w:val="20"/>
          <w:szCs w:val="20"/>
        </w:rPr>
        <w:t xml:space="preserve">1.4.2 Quanto à Memória de Cálculo </w:t>
      </w:r>
    </w:p>
    <w:p w14:paraId="494C09D1" w14:textId="77777777" w:rsidR="00B404A3" w:rsidRDefault="00B404A3" w:rsidP="00232560">
      <w:pPr>
        <w:spacing w:after="60" w:line="240" w:lineRule="auto"/>
        <w:rPr>
          <w:rFonts w:ascii="Arial" w:hAnsi="Arial" w:cs="Arial"/>
          <w:color w:val="FF0000"/>
          <w:sz w:val="20"/>
          <w:szCs w:val="20"/>
        </w:rPr>
      </w:pPr>
    </w:p>
    <w:p w14:paraId="2A789705" w14:textId="03A6936D" w:rsidR="00232560" w:rsidRPr="00B404A3" w:rsidRDefault="00B404A3" w:rsidP="00FF329D">
      <w:pPr>
        <w:spacing w:after="60" w:line="240" w:lineRule="auto"/>
        <w:ind w:firstLine="708"/>
        <w:rPr>
          <w:rFonts w:ascii="Arial" w:hAnsi="Arial" w:cs="Arial"/>
          <w:sz w:val="20"/>
          <w:szCs w:val="20"/>
        </w:rPr>
      </w:pPr>
      <w:r w:rsidRPr="00B404A3">
        <w:rPr>
          <w:rFonts w:ascii="Arial" w:hAnsi="Arial" w:cs="Arial"/>
          <w:sz w:val="20"/>
          <w:szCs w:val="20"/>
        </w:rPr>
        <w:t xml:space="preserve">A memória de cálculo utilizado resultou nos quantitativo total </w:t>
      </w:r>
      <w:r w:rsidR="00FF329D">
        <w:rPr>
          <w:rFonts w:ascii="Arial" w:hAnsi="Arial" w:cs="Arial"/>
          <w:sz w:val="20"/>
          <w:szCs w:val="20"/>
        </w:rPr>
        <w:t xml:space="preserve">conforme </w:t>
      </w:r>
      <w:r w:rsidRPr="00B404A3">
        <w:rPr>
          <w:rFonts w:ascii="Arial" w:hAnsi="Arial" w:cs="Arial"/>
          <w:sz w:val="20"/>
          <w:szCs w:val="20"/>
        </w:rPr>
        <w:t>detalhado no quadro abaixo</w:t>
      </w:r>
      <w:r w:rsidR="00FF329D">
        <w:rPr>
          <w:rFonts w:ascii="Arial" w:hAnsi="Arial" w:cs="Arial"/>
          <w:sz w:val="20"/>
          <w:szCs w:val="20"/>
        </w:rPr>
        <w:t xml:space="preserve">, a ser adquirido em um período de até </w:t>
      </w:r>
      <w:proofErr w:type="spellStart"/>
      <w:r w:rsidR="00FF329D" w:rsidRPr="00FF329D">
        <w:rPr>
          <w:rFonts w:ascii="Arial" w:hAnsi="Arial" w:cs="Arial"/>
          <w:color w:val="FF0000"/>
          <w:sz w:val="20"/>
          <w:szCs w:val="20"/>
        </w:rPr>
        <w:t>xx</w:t>
      </w:r>
      <w:proofErr w:type="spellEnd"/>
      <w:r w:rsidR="00FF329D">
        <w:rPr>
          <w:rFonts w:ascii="Arial" w:hAnsi="Arial" w:cs="Arial"/>
          <w:sz w:val="20"/>
          <w:szCs w:val="20"/>
        </w:rPr>
        <w:t xml:space="preserve"> meses.</w:t>
      </w:r>
    </w:p>
    <w:p w14:paraId="430FB109" w14:textId="1EE470EE" w:rsidR="00232560" w:rsidRDefault="00232560" w:rsidP="00232560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3CCD2D42" w14:textId="432020EB" w:rsidR="00232560" w:rsidRPr="00112CC4" w:rsidRDefault="00232560" w:rsidP="00232560">
      <w:pPr>
        <w:spacing w:after="60" w:line="240" w:lineRule="auto"/>
        <w:rPr>
          <w:rFonts w:ascii="Arial" w:hAnsi="Arial" w:cs="Arial"/>
          <w:color w:val="FF0000"/>
          <w:sz w:val="20"/>
          <w:szCs w:val="20"/>
        </w:rPr>
      </w:pPr>
      <w:r w:rsidRPr="00112CC4">
        <w:rPr>
          <w:rFonts w:ascii="Arial" w:hAnsi="Arial" w:cs="Arial"/>
          <w:color w:val="FF0000"/>
          <w:sz w:val="20"/>
          <w:szCs w:val="20"/>
        </w:rPr>
        <w:t xml:space="preserve">Exemplo: </w:t>
      </w:r>
    </w:p>
    <w:tbl>
      <w:tblPr>
        <w:tblStyle w:val="Tabelacomgrade"/>
        <w:tblW w:w="8075" w:type="dxa"/>
        <w:jc w:val="center"/>
        <w:tblLook w:val="04A0" w:firstRow="1" w:lastRow="0" w:firstColumn="1" w:lastColumn="0" w:noHBand="0" w:noVBand="1"/>
      </w:tblPr>
      <w:tblGrid>
        <w:gridCol w:w="846"/>
        <w:gridCol w:w="1701"/>
        <w:gridCol w:w="1984"/>
        <w:gridCol w:w="1843"/>
        <w:gridCol w:w="1701"/>
      </w:tblGrid>
      <w:tr w:rsidR="00232560" w:rsidRPr="00232560" w14:paraId="091D79EB" w14:textId="77777777" w:rsidTr="00C40D4E">
        <w:trPr>
          <w:jc w:val="center"/>
        </w:trPr>
        <w:tc>
          <w:tcPr>
            <w:tcW w:w="846" w:type="dxa"/>
            <w:vAlign w:val="center"/>
          </w:tcPr>
          <w:p w14:paraId="63514B2B" w14:textId="77777777" w:rsidR="00232560" w:rsidRPr="00232560" w:rsidRDefault="00232560" w:rsidP="00C40D4E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2560">
              <w:rPr>
                <w:rFonts w:ascii="Arial" w:hAnsi="Arial" w:cs="Arial"/>
                <w:color w:val="FF0000"/>
                <w:sz w:val="18"/>
                <w:szCs w:val="18"/>
              </w:rPr>
              <w:t>Item</w:t>
            </w:r>
          </w:p>
        </w:tc>
        <w:tc>
          <w:tcPr>
            <w:tcW w:w="1701" w:type="dxa"/>
            <w:vAlign w:val="center"/>
          </w:tcPr>
          <w:p w14:paraId="40BDA5CF" w14:textId="77777777" w:rsidR="00232560" w:rsidRPr="00232560" w:rsidRDefault="00232560" w:rsidP="00C40D4E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Detalhamento</w:t>
            </w:r>
          </w:p>
        </w:tc>
        <w:tc>
          <w:tcPr>
            <w:tcW w:w="1984" w:type="dxa"/>
            <w:vAlign w:val="center"/>
          </w:tcPr>
          <w:p w14:paraId="468ED356" w14:textId="13363CB2" w:rsidR="00232560" w:rsidRPr="00232560" w:rsidRDefault="00232560" w:rsidP="00C40D4E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Histórico / demanda solicitada</w:t>
            </w:r>
          </w:p>
        </w:tc>
        <w:tc>
          <w:tcPr>
            <w:tcW w:w="1843" w:type="dxa"/>
            <w:vAlign w:val="center"/>
          </w:tcPr>
          <w:p w14:paraId="6732934C" w14:textId="46B0FD06" w:rsidR="00232560" w:rsidRPr="00232560" w:rsidRDefault="00232560" w:rsidP="00C40D4E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Reserva técnica (</w:t>
            </w:r>
            <w:r w:rsidRPr="00112CC4">
              <w:rPr>
                <w:rFonts w:ascii="Arial" w:hAnsi="Arial" w:cs="Arial"/>
                <w:color w:val="FF0000"/>
                <w:sz w:val="18"/>
                <w:szCs w:val="18"/>
                <w:highlight w:val="yellow"/>
              </w:rPr>
              <w:t>se couber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="00FF329D">
              <w:rPr>
                <w:rFonts w:ascii="Arial" w:hAnsi="Arial" w:cs="Arial"/>
                <w:color w:val="FF0000"/>
                <w:sz w:val="18"/>
                <w:szCs w:val="18"/>
              </w:rPr>
              <w:t xml:space="preserve"> [</w:t>
            </w:r>
            <w:proofErr w:type="spellStart"/>
            <w:r w:rsidR="00FF329D">
              <w:rPr>
                <w:rFonts w:ascii="Arial" w:hAnsi="Arial" w:cs="Arial"/>
                <w:color w:val="FF0000"/>
                <w:sz w:val="18"/>
                <w:szCs w:val="18"/>
              </w:rPr>
              <w:t>ex</w:t>
            </w:r>
            <w:proofErr w:type="spellEnd"/>
            <w:r w:rsidR="00FF329D">
              <w:rPr>
                <w:rFonts w:ascii="Arial" w:hAnsi="Arial" w:cs="Arial"/>
                <w:color w:val="FF0000"/>
                <w:sz w:val="18"/>
                <w:szCs w:val="18"/>
              </w:rPr>
              <w:t>: 20%)</w:t>
            </w:r>
          </w:p>
        </w:tc>
        <w:tc>
          <w:tcPr>
            <w:tcW w:w="1701" w:type="dxa"/>
            <w:vAlign w:val="center"/>
          </w:tcPr>
          <w:p w14:paraId="704E5B9D" w14:textId="60A7E273" w:rsidR="00232560" w:rsidRPr="00232560" w:rsidRDefault="00232560" w:rsidP="00C40D4E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Total a ser adquirido</w:t>
            </w:r>
          </w:p>
        </w:tc>
      </w:tr>
      <w:tr w:rsidR="00232560" w:rsidRPr="00232560" w14:paraId="422CE436" w14:textId="77777777" w:rsidTr="00C40D4E">
        <w:trPr>
          <w:jc w:val="center"/>
        </w:trPr>
        <w:tc>
          <w:tcPr>
            <w:tcW w:w="846" w:type="dxa"/>
            <w:vAlign w:val="center"/>
          </w:tcPr>
          <w:p w14:paraId="4ADAE4CB" w14:textId="3ED96368" w:rsidR="00232560" w:rsidRPr="00232560" w:rsidRDefault="00232560" w:rsidP="00C40D4E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4A8810F8" w14:textId="7BCB6EB6" w:rsidR="00232560" w:rsidRPr="00232560" w:rsidRDefault="00FF329D" w:rsidP="00C40D4E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Cadeira</w:t>
            </w:r>
          </w:p>
        </w:tc>
        <w:tc>
          <w:tcPr>
            <w:tcW w:w="1984" w:type="dxa"/>
            <w:vAlign w:val="center"/>
          </w:tcPr>
          <w:p w14:paraId="60FFD009" w14:textId="208C3B9A" w:rsidR="00232560" w:rsidRPr="00232560" w:rsidRDefault="00FF329D" w:rsidP="00C40D4E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177E5E2C" w14:textId="7A561AE3" w:rsidR="00232560" w:rsidRPr="00232560" w:rsidRDefault="00FF329D" w:rsidP="00C40D4E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50DCD038" w14:textId="65BF73D8" w:rsidR="00232560" w:rsidRPr="00232560" w:rsidRDefault="00FF329D" w:rsidP="00C40D4E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</w:tr>
      <w:tr w:rsidR="00232560" w:rsidRPr="00232560" w14:paraId="40A43103" w14:textId="77777777" w:rsidTr="00C40D4E">
        <w:trPr>
          <w:jc w:val="center"/>
        </w:trPr>
        <w:tc>
          <w:tcPr>
            <w:tcW w:w="846" w:type="dxa"/>
            <w:vAlign w:val="center"/>
          </w:tcPr>
          <w:p w14:paraId="4F3BCCB9" w14:textId="34C77023" w:rsidR="00232560" w:rsidRPr="00232560" w:rsidRDefault="00232560" w:rsidP="00C40D4E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4429BEA2" w14:textId="5EBCB2B1" w:rsidR="00232560" w:rsidRPr="00232560" w:rsidRDefault="00FF329D" w:rsidP="00C40D4E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Mesa</w:t>
            </w:r>
          </w:p>
        </w:tc>
        <w:tc>
          <w:tcPr>
            <w:tcW w:w="1984" w:type="dxa"/>
            <w:vAlign w:val="center"/>
          </w:tcPr>
          <w:p w14:paraId="10831622" w14:textId="62805132" w:rsidR="00232560" w:rsidRPr="00232560" w:rsidRDefault="00FF329D" w:rsidP="00C40D4E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14:paraId="30F14A3C" w14:textId="54525CD1" w:rsidR="00232560" w:rsidRPr="00232560" w:rsidRDefault="00FF329D" w:rsidP="00C40D4E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0FF4E28F" w14:textId="3B3352AC" w:rsidR="00232560" w:rsidRPr="00232560" w:rsidRDefault="00FF329D" w:rsidP="00C40D4E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</w:t>
            </w:r>
          </w:p>
        </w:tc>
      </w:tr>
      <w:tr w:rsidR="00232560" w:rsidRPr="00232560" w14:paraId="6F2A6492" w14:textId="77777777" w:rsidTr="00C40D4E">
        <w:trPr>
          <w:jc w:val="center"/>
        </w:trPr>
        <w:tc>
          <w:tcPr>
            <w:tcW w:w="846" w:type="dxa"/>
            <w:vAlign w:val="center"/>
          </w:tcPr>
          <w:p w14:paraId="75F9083E" w14:textId="6225C302" w:rsidR="00232560" w:rsidRPr="00232560" w:rsidRDefault="00232560" w:rsidP="00C40D4E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6DBE2FA7" w14:textId="194C9798" w:rsidR="00232560" w:rsidRPr="00232560" w:rsidRDefault="00FF329D" w:rsidP="00C40D4E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Armário</w:t>
            </w:r>
          </w:p>
        </w:tc>
        <w:tc>
          <w:tcPr>
            <w:tcW w:w="1984" w:type="dxa"/>
            <w:vAlign w:val="center"/>
          </w:tcPr>
          <w:p w14:paraId="343700B2" w14:textId="7B82E133" w:rsidR="00232560" w:rsidRPr="00232560" w:rsidRDefault="00FF329D" w:rsidP="00C40D4E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</w:p>
        </w:tc>
        <w:tc>
          <w:tcPr>
            <w:tcW w:w="1843" w:type="dxa"/>
            <w:vAlign w:val="center"/>
          </w:tcPr>
          <w:p w14:paraId="75222A42" w14:textId="76BF9C8F" w:rsidR="00232560" w:rsidRPr="00232560" w:rsidRDefault="00FF329D" w:rsidP="00C40D4E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3D227D36" w14:textId="3DAEA6BE" w:rsidR="00232560" w:rsidRPr="00232560" w:rsidRDefault="00FF329D" w:rsidP="00C40D4E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</w:tr>
      <w:tr w:rsidR="00232560" w:rsidRPr="00232560" w14:paraId="43BF37E5" w14:textId="77777777" w:rsidTr="00C40D4E">
        <w:trPr>
          <w:jc w:val="center"/>
        </w:trPr>
        <w:tc>
          <w:tcPr>
            <w:tcW w:w="846" w:type="dxa"/>
            <w:vAlign w:val="center"/>
          </w:tcPr>
          <w:p w14:paraId="48611AB7" w14:textId="5DB70AD4" w:rsidR="00232560" w:rsidRPr="00232560" w:rsidRDefault="00232560" w:rsidP="00C40D4E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504ACB0D" w14:textId="112D5AFD" w:rsidR="00232560" w:rsidRPr="00232560" w:rsidRDefault="00FF329D" w:rsidP="00C40D4E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Gaveteiro</w:t>
            </w:r>
          </w:p>
        </w:tc>
        <w:tc>
          <w:tcPr>
            <w:tcW w:w="1984" w:type="dxa"/>
            <w:vAlign w:val="center"/>
          </w:tcPr>
          <w:p w14:paraId="605C9321" w14:textId="67065E22" w:rsidR="00232560" w:rsidRPr="00232560" w:rsidRDefault="00FF329D" w:rsidP="00C40D4E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14:paraId="5C9C00B4" w14:textId="2FE60399" w:rsidR="00232560" w:rsidRPr="00232560" w:rsidRDefault="00FF329D" w:rsidP="00C40D4E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5A8537EC" w14:textId="703FA08F" w:rsidR="00232560" w:rsidRPr="00232560" w:rsidRDefault="00FF329D" w:rsidP="00C40D4E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</w:tr>
    </w:tbl>
    <w:p w14:paraId="429BBDE0" w14:textId="6BD0006E" w:rsidR="00232560" w:rsidRDefault="00232560" w:rsidP="00232560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1B27949C" w14:textId="77777777" w:rsidR="00232560" w:rsidRDefault="00232560" w:rsidP="00232560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089B3943" w14:textId="0D0424C3" w:rsidR="00232560" w:rsidRDefault="00232560" w:rsidP="000D7876">
      <w:pPr>
        <w:shd w:val="clear" w:color="auto" w:fill="BFBFBF" w:themeFill="background1" w:themeFillShade="BF"/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232560">
        <w:rPr>
          <w:rFonts w:ascii="Arial" w:hAnsi="Arial" w:cs="Arial"/>
          <w:b/>
          <w:sz w:val="20"/>
          <w:szCs w:val="20"/>
        </w:rPr>
        <w:t>1.4.3 Quanto à distribuição estimada dos bens/serviços</w:t>
      </w:r>
    </w:p>
    <w:p w14:paraId="73031452" w14:textId="77777777" w:rsidR="00232560" w:rsidRPr="00232560" w:rsidRDefault="00232560" w:rsidP="00232560">
      <w:pPr>
        <w:spacing w:after="60" w:line="240" w:lineRule="auto"/>
        <w:rPr>
          <w:rFonts w:ascii="Arial" w:hAnsi="Arial" w:cs="Arial"/>
          <w:b/>
          <w:sz w:val="20"/>
          <w:szCs w:val="20"/>
        </w:rPr>
      </w:pPr>
    </w:p>
    <w:p w14:paraId="67044AB3" w14:textId="74858477" w:rsidR="00232560" w:rsidRPr="00001360" w:rsidRDefault="00FF329D" w:rsidP="00001360">
      <w:pPr>
        <w:spacing w:after="60" w:line="240" w:lineRule="auto"/>
        <w:ind w:firstLine="708"/>
        <w:rPr>
          <w:rFonts w:ascii="Arial" w:hAnsi="Arial" w:cs="Arial"/>
          <w:sz w:val="20"/>
          <w:szCs w:val="20"/>
        </w:rPr>
      </w:pPr>
      <w:r w:rsidRPr="00001360">
        <w:rPr>
          <w:rFonts w:ascii="Arial" w:hAnsi="Arial" w:cs="Arial"/>
          <w:sz w:val="20"/>
          <w:szCs w:val="20"/>
        </w:rPr>
        <w:t>A</w:t>
      </w:r>
      <w:r w:rsidR="00232560" w:rsidRPr="00001360">
        <w:rPr>
          <w:rFonts w:ascii="Arial" w:hAnsi="Arial" w:cs="Arial"/>
          <w:sz w:val="20"/>
          <w:szCs w:val="20"/>
        </w:rPr>
        <w:t xml:space="preserve"> distribuição dos itens/serviços a serem adquiridos</w:t>
      </w:r>
      <w:r w:rsidRPr="00001360">
        <w:rPr>
          <w:rFonts w:ascii="Arial" w:hAnsi="Arial" w:cs="Arial"/>
          <w:sz w:val="20"/>
          <w:szCs w:val="20"/>
        </w:rPr>
        <w:t xml:space="preserve"> será realizada de acordo com a quantidade estimada para cada </w:t>
      </w:r>
      <w:r w:rsidR="00001360" w:rsidRPr="00001360">
        <w:rPr>
          <w:rFonts w:ascii="Arial" w:hAnsi="Arial" w:cs="Arial"/>
          <w:sz w:val="20"/>
          <w:szCs w:val="20"/>
        </w:rPr>
        <w:t>(</w:t>
      </w:r>
      <w:r w:rsidRPr="00001360">
        <w:rPr>
          <w:rFonts w:ascii="Arial" w:hAnsi="Arial" w:cs="Arial"/>
          <w:sz w:val="20"/>
          <w:szCs w:val="20"/>
        </w:rPr>
        <w:t>unidade local da SESA</w:t>
      </w:r>
      <w:r w:rsidR="00001360" w:rsidRPr="00001360">
        <w:rPr>
          <w:rFonts w:ascii="Arial" w:hAnsi="Arial" w:cs="Arial"/>
          <w:sz w:val="20"/>
          <w:szCs w:val="20"/>
        </w:rPr>
        <w:t xml:space="preserve"> / setor da Unidade </w:t>
      </w:r>
      <w:proofErr w:type="spellStart"/>
      <w:r w:rsidR="00001360" w:rsidRPr="00001360">
        <w:rPr>
          <w:rFonts w:ascii="Arial" w:hAnsi="Arial" w:cs="Arial"/>
          <w:sz w:val="20"/>
          <w:szCs w:val="20"/>
        </w:rPr>
        <w:t>xx</w:t>
      </w:r>
      <w:proofErr w:type="spellEnd"/>
      <w:r w:rsidR="00001360" w:rsidRPr="00001360">
        <w:rPr>
          <w:rFonts w:ascii="Arial" w:hAnsi="Arial" w:cs="Arial"/>
          <w:sz w:val="20"/>
          <w:szCs w:val="20"/>
        </w:rPr>
        <w:t>), conforme</w:t>
      </w:r>
      <w:r w:rsidR="00232560" w:rsidRPr="00001360">
        <w:rPr>
          <w:rFonts w:ascii="Arial" w:hAnsi="Arial" w:cs="Arial"/>
          <w:sz w:val="20"/>
          <w:szCs w:val="20"/>
        </w:rPr>
        <w:t xml:space="preserve"> </w:t>
      </w:r>
      <w:r w:rsidR="00001360" w:rsidRPr="00001360">
        <w:rPr>
          <w:rFonts w:ascii="Arial" w:hAnsi="Arial" w:cs="Arial"/>
          <w:sz w:val="20"/>
          <w:szCs w:val="20"/>
        </w:rPr>
        <w:t>quadro abaixo:</w:t>
      </w:r>
    </w:p>
    <w:p w14:paraId="781C84EB" w14:textId="550733AB" w:rsidR="00232560" w:rsidRDefault="00232560" w:rsidP="00232560">
      <w:pPr>
        <w:spacing w:after="6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lastRenderedPageBreak/>
        <w:t>Exemplo 1:</w:t>
      </w:r>
    </w:p>
    <w:tbl>
      <w:tblPr>
        <w:tblStyle w:val="Tabelacomgrade"/>
        <w:tblW w:w="7934" w:type="dxa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2693"/>
        <w:gridCol w:w="1276"/>
        <w:gridCol w:w="1276"/>
      </w:tblGrid>
      <w:tr w:rsidR="008A4B51" w:rsidRPr="00232560" w14:paraId="47037898" w14:textId="14EE9A0E" w:rsidTr="008A4B51">
        <w:trPr>
          <w:jc w:val="center"/>
        </w:trPr>
        <w:tc>
          <w:tcPr>
            <w:tcW w:w="846" w:type="dxa"/>
            <w:vAlign w:val="center"/>
          </w:tcPr>
          <w:p w14:paraId="7FE53189" w14:textId="3E1D89A7" w:rsidR="008A4B51" w:rsidRPr="00232560" w:rsidRDefault="008A4B51" w:rsidP="00564B06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2560">
              <w:rPr>
                <w:rFonts w:ascii="Arial" w:hAnsi="Arial" w:cs="Arial"/>
                <w:color w:val="FF0000"/>
                <w:sz w:val="18"/>
                <w:szCs w:val="18"/>
              </w:rPr>
              <w:t>Item</w:t>
            </w:r>
          </w:p>
        </w:tc>
        <w:tc>
          <w:tcPr>
            <w:tcW w:w="1843" w:type="dxa"/>
            <w:vAlign w:val="center"/>
          </w:tcPr>
          <w:p w14:paraId="0C8022EC" w14:textId="395BCC72" w:rsidR="008A4B51" w:rsidRPr="00232560" w:rsidRDefault="008A4B51" w:rsidP="00564B06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Detalhamento</w:t>
            </w:r>
          </w:p>
        </w:tc>
        <w:tc>
          <w:tcPr>
            <w:tcW w:w="2693" w:type="dxa"/>
            <w:vAlign w:val="center"/>
          </w:tcPr>
          <w:p w14:paraId="1CECE46A" w14:textId="30CEE6FC" w:rsidR="008A4B51" w:rsidRPr="00232560" w:rsidRDefault="008A4B51" w:rsidP="00564B06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2560">
              <w:rPr>
                <w:rFonts w:ascii="Arial" w:hAnsi="Arial" w:cs="Arial"/>
                <w:color w:val="FF0000"/>
                <w:sz w:val="18"/>
                <w:szCs w:val="18"/>
              </w:rPr>
              <w:t>Setor/unidade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demandante</w:t>
            </w:r>
          </w:p>
        </w:tc>
        <w:tc>
          <w:tcPr>
            <w:tcW w:w="1276" w:type="dxa"/>
            <w:vAlign w:val="center"/>
          </w:tcPr>
          <w:p w14:paraId="419E982C" w14:textId="4CB5A277" w:rsidR="008A4B51" w:rsidRPr="00232560" w:rsidRDefault="008A4B51" w:rsidP="00564B06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32560">
              <w:rPr>
                <w:rFonts w:ascii="Arial" w:hAnsi="Arial" w:cs="Arial"/>
                <w:color w:val="FF0000"/>
                <w:sz w:val="18"/>
                <w:szCs w:val="18"/>
              </w:rPr>
              <w:t>Quantidade</w:t>
            </w:r>
          </w:p>
        </w:tc>
        <w:tc>
          <w:tcPr>
            <w:tcW w:w="1276" w:type="dxa"/>
          </w:tcPr>
          <w:p w14:paraId="2098C130" w14:textId="7007ED95" w:rsidR="008A4B51" w:rsidRPr="00232560" w:rsidRDefault="008A4B51" w:rsidP="00564B06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Reserva técnica</w:t>
            </w:r>
          </w:p>
        </w:tc>
      </w:tr>
      <w:tr w:rsidR="008A4B51" w:rsidRPr="00232560" w14:paraId="63C64662" w14:textId="12286B83" w:rsidTr="008A4B51">
        <w:trPr>
          <w:jc w:val="center"/>
        </w:trPr>
        <w:tc>
          <w:tcPr>
            <w:tcW w:w="846" w:type="dxa"/>
            <w:vAlign w:val="center"/>
          </w:tcPr>
          <w:p w14:paraId="6B3640FF" w14:textId="22C3411F" w:rsidR="008A4B51" w:rsidRPr="00232560" w:rsidRDefault="008A4B51" w:rsidP="00564B06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6746F6F5" w14:textId="4C7FE2A3" w:rsidR="008A4B51" w:rsidRPr="00232560" w:rsidRDefault="008A4B51" w:rsidP="00564B06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Cadeira</w:t>
            </w:r>
          </w:p>
        </w:tc>
        <w:tc>
          <w:tcPr>
            <w:tcW w:w="2693" w:type="dxa"/>
            <w:vAlign w:val="center"/>
          </w:tcPr>
          <w:p w14:paraId="0B7AB12A" w14:textId="4485876D" w:rsidR="008A4B51" w:rsidRDefault="008A4B51" w:rsidP="00564B06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Recursos humanos</w:t>
            </w:r>
          </w:p>
          <w:p w14:paraId="0AD9A896" w14:textId="64368C3A" w:rsidR="008A4B51" w:rsidRDefault="008A4B51" w:rsidP="00564B06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Financeiro</w:t>
            </w:r>
          </w:p>
          <w:p w14:paraId="0F1122AD" w14:textId="766A7A0A" w:rsidR="008A4B51" w:rsidRDefault="008A4B51" w:rsidP="00564B06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Recepção</w:t>
            </w:r>
          </w:p>
          <w:p w14:paraId="11E04511" w14:textId="38ED1563" w:rsidR="008A4B51" w:rsidRPr="00232560" w:rsidRDefault="008A4B51" w:rsidP="00564B06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Copa</w:t>
            </w:r>
          </w:p>
        </w:tc>
        <w:tc>
          <w:tcPr>
            <w:tcW w:w="1276" w:type="dxa"/>
            <w:vAlign w:val="center"/>
          </w:tcPr>
          <w:p w14:paraId="2078D159" w14:textId="77777777" w:rsidR="008A4B51" w:rsidRDefault="008A4B51" w:rsidP="00564B06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  <w:p w14:paraId="6BE59376" w14:textId="77777777" w:rsidR="008A4B51" w:rsidRDefault="008A4B51" w:rsidP="00564B06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  <w:p w14:paraId="3B136F06" w14:textId="77777777" w:rsidR="008A4B51" w:rsidRDefault="008A4B51" w:rsidP="00564B06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  <w:p w14:paraId="598BC0A1" w14:textId="76C01945" w:rsidR="008A4B51" w:rsidRPr="00232560" w:rsidRDefault="008A4B51" w:rsidP="00564B06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33B1442D" w14:textId="4743B76F" w:rsidR="008A4B51" w:rsidRDefault="00E23E2B" w:rsidP="008A4B51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</w:tr>
      <w:tr w:rsidR="008A4B51" w:rsidRPr="00232560" w14:paraId="63FC167C" w14:textId="446AE387" w:rsidTr="008A4B51">
        <w:trPr>
          <w:jc w:val="center"/>
        </w:trPr>
        <w:tc>
          <w:tcPr>
            <w:tcW w:w="846" w:type="dxa"/>
            <w:vAlign w:val="center"/>
          </w:tcPr>
          <w:p w14:paraId="48871A0F" w14:textId="37A60E8A" w:rsidR="008A4B51" w:rsidRPr="00232560" w:rsidRDefault="008A4B51" w:rsidP="00564B06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5F4D7ED3" w14:textId="18366586" w:rsidR="008A4B51" w:rsidRPr="00232560" w:rsidRDefault="008A4B51" w:rsidP="00564B06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Mesa </w:t>
            </w:r>
          </w:p>
        </w:tc>
        <w:tc>
          <w:tcPr>
            <w:tcW w:w="2693" w:type="dxa"/>
            <w:vAlign w:val="center"/>
          </w:tcPr>
          <w:p w14:paraId="41DD5B15" w14:textId="4DCEC7C1" w:rsidR="008A4B51" w:rsidRPr="00232560" w:rsidRDefault="008A4B51" w:rsidP="00564B06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Administração</w:t>
            </w:r>
          </w:p>
        </w:tc>
        <w:tc>
          <w:tcPr>
            <w:tcW w:w="1276" w:type="dxa"/>
            <w:vAlign w:val="center"/>
          </w:tcPr>
          <w:p w14:paraId="34BE44E8" w14:textId="659F1549" w:rsidR="008A4B51" w:rsidRPr="00232560" w:rsidRDefault="008A4B51" w:rsidP="00564B06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53A787E9" w14:textId="0BE0FC69" w:rsidR="008A4B51" w:rsidRDefault="00E23E2B" w:rsidP="008A4B51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</w:tc>
      </w:tr>
      <w:tr w:rsidR="008A4B51" w:rsidRPr="00232560" w14:paraId="2FAC9966" w14:textId="1234EC45" w:rsidTr="008A4B51">
        <w:trPr>
          <w:jc w:val="center"/>
        </w:trPr>
        <w:tc>
          <w:tcPr>
            <w:tcW w:w="846" w:type="dxa"/>
            <w:vAlign w:val="center"/>
          </w:tcPr>
          <w:p w14:paraId="58F78C6E" w14:textId="78889A86" w:rsidR="008A4B51" w:rsidRPr="00232560" w:rsidRDefault="008A4B51" w:rsidP="00564B06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21DDE376" w14:textId="00F0A888" w:rsidR="008A4B51" w:rsidRPr="00232560" w:rsidRDefault="008A4B51" w:rsidP="00564B06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Armário</w:t>
            </w:r>
          </w:p>
        </w:tc>
        <w:tc>
          <w:tcPr>
            <w:tcW w:w="2693" w:type="dxa"/>
            <w:vAlign w:val="center"/>
          </w:tcPr>
          <w:p w14:paraId="02262BB6" w14:textId="77777777" w:rsidR="008A4B51" w:rsidRDefault="008A4B51" w:rsidP="00564B06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Vestiários</w:t>
            </w:r>
          </w:p>
          <w:p w14:paraId="5E4AFF18" w14:textId="77777777" w:rsidR="008A4B51" w:rsidRDefault="008A4B51" w:rsidP="00564B06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Copa</w:t>
            </w:r>
          </w:p>
          <w:p w14:paraId="61A5C612" w14:textId="72DC822A" w:rsidR="008A4B51" w:rsidRPr="00232560" w:rsidRDefault="008A4B51" w:rsidP="00564B06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Administração</w:t>
            </w:r>
          </w:p>
        </w:tc>
        <w:tc>
          <w:tcPr>
            <w:tcW w:w="1276" w:type="dxa"/>
            <w:vAlign w:val="center"/>
          </w:tcPr>
          <w:p w14:paraId="3F813BA8" w14:textId="77777777" w:rsidR="008A4B51" w:rsidRDefault="008A4B51" w:rsidP="00564B06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  <w:p w14:paraId="41ACF908" w14:textId="23DA8C89" w:rsidR="008A4B51" w:rsidRDefault="008A4B51" w:rsidP="00564B06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</w:t>
            </w:r>
          </w:p>
          <w:p w14:paraId="28DC92C8" w14:textId="4CB3AE63" w:rsidR="008A4B51" w:rsidRPr="00232560" w:rsidRDefault="008A4B51" w:rsidP="00564B06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14:paraId="1358D9A7" w14:textId="51400EE0" w:rsidR="008A4B51" w:rsidRDefault="00E23E2B" w:rsidP="008A4B51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</w:tr>
      <w:tr w:rsidR="008A4B51" w:rsidRPr="00232560" w14:paraId="51990057" w14:textId="039A9806" w:rsidTr="008A4B51">
        <w:trPr>
          <w:jc w:val="center"/>
        </w:trPr>
        <w:tc>
          <w:tcPr>
            <w:tcW w:w="846" w:type="dxa"/>
            <w:vAlign w:val="center"/>
          </w:tcPr>
          <w:p w14:paraId="0DF666CE" w14:textId="2B9CF114" w:rsidR="008A4B51" w:rsidRPr="00232560" w:rsidRDefault="008A4B51" w:rsidP="00564B06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40AB2688" w14:textId="41AEE584" w:rsidR="008A4B51" w:rsidRPr="00232560" w:rsidRDefault="008A4B51" w:rsidP="00564B06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Gaveteiro</w:t>
            </w:r>
          </w:p>
        </w:tc>
        <w:tc>
          <w:tcPr>
            <w:tcW w:w="2693" w:type="dxa"/>
            <w:vAlign w:val="center"/>
          </w:tcPr>
          <w:p w14:paraId="6B4BAF82" w14:textId="528D2FE3" w:rsidR="008A4B51" w:rsidRPr="00232560" w:rsidRDefault="008A4B51" w:rsidP="00564B06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Administração</w:t>
            </w:r>
          </w:p>
        </w:tc>
        <w:tc>
          <w:tcPr>
            <w:tcW w:w="1276" w:type="dxa"/>
            <w:vAlign w:val="center"/>
          </w:tcPr>
          <w:p w14:paraId="2EBEE93A" w14:textId="0D72F188" w:rsidR="008A4B51" w:rsidRPr="00232560" w:rsidRDefault="008A4B51" w:rsidP="00564B06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14:paraId="5CC6DA45" w14:textId="1AA017C0" w:rsidR="008A4B51" w:rsidRDefault="00E23E2B" w:rsidP="008A4B51">
            <w:pPr>
              <w:spacing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</w:p>
        </w:tc>
      </w:tr>
    </w:tbl>
    <w:p w14:paraId="6152B06B" w14:textId="77777777" w:rsidR="00232560" w:rsidRPr="00232560" w:rsidRDefault="00232560" w:rsidP="00232560">
      <w:pPr>
        <w:spacing w:after="60" w:line="240" w:lineRule="auto"/>
        <w:rPr>
          <w:rFonts w:ascii="Arial" w:hAnsi="Arial" w:cs="Arial"/>
          <w:color w:val="FF0000"/>
          <w:sz w:val="20"/>
          <w:szCs w:val="20"/>
        </w:rPr>
      </w:pPr>
    </w:p>
    <w:p w14:paraId="6AD03410" w14:textId="77777777" w:rsidR="00457859" w:rsidRPr="00DB32E3" w:rsidRDefault="00457859" w:rsidP="007271DE">
      <w:pPr>
        <w:pStyle w:val="PargrafodaLista"/>
        <w:spacing w:after="60" w:line="240" w:lineRule="auto"/>
        <w:rPr>
          <w:rFonts w:ascii="Arial" w:hAnsi="Arial" w:cs="Arial"/>
          <w:sz w:val="20"/>
          <w:szCs w:val="20"/>
        </w:rPr>
      </w:pPr>
    </w:p>
    <w:p w14:paraId="15D30B87" w14:textId="12516509" w:rsidR="002D4250" w:rsidRPr="00C47293" w:rsidRDefault="00F96C93" w:rsidP="00C47293">
      <w:pPr>
        <w:pStyle w:val="PargrafodaLista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40" w:lineRule="auto"/>
        <w:rPr>
          <w:rFonts w:ascii="Arial" w:hAnsi="Arial" w:cs="Arial"/>
          <w:b/>
          <w:bCs/>
          <w:sz w:val="20"/>
          <w:szCs w:val="20"/>
        </w:rPr>
      </w:pPr>
      <w:r w:rsidRPr="00C47293">
        <w:rPr>
          <w:rFonts w:ascii="Arial" w:hAnsi="Arial" w:cs="Arial"/>
          <w:b/>
          <w:bCs/>
          <w:sz w:val="20"/>
          <w:szCs w:val="20"/>
        </w:rPr>
        <w:t xml:space="preserve">Levantamento de mercado: </w:t>
      </w:r>
      <w:r w:rsidR="00E60089" w:rsidRPr="00C47293">
        <w:rPr>
          <w:rFonts w:ascii="Arial" w:hAnsi="Arial" w:cs="Arial"/>
          <w:b/>
          <w:bCs/>
          <w:sz w:val="20"/>
          <w:szCs w:val="20"/>
        </w:rPr>
        <w:t>análise das soluções existentes no mercado</w:t>
      </w:r>
      <w:r w:rsidR="00457859" w:rsidRPr="00C47293">
        <w:rPr>
          <w:rFonts w:ascii="Arial" w:hAnsi="Arial" w:cs="Arial"/>
          <w:b/>
          <w:bCs/>
          <w:sz w:val="20"/>
          <w:szCs w:val="20"/>
        </w:rPr>
        <w:t xml:space="preserve"> e justificativa técnica e econômica da escolha do tipo de solução a contratar</w:t>
      </w:r>
      <w:r w:rsidR="00D27FFB" w:rsidRPr="00C47293">
        <w:rPr>
          <w:rFonts w:ascii="Arial" w:hAnsi="Arial" w:cs="Arial"/>
          <w:b/>
          <w:bCs/>
          <w:sz w:val="20"/>
          <w:szCs w:val="20"/>
        </w:rPr>
        <w:t xml:space="preserve"> </w:t>
      </w:r>
      <w:r w:rsidR="00D27FFB" w:rsidRPr="00C47293">
        <w:rPr>
          <w:rFonts w:ascii="Arial" w:hAnsi="Arial" w:cs="Arial"/>
          <w:sz w:val="16"/>
          <w:szCs w:val="16"/>
        </w:rPr>
        <w:t>(art. 15, V, Dec. 10.086/22)</w:t>
      </w:r>
    </w:p>
    <w:p w14:paraId="2A7ECD34" w14:textId="77777777" w:rsidR="005C7505" w:rsidRDefault="005C7505" w:rsidP="007271DE">
      <w:pPr>
        <w:spacing w:after="6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45C84" w:rsidRPr="00545C84" w14:paraId="346AC652" w14:textId="77777777" w:rsidTr="00545C84">
        <w:tc>
          <w:tcPr>
            <w:tcW w:w="9628" w:type="dxa"/>
            <w:shd w:val="clear" w:color="auto" w:fill="FFFF00"/>
          </w:tcPr>
          <w:p w14:paraId="23140C6D" w14:textId="77777777" w:rsidR="00545C84" w:rsidRPr="00545C84" w:rsidRDefault="00545C84" w:rsidP="007271DE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5C84"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</w:p>
          <w:p w14:paraId="1A08149B" w14:textId="233AC160" w:rsidR="006B02B2" w:rsidRPr="006B02B2" w:rsidRDefault="006B02B2" w:rsidP="006B02B2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02B2">
              <w:rPr>
                <w:rFonts w:ascii="Arial" w:hAnsi="Arial" w:cs="Arial"/>
                <w:sz w:val="18"/>
                <w:szCs w:val="18"/>
              </w:rPr>
              <w:t>Neste item devem ser analisadas todas 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02B2">
              <w:rPr>
                <w:rFonts w:ascii="Arial" w:hAnsi="Arial" w:cs="Arial"/>
                <w:sz w:val="18"/>
                <w:szCs w:val="18"/>
              </w:rPr>
              <w:t>possibilidades para resolver os problemas estudados.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02B2">
              <w:rPr>
                <w:rFonts w:ascii="Arial" w:hAnsi="Arial" w:cs="Arial"/>
                <w:sz w:val="18"/>
                <w:szCs w:val="18"/>
              </w:rPr>
              <w:t xml:space="preserve">As soluções possíveis devem ser </w:t>
            </w:r>
            <w:proofErr w:type="gramStart"/>
            <w:r w:rsidRPr="006B02B2">
              <w:rPr>
                <w:rFonts w:ascii="Arial" w:hAnsi="Arial" w:cs="Arial"/>
                <w:sz w:val="18"/>
                <w:szCs w:val="18"/>
              </w:rPr>
              <w:t>comparada</w:t>
            </w:r>
            <w:proofErr w:type="gramEnd"/>
            <w:r w:rsidRPr="006B02B2">
              <w:rPr>
                <w:rFonts w:ascii="Arial" w:hAnsi="Arial" w:cs="Arial"/>
                <w:sz w:val="18"/>
                <w:szCs w:val="18"/>
              </w:rPr>
              <w:t xml:space="preserve"> levando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02B2">
              <w:rPr>
                <w:rFonts w:ascii="Arial" w:hAnsi="Arial" w:cs="Arial"/>
                <w:sz w:val="18"/>
                <w:szCs w:val="18"/>
              </w:rPr>
              <w:t>em conta os critérios econômico, ambiental, cultural 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B02B2">
              <w:rPr>
                <w:rFonts w:ascii="Arial" w:hAnsi="Arial" w:cs="Arial"/>
                <w:sz w:val="18"/>
                <w:szCs w:val="18"/>
              </w:rPr>
              <w:t>social. Por exemplo:</w:t>
            </w:r>
          </w:p>
          <w:p w14:paraId="430B403F" w14:textId="77777777" w:rsidR="006B02B2" w:rsidRPr="006B02B2" w:rsidRDefault="006B02B2" w:rsidP="006B02B2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02B2">
              <w:rPr>
                <w:rFonts w:ascii="Arial" w:hAnsi="Arial" w:cs="Arial"/>
                <w:sz w:val="18"/>
                <w:szCs w:val="18"/>
              </w:rPr>
              <w:t>Aquisição de um imóvel;</w:t>
            </w:r>
          </w:p>
          <w:p w14:paraId="21AC84BC" w14:textId="77777777" w:rsidR="006B02B2" w:rsidRPr="006B02B2" w:rsidRDefault="006B02B2" w:rsidP="006B02B2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02B2">
              <w:rPr>
                <w:rFonts w:ascii="Arial" w:hAnsi="Arial" w:cs="Arial"/>
                <w:sz w:val="18"/>
                <w:szCs w:val="18"/>
              </w:rPr>
              <w:t>Construção de um imóvel;</w:t>
            </w:r>
          </w:p>
          <w:p w14:paraId="726CDD96" w14:textId="77777777" w:rsidR="006B02B2" w:rsidRPr="006B02B2" w:rsidRDefault="006B02B2" w:rsidP="006B02B2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02B2">
              <w:rPr>
                <w:rFonts w:ascii="Arial" w:hAnsi="Arial" w:cs="Arial"/>
                <w:sz w:val="18"/>
                <w:szCs w:val="18"/>
              </w:rPr>
              <w:t>Cessão de uso por outro órgão ou outro ente;</w:t>
            </w:r>
          </w:p>
          <w:p w14:paraId="557DB3A9" w14:textId="77777777" w:rsidR="006B02B2" w:rsidRPr="006B02B2" w:rsidRDefault="006B02B2" w:rsidP="006B02B2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02B2">
              <w:rPr>
                <w:rFonts w:ascii="Arial" w:hAnsi="Arial" w:cs="Arial"/>
                <w:sz w:val="18"/>
                <w:szCs w:val="18"/>
              </w:rPr>
              <w:t>Locação de um imóvel;</w:t>
            </w:r>
          </w:p>
          <w:p w14:paraId="52623116" w14:textId="77777777" w:rsidR="006B02B2" w:rsidRPr="006B02B2" w:rsidRDefault="006B02B2" w:rsidP="006B02B2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02B2">
              <w:rPr>
                <w:rFonts w:ascii="Arial" w:hAnsi="Arial" w:cs="Arial"/>
                <w:sz w:val="18"/>
                <w:szCs w:val="18"/>
              </w:rPr>
              <w:t>Locação convencional;</w:t>
            </w:r>
          </w:p>
          <w:p w14:paraId="2AD0406E" w14:textId="1C01F8E7" w:rsidR="006B02B2" w:rsidRDefault="006B02B2" w:rsidP="006B02B2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B02B2">
              <w:rPr>
                <w:rFonts w:ascii="Arial" w:hAnsi="Arial" w:cs="Arial"/>
                <w:sz w:val="18"/>
                <w:szCs w:val="18"/>
              </w:rPr>
              <w:t>Locação sob demanda (</w:t>
            </w:r>
            <w:proofErr w:type="spellStart"/>
            <w:r w:rsidRPr="006B02B2">
              <w:rPr>
                <w:rFonts w:ascii="Arial" w:hAnsi="Arial" w:cs="Arial"/>
                <w:sz w:val="18"/>
                <w:szCs w:val="18"/>
              </w:rPr>
              <w:t>built</w:t>
            </w:r>
            <w:proofErr w:type="spellEnd"/>
            <w:r w:rsidRPr="006B02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B02B2"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 w:rsidRPr="006B02B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B02B2">
              <w:rPr>
                <w:rFonts w:ascii="Arial" w:hAnsi="Arial" w:cs="Arial"/>
                <w:sz w:val="18"/>
                <w:szCs w:val="18"/>
              </w:rPr>
              <w:t>suit</w:t>
            </w:r>
            <w:proofErr w:type="spellEnd"/>
            <w:r w:rsidRPr="006B02B2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4C61DC31" w14:textId="7D214D72" w:rsidR="00545C84" w:rsidRPr="00545C84" w:rsidRDefault="006B02B2" w:rsidP="00545C8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 caso de aquisições comuns: </w:t>
            </w:r>
            <w:r w:rsidR="00545C84" w:rsidRPr="00545C84">
              <w:rPr>
                <w:rFonts w:ascii="Arial" w:hAnsi="Arial" w:cs="Arial"/>
                <w:sz w:val="18"/>
                <w:szCs w:val="18"/>
              </w:rPr>
              <w:t>Realizar a comparação das soluções existentes (ex. compra, locação, comodato);</w:t>
            </w:r>
          </w:p>
          <w:p w14:paraId="314BD675" w14:textId="77777777" w:rsidR="006B02B2" w:rsidRDefault="006B02B2" w:rsidP="00545C8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49237C" w14:textId="1A084704" w:rsidR="00545C84" w:rsidRPr="00545C84" w:rsidRDefault="006B02B2" w:rsidP="00545C8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Realizar a m</w:t>
            </w:r>
            <w:r w:rsidR="00545C84" w:rsidRPr="00545C84">
              <w:rPr>
                <w:rFonts w:ascii="Arial" w:hAnsi="Arial" w:cs="Arial"/>
                <w:sz w:val="18"/>
                <w:szCs w:val="18"/>
              </w:rPr>
              <w:t>ensuração do custo de cada solução (Inserir um quadro comparativo se possível);</w:t>
            </w:r>
          </w:p>
          <w:p w14:paraId="4DE32429" w14:textId="77777777" w:rsidR="00545C84" w:rsidRPr="00545C84" w:rsidRDefault="00545C84" w:rsidP="00545C8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5C84">
              <w:rPr>
                <w:rFonts w:ascii="Arial" w:hAnsi="Arial" w:cs="Arial"/>
                <w:sz w:val="18"/>
                <w:szCs w:val="18"/>
              </w:rPr>
              <w:t>Detalhamento das vantagens e desvantagens (mensuráveis e imensuráveis) de cada solução;</w:t>
            </w:r>
          </w:p>
          <w:p w14:paraId="1DEF2A1D" w14:textId="77777777" w:rsidR="00545C84" w:rsidRPr="00545C84" w:rsidRDefault="00545C84" w:rsidP="00545C8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5C84">
              <w:rPr>
                <w:rFonts w:ascii="Arial" w:hAnsi="Arial" w:cs="Arial"/>
                <w:sz w:val="18"/>
                <w:szCs w:val="18"/>
              </w:rPr>
              <w:t>Considerar contratações similares feitas por outros órgãos e entidades, com objetivo de identificar a existência de novas metodologias, tecnologias ou inovações que melhor atendam às necessidades da administração;</w:t>
            </w:r>
          </w:p>
          <w:p w14:paraId="7B2F5F9E" w14:textId="77777777" w:rsidR="00545C84" w:rsidRPr="00545C84" w:rsidRDefault="00545C84" w:rsidP="00545C8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5C84">
              <w:rPr>
                <w:rFonts w:ascii="Arial" w:hAnsi="Arial" w:cs="Arial"/>
                <w:sz w:val="18"/>
                <w:szCs w:val="18"/>
              </w:rPr>
              <w:t>Realizar consulta, audiência pública ou diálogo transparente com potenciais contratadas, para coleta de contribuições;</w:t>
            </w:r>
          </w:p>
          <w:p w14:paraId="604B3B96" w14:textId="77777777" w:rsidR="00545C84" w:rsidRDefault="00545C84" w:rsidP="00545C8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5C84">
              <w:rPr>
                <w:rFonts w:ascii="Arial" w:hAnsi="Arial" w:cs="Arial"/>
                <w:sz w:val="18"/>
                <w:szCs w:val="18"/>
              </w:rPr>
              <w:t>Conclusão e escolha da melhor alternativa.</w:t>
            </w:r>
          </w:p>
          <w:p w14:paraId="63829476" w14:textId="77777777" w:rsidR="00545C84" w:rsidRDefault="00545C84" w:rsidP="00545C8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AFCD7B" w14:textId="050629D9" w:rsidR="00545C84" w:rsidRPr="00545C84" w:rsidRDefault="00545C84" w:rsidP="00545C8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Caso o objeto/serviço se trat</w:t>
            </w:r>
            <w:r w:rsidR="006B02B2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de um item que não possua mais de uma solução no mercado, este tópico pode ser dispensado, porém deve ser inserida </w:t>
            </w:r>
            <w:r w:rsidR="006B02B2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justificativa.</w:t>
            </w:r>
          </w:p>
        </w:tc>
      </w:tr>
    </w:tbl>
    <w:p w14:paraId="202574F5" w14:textId="40CA9A22" w:rsidR="004B7884" w:rsidRDefault="004B7884" w:rsidP="007271D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3787D0C9" w14:textId="7EB290AB" w:rsidR="00545C84" w:rsidRPr="00545C84" w:rsidRDefault="00545C84" w:rsidP="000D7876">
      <w:pPr>
        <w:shd w:val="clear" w:color="auto" w:fill="BFBFBF" w:themeFill="background1" w:themeFillShade="BF"/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45C84">
        <w:rPr>
          <w:rFonts w:ascii="Arial" w:hAnsi="Arial" w:cs="Arial"/>
          <w:b/>
          <w:sz w:val="20"/>
          <w:szCs w:val="20"/>
        </w:rPr>
        <w:t>1.5.1 Soluções Existentes</w:t>
      </w:r>
      <w:r>
        <w:rPr>
          <w:rFonts w:ascii="Arial" w:hAnsi="Arial" w:cs="Arial"/>
          <w:b/>
          <w:sz w:val="20"/>
          <w:szCs w:val="20"/>
        </w:rPr>
        <w:t xml:space="preserve"> no mercado</w:t>
      </w:r>
    </w:p>
    <w:p w14:paraId="5F061116" w14:textId="77777777" w:rsidR="001E6E5B" w:rsidRDefault="001E6E5B" w:rsidP="007271DE">
      <w:pPr>
        <w:spacing w:after="6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8B261A6" w14:textId="51FFD7C9" w:rsidR="00545C84" w:rsidRPr="006A2E09" w:rsidRDefault="005A4066" w:rsidP="007271DE">
      <w:pPr>
        <w:spacing w:after="6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A2E09">
        <w:rPr>
          <w:rFonts w:ascii="Arial" w:hAnsi="Arial" w:cs="Arial"/>
          <w:color w:val="FF0000"/>
          <w:sz w:val="20"/>
          <w:szCs w:val="20"/>
        </w:rPr>
        <w:t>Elenca</w:t>
      </w:r>
      <w:r w:rsidR="006A2E09">
        <w:rPr>
          <w:rFonts w:ascii="Arial" w:hAnsi="Arial" w:cs="Arial"/>
          <w:color w:val="FF0000"/>
          <w:sz w:val="20"/>
          <w:szCs w:val="20"/>
        </w:rPr>
        <w:t>r</w:t>
      </w:r>
      <w:r w:rsidRPr="006A2E09">
        <w:rPr>
          <w:rFonts w:ascii="Arial" w:hAnsi="Arial" w:cs="Arial"/>
          <w:color w:val="FF0000"/>
          <w:sz w:val="20"/>
          <w:szCs w:val="20"/>
        </w:rPr>
        <w:t xml:space="preserve"> as soluções existentes. Exemplo: compras / locação / comodato</w:t>
      </w:r>
    </w:p>
    <w:p w14:paraId="74264D9F" w14:textId="77777777" w:rsidR="00545C84" w:rsidRDefault="00545C84" w:rsidP="007271D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15BD9BBD" w14:textId="461602D5" w:rsidR="00545C84" w:rsidRPr="00545C84" w:rsidRDefault="00545C84" w:rsidP="000D7876">
      <w:pPr>
        <w:shd w:val="clear" w:color="auto" w:fill="BFBFBF" w:themeFill="background1" w:themeFillShade="BF"/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45C84">
        <w:rPr>
          <w:rFonts w:ascii="Arial" w:hAnsi="Arial" w:cs="Arial"/>
          <w:b/>
          <w:sz w:val="20"/>
          <w:szCs w:val="20"/>
        </w:rPr>
        <w:t>1.5.2 Análise das soluções existentes</w:t>
      </w:r>
    </w:p>
    <w:p w14:paraId="6CBAB934" w14:textId="77777777" w:rsidR="001E6E5B" w:rsidRDefault="001E6E5B" w:rsidP="007271DE">
      <w:pPr>
        <w:spacing w:after="6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25012CE0" w14:textId="35BB47B5" w:rsidR="00545C84" w:rsidRPr="00E6357C" w:rsidRDefault="00332B7C" w:rsidP="007271DE">
      <w:pPr>
        <w:spacing w:after="6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E6357C">
        <w:rPr>
          <w:rFonts w:ascii="Arial" w:hAnsi="Arial" w:cs="Arial"/>
          <w:color w:val="FF0000"/>
          <w:sz w:val="20"/>
          <w:szCs w:val="20"/>
        </w:rPr>
        <w:t xml:space="preserve">Analisar </w:t>
      </w:r>
      <w:r w:rsidR="006A2E09" w:rsidRPr="00E6357C">
        <w:rPr>
          <w:rFonts w:ascii="Arial" w:hAnsi="Arial" w:cs="Arial"/>
          <w:color w:val="FF0000"/>
          <w:sz w:val="20"/>
          <w:szCs w:val="20"/>
        </w:rPr>
        <w:t>cada uma das soluções existentes: prós e contras; custos</w:t>
      </w:r>
      <w:r w:rsidR="00E6357C" w:rsidRPr="00E6357C">
        <w:rPr>
          <w:rFonts w:ascii="Arial" w:hAnsi="Arial" w:cs="Arial"/>
          <w:color w:val="FF0000"/>
          <w:sz w:val="20"/>
          <w:szCs w:val="20"/>
        </w:rPr>
        <w:t xml:space="preserve"> mensuráveis; custos não mensuráveis</w:t>
      </w:r>
      <w:r w:rsidR="0079497C">
        <w:rPr>
          <w:rFonts w:ascii="Arial" w:hAnsi="Arial" w:cs="Arial"/>
          <w:color w:val="FF0000"/>
          <w:sz w:val="20"/>
          <w:szCs w:val="20"/>
        </w:rPr>
        <w:t>; detalhes de cada solução</w:t>
      </w:r>
    </w:p>
    <w:p w14:paraId="5C9FF610" w14:textId="77777777" w:rsidR="00545C84" w:rsidRDefault="00545C84" w:rsidP="007271D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569A01E6" w14:textId="467FBBB0" w:rsidR="00545C84" w:rsidRPr="00545C84" w:rsidRDefault="00545C84" w:rsidP="000D7876">
      <w:pPr>
        <w:shd w:val="clear" w:color="auto" w:fill="BFBFBF" w:themeFill="background1" w:themeFillShade="BF"/>
        <w:spacing w:after="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45C84">
        <w:rPr>
          <w:rFonts w:ascii="Arial" w:hAnsi="Arial" w:cs="Arial"/>
          <w:b/>
          <w:sz w:val="20"/>
          <w:szCs w:val="20"/>
        </w:rPr>
        <w:t xml:space="preserve">1.5.3 Conclusão quanto à solução a ser </w:t>
      </w:r>
      <w:proofErr w:type="spellStart"/>
      <w:r w:rsidRPr="00545C84">
        <w:rPr>
          <w:rFonts w:ascii="Arial" w:hAnsi="Arial" w:cs="Arial"/>
          <w:b/>
          <w:sz w:val="20"/>
          <w:szCs w:val="20"/>
        </w:rPr>
        <w:t>adota</w:t>
      </w:r>
      <w:r w:rsidR="001E6E5B">
        <w:rPr>
          <w:rFonts w:ascii="Arial" w:hAnsi="Arial" w:cs="Arial"/>
          <w:b/>
          <w:sz w:val="20"/>
          <w:szCs w:val="20"/>
        </w:rPr>
        <w:t>D</w:t>
      </w:r>
      <w:r w:rsidRPr="00545C84">
        <w:rPr>
          <w:rFonts w:ascii="Arial" w:hAnsi="Arial" w:cs="Arial"/>
          <w:b/>
          <w:sz w:val="20"/>
          <w:szCs w:val="20"/>
        </w:rPr>
        <w:t>a</w:t>
      </w:r>
      <w:proofErr w:type="spellEnd"/>
      <w:r w:rsidRPr="00545C84">
        <w:rPr>
          <w:rFonts w:ascii="Arial" w:hAnsi="Arial" w:cs="Arial"/>
          <w:b/>
          <w:sz w:val="20"/>
          <w:szCs w:val="20"/>
        </w:rPr>
        <w:t xml:space="preserve"> e os motivos</w:t>
      </w:r>
      <w:r>
        <w:rPr>
          <w:rFonts w:ascii="Arial" w:hAnsi="Arial" w:cs="Arial"/>
          <w:b/>
          <w:sz w:val="20"/>
          <w:szCs w:val="20"/>
        </w:rPr>
        <w:t xml:space="preserve"> da escolha</w:t>
      </w:r>
    </w:p>
    <w:p w14:paraId="79867173" w14:textId="77777777" w:rsidR="001E6E5B" w:rsidRDefault="001E6E5B" w:rsidP="007271DE">
      <w:pPr>
        <w:spacing w:after="6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FEE0E99" w14:textId="2D503823" w:rsidR="00545C84" w:rsidRPr="00A236AC" w:rsidRDefault="00E6357C" w:rsidP="007271DE">
      <w:pPr>
        <w:spacing w:after="6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A236AC">
        <w:rPr>
          <w:rFonts w:ascii="Arial" w:hAnsi="Arial" w:cs="Arial"/>
          <w:color w:val="FF0000"/>
          <w:sz w:val="20"/>
          <w:szCs w:val="20"/>
        </w:rPr>
        <w:lastRenderedPageBreak/>
        <w:t>Definir qual a solução mais vantajosa para atendimento da necessidade da instituição</w:t>
      </w:r>
      <w:r w:rsidR="00AB247D">
        <w:rPr>
          <w:rFonts w:ascii="Arial" w:hAnsi="Arial" w:cs="Arial"/>
          <w:color w:val="FF0000"/>
          <w:sz w:val="20"/>
          <w:szCs w:val="20"/>
        </w:rPr>
        <w:t>, a qual será adotada/contratada,</w:t>
      </w:r>
      <w:r w:rsidR="00A236AC" w:rsidRPr="00A236AC">
        <w:rPr>
          <w:rFonts w:ascii="Arial" w:hAnsi="Arial" w:cs="Arial"/>
          <w:color w:val="FF0000"/>
          <w:sz w:val="20"/>
          <w:szCs w:val="20"/>
        </w:rPr>
        <w:t xml:space="preserve"> levando em conta </w:t>
      </w:r>
      <w:r w:rsidR="00AB247D">
        <w:rPr>
          <w:rFonts w:ascii="Arial" w:hAnsi="Arial" w:cs="Arial"/>
          <w:color w:val="FF0000"/>
          <w:sz w:val="20"/>
          <w:szCs w:val="20"/>
        </w:rPr>
        <w:t>os aspectos detalhados no item 1.5.2</w:t>
      </w:r>
      <w:r w:rsidR="0079497C">
        <w:rPr>
          <w:rFonts w:ascii="Arial" w:hAnsi="Arial" w:cs="Arial"/>
          <w:color w:val="FF0000"/>
          <w:sz w:val="20"/>
          <w:szCs w:val="20"/>
        </w:rPr>
        <w:t>, e resumindo os motivos da escolha</w:t>
      </w:r>
    </w:p>
    <w:p w14:paraId="1B8F596F" w14:textId="77777777" w:rsidR="00545C84" w:rsidRDefault="00545C84" w:rsidP="007271D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6F91F624" w14:textId="2DF34379" w:rsidR="006916D8" w:rsidRPr="00C47293" w:rsidRDefault="00333948" w:rsidP="00C47293">
      <w:pPr>
        <w:pStyle w:val="PargrafodaLista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(*) </w:t>
      </w:r>
      <w:r w:rsidR="00743F01" w:rsidRPr="00C47293">
        <w:rPr>
          <w:rFonts w:ascii="Arial" w:hAnsi="Arial" w:cs="Arial"/>
          <w:b/>
          <w:bCs/>
          <w:sz w:val="20"/>
          <w:szCs w:val="20"/>
        </w:rPr>
        <w:t>E</w:t>
      </w:r>
      <w:r w:rsidR="007E1CFA" w:rsidRPr="00C47293">
        <w:rPr>
          <w:rFonts w:ascii="Arial" w:hAnsi="Arial" w:cs="Arial"/>
          <w:b/>
          <w:bCs/>
          <w:sz w:val="20"/>
          <w:szCs w:val="20"/>
        </w:rPr>
        <w:t>stimativa do valor da contratação</w:t>
      </w:r>
      <w:r w:rsidR="00D27FFB" w:rsidRPr="00C47293">
        <w:rPr>
          <w:rFonts w:ascii="Arial" w:hAnsi="Arial" w:cs="Arial"/>
          <w:b/>
          <w:bCs/>
          <w:sz w:val="20"/>
          <w:szCs w:val="20"/>
        </w:rPr>
        <w:t xml:space="preserve"> </w:t>
      </w:r>
      <w:r w:rsidR="00D27FFB" w:rsidRPr="00C47293">
        <w:rPr>
          <w:rFonts w:ascii="Arial" w:hAnsi="Arial" w:cs="Arial"/>
          <w:sz w:val="16"/>
          <w:szCs w:val="16"/>
        </w:rPr>
        <w:t>(art. 15, VI, Dec. 10.086/22)</w:t>
      </w:r>
    </w:p>
    <w:p w14:paraId="37227BE5" w14:textId="77777777" w:rsidR="007271DE" w:rsidRDefault="007271DE" w:rsidP="007271D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545C84" w:rsidRPr="00545C84" w14:paraId="7CB1687A" w14:textId="77777777" w:rsidTr="00545C84">
        <w:tc>
          <w:tcPr>
            <w:tcW w:w="9628" w:type="dxa"/>
            <w:shd w:val="clear" w:color="auto" w:fill="FFFF00"/>
          </w:tcPr>
          <w:p w14:paraId="4AB16EC4" w14:textId="599B4250" w:rsidR="00545C84" w:rsidRPr="00545C84" w:rsidRDefault="00545C84" w:rsidP="007271D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5C84">
              <w:rPr>
                <w:rFonts w:ascii="Arial" w:hAnsi="Arial" w:cs="Arial"/>
                <w:sz w:val="18"/>
                <w:szCs w:val="18"/>
              </w:rPr>
              <w:t>Tendo em vista que o Estudo Técnico Preliminar é realizado na etapa de planejamento da contratação e que a Etapa de pesquisa de preço é realizada somente na fase preparatória da contratação (se ocorrer), neste tópico pode ser inserido apenas o valor estimado dos itens, com base em histórico anterior de contratação ou valor estimado de mercado.</w:t>
            </w:r>
          </w:p>
          <w:p w14:paraId="344BDCBE" w14:textId="77777777" w:rsidR="00545C84" w:rsidRPr="00545C84" w:rsidRDefault="00545C84" w:rsidP="007271D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07826E" w14:textId="77777777" w:rsidR="00545C84" w:rsidRDefault="00545C84" w:rsidP="007271D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5C84">
              <w:rPr>
                <w:rFonts w:ascii="Arial" w:hAnsi="Arial" w:cs="Arial"/>
                <w:sz w:val="18"/>
                <w:szCs w:val="18"/>
              </w:rPr>
              <w:t>Não há necessidade de realização de pesquisa de preço com fornecedores nesta etapa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545C8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45C84">
              <w:rPr>
                <w:rFonts w:ascii="Arial" w:hAnsi="Arial" w:cs="Arial"/>
                <w:sz w:val="18"/>
                <w:szCs w:val="18"/>
              </w:rPr>
              <w:t xml:space="preserve"> não ser </w:t>
            </w:r>
            <w:proofErr w:type="gramStart"/>
            <w:r w:rsidRPr="00545C84">
              <w:rPr>
                <w:rFonts w:ascii="Arial" w:hAnsi="Arial" w:cs="Arial"/>
                <w:sz w:val="18"/>
                <w:szCs w:val="18"/>
              </w:rPr>
              <w:t xml:space="preserve">que 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pesquisa </w:t>
            </w:r>
            <w:r w:rsidRPr="00545C84">
              <w:rPr>
                <w:rFonts w:ascii="Arial" w:hAnsi="Arial" w:cs="Arial"/>
                <w:sz w:val="18"/>
                <w:szCs w:val="18"/>
              </w:rPr>
              <w:t>já tenha sido realizada</w:t>
            </w:r>
            <w:r>
              <w:rPr>
                <w:rFonts w:ascii="Arial" w:hAnsi="Arial" w:cs="Arial"/>
                <w:sz w:val="18"/>
                <w:szCs w:val="18"/>
              </w:rPr>
              <w:t>, neste caso pode ser inseridos os valores reais</w:t>
            </w:r>
            <w:r w:rsidRPr="00545C8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4F52F52" w14:textId="77777777" w:rsidR="00CE2744" w:rsidRDefault="00CE2744" w:rsidP="007271D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4517DE" w14:textId="6D3CDDEF" w:rsidR="00CE2744" w:rsidRPr="00545C84" w:rsidRDefault="00CE2744" w:rsidP="00CE2744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2744">
              <w:rPr>
                <w:rFonts w:ascii="Arial" w:hAnsi="Arial" w:cs="Arial"/>
                <w:sz w:val="18"/>
                <w:szCs w:val="18"/>
              </w:rPr>
              <w:t>Essa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2744">
              <w:rPr>
                <w:rFonts w:ascii="Arial" w:hAnsi="Arial" w:cs="Arial"/>
                <w:sz w:val="18"/>
                <w:szCs w:val="18"/>
              </w:rPr>
              <w:t>estimativa é ainda preliminar, tendo como objetivo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2744">
              <w:rPr>
                <w:rFonts w:ascii="Arial" w:hAnsi="Arial" w:cs="Arial"/>
                <w:sz w:val="18"/>
                <w:szCs w:val="18"/>
              </w:rPr>
              <w:t>dar uma noção do investimento necessário para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2744">
              <w:rPr>
                <w:rFonts w:ascii="Arial" w:hAnsi="Arial" w:cs="Arial"/>
                <w:sz w:val="18"/>
                <w:szCs w:val="18"/>
              </w:rPr>
              <w:t>solução do problema.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62C0972" w14:textId="72733839" w:rsidR="00F12BEE" w:rsidRDefault="00F12BEE" w:rsidP="007271D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4940CC6E" w14:textId="77777777" w:rsidR="00F12BEE" w:rsidRDefault="00F12BEE" w:rsidP="007271D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299DAE6D" w14:textId="40FB68EE" w:rsidR="007E1CFA" w:rsidRPr="00C47293" w:rsidRDefault="00743F01" w:rsidP="00C47293">
      <w:pPr>
        <w:pStyle w:val="PargrafodaLista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47293">
        <w:rPr>
          <w:rFonts w:ascii="Arial" w:hAnsi="Arial" w:cs="Arial"/>
          <w:b/>
          <w:bCs/>
          <w:sz w:val="20"/>
          <w:szCs w:val="20"/>
        </w:rPr>
        <w:t>D</w:t>
      </w:r>
      <w:r w:rsidR="007E1CFA" w:rsidRPr="00C47293">
        <w:rPr>
          <w:rFonts w:ascii="Arial" w:hAnsi="Arial" w:cs="Arial"/>
          <w:b/>
          <w:bCs/>
          <w:sz w:val="20"/>
          <w:szCs w:val="20"/>
        </w:rPr>
        <w:t>escrição da solução como um todo</w:t>
      </w:r>
      <w:r w:rsidR="002439D4" w:rsidRPr="00C47293">
        <w:rPr>
          <w:rFonts w:ascii="Arial" w:hAnsi="Arial" w:cs="Arial"/>
          <w:b/>
          <w:bCs/>
          <w:sz w:val="20"/>
          <w:szCs w:val="20"/>
        </w:rPr>
        <w:t xml:space="preserve"> – Objeto Técnico</w:t>
      </w:r>
      <w:r w:rsidR="00D27FFB" w:rsidRPr="00C47293">
        <w:rPr>
          <w:rFonts w:ascii="Arial" w:hAnsi="Arial" w:cs="Arial"/>
          <w:b/>
          <w:bCs/>
          <w:sz w:val="20"/>
          <w:szCs w:val="20"/>
        </w:rPr>
        <w:t xml:space="preserve"> </w:t>
      </w:r>
      <w:r w:rsidR="00D27FFB" w:rsidRPr="00C47293">
        <w:rPr>
          <w:rFonts w:ascii="Arial" w:hAnsi="Arial" w:cs="Arial"/>
          <w:sz w:val="16"/>
          <w:szCs w:val="16"/>
        </w:rPr>
        <w:t>(art. 15, VII, Dec. 10.086/22)</w:t>
      </w:r>
    </w:p>
    <w:p w14:paraId="043F45F3" w14:textId="77777777" w:rsidR="007271DE" w:rsidRDefault="007271DE" w:rsidP="007271D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545C84" w:rsidRPr="00545C84" w14:paraId="6307C432" w14:textId="77777777" w:rsidTr="00545C84">
        <w:tc>
          <w:tcPr>
            <w:tcW w:w="9628" w:type="dxa"/>
            <w:shd w:val="clear" w:color="auto" w:fill="FFFF00"/>
          </w:tcPr>
          <w:p w14:paraId="204DE306" w14:textId="7272F38D" w:rsidR="00545C84" w:rsidRPr="00545C84" w:rsidRDefault="00545C84" w:rsidP="007271DE">
            <w:pPr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45C84"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5BAE747" w14:textId="77777777" w:rsidR="00545C84" w:rsidRPr="00545C84" w:rsidRDefault="00545C84" w:rsidP="007271D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5C84">
              <w:rPr>
                <w:rFonts w:ascii="Arial" w:hAnsi="Arial" w:cs="Arial"/>
                <w:sz w:val="18"/>
                <w:szCs w:val="18"/>
              </w:rPr>
              <w:t>Inserir neste tópico a descrição completa do item/serviço a ser adquirido/contratado.</w:t>
            </w:r>
          </w:p>
          <w:p w14:paraId="505DE053" w14:textId="77777777" w:rsidR="00545C84" w:rsidRDefault="00545C84" w:rsidP="007271D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5C84">
              <w:rPr>
                <w:rFonts w:ascii="Arial" w:hAnsi="Arial" w:cs="Arial"/>
                <w:sz w:val="18"/>
                <w:szCs w:val="18"/>
              </w:rPr>
              <w:t>Detalhar a solução/especificação técnica como um todo, inclusive das exigências relacionadas à manutenção e à assistência técnica, quando couber, e a forma de entrega ou execução do serviço (tópicos que serão inseridos no Termo de Referência posteriormente)</w:t>
            </w:r>
          </w:p>
          <w:p w14:paraId="2991F5D0" w14:textId="77777777" w:rsidR="00CE2744" w:rsidRDefault="00CE2744" w:rsidP="007271D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7BA8CE" w14:textId="5F8FEC7A" w:rsidR="00CE2744" w:rsidRPr="00545C84" w:rsidRDefault="00CE2744" w:rsidP="007271DE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2744">
              <w:rPr>
                <w:rFonts w:ascii="Arial" w:hAnsi="Arial" w:cs="Arial"/>
                <w:sz w:val="18"/>
                <w:szCs w:val="18"/>
              </w:rPr>
              <w:t>A descrição da solução como um todo deve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2744">
              <w:rPr>
                <w:rFonts w:ascii="Arial" w:hAnsi="Arial" w:cs="Arial"/>
                <w:sz w:val="18"/>
                <w:szCs w:val="18"/>
              </w:rPr>
              <w:t>considerar todo o ciclo de vida do objeto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2744">
              <w:rPr>
                <w:rFonts w:ascii="Arial" w:hAnsi="Arial" w:cs="Arial"/>
                <w:sz w:val="18"/>
                <w:szCs w:val="18"/>
              </w:rPr>
              <w:t>adquirido/executado, inclusive as questões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2744">
              <w:rPr>
                <w:rFonts w:ascii="Arial" w:hAnsi="Arial" w:cs="Arial"/>
                <w:sz w:val="18"/>
                <w:szCs w:val="18"/>
              </w:rPr>
              <w:t>relacionadas à manutenção, utilização, reposição,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2744">
              <w:rPr>
                <w:rFonts w:ascii="Arial" w:hAnsi="Arial" w:cs="Arial"/>
                <w:sz w:val="18"/>
                <w:szCs w:val="18"/>
              </w:rPr>
              <w:t>depreciação e impacto ambiental, entre outros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2744">
              <w:rPr>
                <w:rFonts w:ascii="Arial" w:hAnsi="Arial" w:cs="Arial"/>
                <w:sz w:val="18"/>
                <w:szCs w:val="18"/>
              </w:rPr>
              <w:t>fatores vinculados ao seu ciclo de vida, o 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2744">
              <w:rPr>
                <w:rFonts w:ascii="Arial" w:hAnsi="Arial" w:cs="Arial"/>
                <w:sz w:val="18"/>
                <w:szCs w:val="18"/>
              </w:rPr>
              <w:t>definirá o dispêndio a ser efetuado durante seu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2744">
              <w:rPr>
                <w:rFonts w:ascii="Arial" w:hAnsi="Arial" w:cs="Arial"/>
                <w:sz w:val="18"/>
                <w:szCs w:val="18"/>
              </w:rPr>
              <w:t>uso.</w:t>
            </w:r>
          </w:p>
        </w:tc>
      </w:tr>
    </w:tbl>
    <w:p w14:paraId="48022302" w14:textId="77777777" w:rsidR="00C7230C" w:rsidRDefault="00C7230C" w:rsidP="007271D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51D77C5E" w14:textId="0162A0BF" w:rsidR="00350DEC" w:rsidRPr="00C539B8" w:rsidRDefault="00350DEC" w:rsidP="007271DE">
      <w:pPr>
        <w:spacing w:after="6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C539B8">
        <w:rPr>
          <w:rFonts w:ascii="Arial" w:hAnsi="Arial" w:cs="Arial"/>
          <w:color w:val="FF0000"/>
          <w:sz w:val="20"/>
          <w:szCs w:val="20"/>
          <w:highlight w:val="yellow"/>
        </w:rPr>
        <w:t xml:space="preserve">Sugere-se </w:t>
      </w:r>
      <w:r w:rsidR="00A020EA">
        <w:rPr>
          <w:rFonts w:ascii="Arial" w:hAnsi="Arial" w:cs="Arial"/>
          <w:color w:val="FF0000"/>
          <w:sz w:val="20"/>
          <w:szCs w:val="20"/>
          <w:highlight w:val="yellow"/>
        </w:rPr>
        <w:t>detalhar</w:t>
      </w:r>
      <w:r w:rsidRPr="00C539B8">
        <w:rPr>
          <w:rFonts w:ascii="Arial" w:hAnsi="Arial" w:cs="Arial"/>
          <w:color w:val="FF0000"/>
          <w:sz w:val="20"/>
          <w:szCs w:val="20"/>
          <w:highlight w:val="yellow"/>
        </w:rPr>
        <w:t xml:space="preserve"> neste tópico</w:t>
      </w:r>
      <w:r w:rsidR="001069A4">
        <w:rPr>
          <w:rFonts w:ascii="Arial" w:hAnsi="Arial" w:cs="Arial"/>
          <w:color w:val="FF0000"/>
          <w:sz w:val="20"/>
          <w:szCs w:val="20"/>
          <w:highlight w:val="yellow"/>
        </w:rPr>
        <w:t xml:space="preserve"> todos os aspectos que envolvam o ciclo de vida do produto</w:t>
      </w:r>
      <w:r w:rsidR="009F5058">
        <w:rPr>
          <w:rFonts w:ascii="Arial" w:hAnsi="Arial" w:cs="Arial"/>
          <w:color w:val="FF0000"/>
          <w:sz w:val="20"/>
          <w:szCs w:val="20"/>
          <w:highlight w:val="yellow"/>
        </w:rPr>
        <w:t>/serviço</w:t>
      </w:r>
      <w:r w:rsidR="001069A4">
        <w:rPr>
          <w:rFonts w:ascii="Arial" w:hAnsi="Arial" w:cs="Arial"/>
          <w:color w:val="FF0000"/>
          <w:sz w:val="20"/>
          <w:szCs w:val="20"/>
          <w:highlight w:val="yellow"/>
        </w:rPr>
        <w:t>, desde o planejamento da compra</w:t>
      </w:r>
      <w:r w:rsidR="00085F6B">
        <w:rPr>
          <w:rFonts w:ascii="Arial" w:hAnsi="Arial" w:cs="Arial"/>
          <w:color w:val="FF0000"/>
          <w:sz w:val="20"/>
          <w:szCs w:val="20"/>
          <w:highlight w:val="yellow"/>
        </w:rPr>
        <w:t>,</w:t>
      </w:r>
      <w:r w:rsidR="001069A4">
        <w:rPr>
          <w:rFonts w:ascii="Arial" w:hAnsi="Arial" w:cs="Arial"/>
          <w:color w:val="FF0000"/>
          <w:sz w:val="20"/>
          <w:szCs w:val="20"/>
          <w:highlight w:val="yellow"/>
        </w:rPr>
        <w:t xml:space="preserve"> </w:t>
      </w:r>
      <w:r w:rsidR="00307948">
        <w:rPr>
          <w:rFonts w:ascii="Arial" w:hAnsi="Arial" w:cs="Arial"/>
          <w:color w:val="FF0000"/>
          <w:sz w:val="20"/>
          <w:szCs w:val="20"/>
          <w:highlight w:val="yellow"/>
        </w:rPr>
        <w:t xml:space="preserve">critérios de </w:t>
      </w:r>
      <w:r w:rsidR="001069A4">
        <w:rPr>
          <w:rFonts w:ascii="Arial" w:hAnsi="Arial" w:cs="Arial"/>
          <w:color w:val="FF0000"/>
          <w:sz w:val="20"/>
          <w:szCs w:val="20"/>
          <w:highlight w:val="yellow"/>
        </w:rPr>
        <w:t xml:space="preserve">entrega, </w:t>
      </w:r>
      <w:r w:rsidR="009F5058">
        <w:rPr>
          <w:rFonts w:ascii="Arial" w:hAnsi="Arial" w:cs="Arial"/>
          <w:color w:val="FF0000"/>
          <w:sz w:val="20"/>
          <w:szCs w:val="20"/>
          <w:highlight w:val="yellow"/>
        </w:rPr>
        <w:t xml:space="preserve">forma de apresentação, </w:t>
      </w:r>
      <w:r w:rsidR="00085F6B">
        <w:rPr>
          <w:rFonts w:ascii="Arial" w:hAnsi="Arial" w:cs="Arial"/>
          <w:color w:val="FF0000"/>
          <w:sz w:val="20"/>
          <w:szCs w:val="20"/>
          <w:highlight w:val="yellow"/>
        </w:rPr>
        <w:t xml:space="preserve">treinamentos, </w:t>
      </w:r>
      <w:r w:rsidR="00340C75">
        <w:rPr>
          <w:rFonts w:ascii="Arial" w:hAnsi="Arial" w:cs="Arial"/>
          <w:color w:val="FF0000"/>
          <w:sz w:val="20"/>
          <w:szCs w:val="20"/>
          <w:highlight w:val="yellow"/>
        </w:rPr>
        <w:t xml:space="preserve">normas a serem seguidas pela empresa, </w:t>
      </w:r>
      <w:r w:rsidR="009F5058">
        <w:rPr>
          <w:rFonts w:ascii="Arial" w:hAnsi="Arial" w:cs="Arial"/>
          <w:color w:val="FF0000"/>
          <w:sz w:val="20"/>
          <w:szCs w:val="20"/>
          <w:highlight w:val="yellow"/>
        </w:rPr>
        <w:t xml:space="preserve">execução de garantias, </w:t>
      </w:r>
      <w:r w:rsidR="00085F6B">
        <w:rPr>
          <w:rFonts w:ascii="Arial" w:hAnsi="Arial" w:cs="Arial"/>
          <w:color w:val="FF0000"/>
          <w:sz w:val="20"/>
          <w:szCs w:val="20"/>
          <w:highlight w:val="yellow"/>
        </w:rPr>
        <w:t>até o encerramento do contrato</w:t>
      </w:r>
      <w:r w:rsidR="005A44D7">
        <w:rPr>
          <w:rFonts w:ascii="Arial" w:hAnsi="Arial" w:cs="Arial"/>
          <w:color w:val="FF0000"/>
          <w:sz w:val="20"/>
          <w:szCs w:val="20"/>
          <w:highlight w:val="yellow"/>
        </w:rPr>
        <w:t xml:space="preserve"> (excluir os itens que não se aplicam)</w:t>
      </w:r>
      <w:r w:rsidRPr="00C539B8">
        <w:rPr>
          <w:rFonts w:ascii="Arial" w:hAnsi="Arial" w:cs="Arial"/>
          <w:color w:val="FF0000"/>
          <w:sz w:val="20"/>
          <w:szCs w:val="20"/>
          <w:highlight w:val="yellow"/>
        </w:rPr>
        <w:t>:</w:t>
      </w:r>
    </w:p>
    <w:p w14:paraId="2F9014BD" w14:textId="77777777" w:rsidR="005A44D7" w:rsidRDefault="005A44D7" w:rsidP="003A5C13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2BBEC5FF" w14:textId="45DF1639" w:rsidR="003A5C13" w:rsidRDefault="003A5C13" w:rsidP="00C05FF1">
      <w:pPr>
        <w:pStyle w:val="PargrafodaLista"/>
        <w:numPr>
          <w:ilvl w:val="0"/>
          <w:numId w:val="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85F6B">
        <w:rPr>
          <w:rFonts w:ascii="Arial" w:hAnsi="Arial" w:cs="Arial"/>
          <w:b/>
          <w:bCs/>
          <w:sz w:val="20"/>
          <w:szCs w:val="20"/>
        </w:rPr>
        <w:t xml:space="preserve">Especificações técnicas </w:t>
      </w:r>
      <w:r w:rsidR="00A020EA" w:rsidRPr="00085F6B">
        <w:rPr>
          <w:rFonts w:ascii="Arial" w:hAnsi="Arial" w:cs="Arial"/>
          <w:b/>
          <w:bCs/>
          <w:sz w:val="20"/>
          <w:szCs w:val="20"/>
        </w:rPr>
        <w:t xml:space="preserve">completas </w:t>
      </w:r>
      <w:r w:rsidRPr="00085F6B">
        <w:rPr>
          <w:rFonts w:ascii="Arial" w:hAnsi="Arial" w:cs="Arial"/>
          <w:b/>
          <w:bCs/>
          <w:sz w:val="20"/>
          <w:szCs w:val="20"/>
        </w:rPr>
        <w:t>do objeto</w:t>
      </w:r>
      <w:r w:rsidRPr="00C05FF1">
        <w:rPr>
          <w:rFonts w:ascii="Arial" w:hAnsi="Arial" w:cs="Arial"/>
          <w:sz w:val="20"/>
          <w:szCs w:val="20"/>
        </w:rPr>
        <w:t xml:space="preserve"> (bem ou </w:t>
      </w:r>
      <w:r w:rsidR="007629D1" w:rsidRPr="00C05FF1">
        <w:rPr>
          <w:rFonts w:ascii="Arial" w:hAnsi="Arial" w:cs="Arial"/>
          <w:sz w:val="20"/>
          <w:szCs w:val="20"/>
        </w:rPr>
        <w:t>serviço)</w:t>
      </w:r>
    </w:p>
    <w:p w14:paraId="6EABF885" w14:textId="11645AD4" w:rsidR="00A020EA" w:rsidRPr="00754283" w:rsidRDefault="00754283" w:rsidP="00D6509F">
      <w:pPr>
        <w:spacing w:after="60" w:line="240" w:lineRule="auto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754283">
        <w:rPr>
          <w:rFonts w:ascii="Arial" w:hAnsi="Arial" w:cs="Arial"/>
          <w:color w:val="FF0000"/>
          <w:sz w:val="20"/>
          <w:szCs w:val="20"/>
        </w:rPr>
        <w:t>xxxxxxxxxxxx</w:t>
      </w:r>
      <w:proofErr w:type="spellEnd"/>
    </w:p>
    <w:p w14:paraId="690DAB26" w14:textId="18F6BDDC" w:rsidR="00EB43FA" w:rsidRPr="00085F6B" w:rsidRDefault="00EB43FA" w:rsidP="00C05FF1">
      <w:pPr>
        <w:pStyle w:val="PargrafodaLista"/>
        <w:numPr>
          <w:ilvl w:val="0"/>
          <w:numId w:val="8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5F6B">
        <w:rPr>
          <w:rFonts w:ascii="Arial" w:hAnsi="Arial" w:cs="Arial"/>
          <w:b/>
          <w:bCs/>
          <w:sz w:val="20"/>
          <w:szCs w:val="20"/>
        </w:rPr>
        <w:t>Padrões mínimos de qualidade exigidos</w:t>
      </w:r>
    </w:p>
    <w:p w14:paraId="6D0E4C4D" w14:textId="091F2F64" w:rsidR="00754283" w:rsidRDefault="00D6509F" w:rsidP="00D6509F">
      <w:pPr>
        <w:spacing w:after="60" w:line="240" w:lineRule="auto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754283">
        <w:rPr>
          <w:rFonts w:ascii="Arial" w:hAnsi="Arial" w:cs="Arial"/>
          <w:color w:val="FF0000"/>
          <w:sz w:val="20"/>
          <w:szCs w:val="20"/>
        </w:rPr>
        <w:t>X</w:t>
      </w:r>
      <w:r w:rsidR="00754283" w:rsidRPr="00754283">
        <w:rPr>
          <w:rFonts w:ascii="Arial" w:hAnsi="Arial" w:cs="Arial"/>
          <w:color w:val="FF0000"/>
          <w:sz w:val="20"/>
          <w:szCs w:val="20"/>
        </w:rPr>
        <w:t>xxxxxxxxxxx</w:t>
      </w:r>
      <w:proofErr w:type="spellEnd"/>
    </w:p>
    <w:p w14:paraId="199020EF" w14:textId="77777777" w:rsidR="00D6509F" w:rsidRPr="00754283" w:rsidRDefault="00D6509F" w:rsidP="00754283">
      <w:pPr>
        <w:spacing w:after="6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E824560" w14:textId="625278E7" w:rsidR="00EB43FA" w:rsidRPr="00085F6B" w:rsidRDefault="00EB43FA" w:rsidP="00C05FF1">
      <w:pPr>
        <w:pStyle w:val="PargrafodaLista"/>
        <w:numPr>
          <w:ilvl w:val="0"/>
          <w:numId w:val="8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5F6B">
        <w:rPr>
          <w:rFonts w:ascii="Arial" w:hAnsi="Arial" w:cs="Arial"/>
          <w:b/>
          <w:bCs/>
          <w:sz w:val="20"/>
          <w:szCs w:val="20"/>
        </w:rPr>
        <w:t>Normas a serem respeitadas</w:t>
      </w:r>
    </w:p>
    <w:p w14:paraId="02748290" w14:textId="77777777" w:rsidR="00D6509F" w:rsidRPr="00D6509F" w:rsidRDefault="00D6509F" w:rsidP="00D6509F">
      <w:pPr>
        <w:spacing w:after="60" w:line="240" w:lineRule="auto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D6509F">
        <w:rPr>
          <w:rFonts w:ascii="Arial" w:hAnsi="Arial" w:cs="Arial"/>
          <w:color w:val="FF0000"/>
          <w:sz w:val="20"/>
          <w:szCs w:val="20"/>
        </w:rPr>
        <w:t>Xxxxxxxxxxxx</w:t>
      </w:r>
      <w:proofErr w:type="spellEnd"/>
    </w:p>
    <w:p w14:paraId="67953656" w14:textId="77777777" w:rsidR="00A020EA" w:rsidRPr="00C05FF1" w:rsidRDefault="00A020EA" w:rsidP="00A020EA">
      <w:pPr>
        <w:pStyle w:val="PargrafodaLista"/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4AEE0C3F" w14:textId="04F71C73" w:rsidR="00A020EA" w:rsidRDefault="003A5C13" w:rsidP="00D6509F">
      <w:pPr>
        <w:pStyle w:val="PargrafodaLista"/>
        <w:numPr>
          <w:ilvl w:val="0"/>
          <w:numId w:val="8"/>
        </w:num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085F6B">
        <w:rPr>
          <w:rFonts w:ascii="Arial" w:hAnsi="Arial" w:cs="Arial"/>
          <w:b/>
          <w:bCs/>
          <w:sz w:val="20"/>
          <w:szCs w:val="20"/>
        </w:rPr>
        <w:t>Disponibilização de assessórios à contratação principal</w:t>
      </w:r>
      <w:r w:rsidRPr="00C05FF1">
        <w:rPr>
          <w:rFonts w:ascii="Arial" w:hAnsi="Arial" w:cs="Arial"/>
          <w:sz w:val="20"/>
          <w:szCs w:val="20"/>
        </w:rPr>
        <w:t xml:space="preserve"> (equipamentos, </w:t>
      </w:r>
      <w:r w:rsidR="007629D1" w:rsidRPr="00C05FF1">
        <w:rPr>
          <w:rFonts w:ascii="Arial" w:hAnsi="Arial" w:cs="Arial"/>
          <w:sz w:val="20"/>
          <w:szCs w:val="20"/>
        </w:rPr>
        <w:t xml:space="preserve">comodato, doação, </w:t>
      </w:r>
      <w:r w:rsidRPr="00C05FF1">
        <w:rPr>
          <w:rFonts w:ascii="Arial" w:hAnsi="Arial" w:cs="Arial"/>
          <w:sz w:val="20"/>
          <w:szCs w:val="20"/>
        </w:rPr>
        <w:t>outros)</w:t>
      </w:r>
    </w:p>
    <w:p w14:paraId="0540450E" w14:textId="77777777" w:rsidR="00D6509F" w:rsidRPr="00D6509F" w:rsidRDefault="00D6509F" w:rsidP="00D6509F">
      <w:pPr>
        <w:spacing w:after="60" w:line="240" w:lineRule="auto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D6509F">
        <w:rPr>
          <w:rFonts w:ascii="Arial" w:hAnsi="Arial" w:cs="Arial"/>
          <w:color w:val="FF0000"/>
          <w:sz w:val="20"/>
          <w:szCs w:val="20"/>
        </w:rPr>
        <w:t>Xxxxxxxxxxxx</w:t>
      </w:r>
      <w:proofErr w:type="spellEnd"/>
    </w:p>
    <w:p w14:paraId="226BC3E8" w14:textId="77777777" w:rsidR="00D6509F" w:rsidRPr="00D6509F" w:rsidRDefault="00D6509F" w:rsidP="00D6509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4BBDC9A8" w14:textId="77777777" w:rsidR="00A020EA" w:rsidRPr="00C05FF1" w:rsidRDefault="00A020EA" w:rsidP="00A020EA">
      <w:pPr>
        <w:pStyle w:val="PargrafodaLista"/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320E9763" w14:textId="500FC48F" w:rsidR="003A5C13" w:rsidRPr="00085F6B" w:rsidRDefault="003A5C13" w:rsidP="00C05FF1">
      <w:pPr>
        <w:pStyle w:val="PargrafodaLista"/>
        <w:numPr>
          <w:ilvl w:val="0"/>
          <w:numId w:val="8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5F6B">
        <w:rPr>
          <w:rFonts w:ascii="Arial" w:hAnsi="Arial" w:cs="Arial"/>
          <w:b/>
          <w:bCs/>
          <w:sz w:val="20"/>
          <w:szCs w:val="20"/>
        </w:rPr>
        <w:t>Transferência de tecnologia, técnica, conhecimento e direitos de propriedade</w:t>
      </w:r>
      <w:r w:rsidR="005A44D7" w:rsidRPr="00085F6B">
        <w:rPr>
          <w:rFonts w:ascii="Arial" w:hAnsi="Arial" w:cs="Arial"/>
          <w:b/>
          <w:bCs/>
          <w:sz w:val="20"/>
          <w:szCs w:val="20"/>
        </w:rPr>
        <w:t xml:space="preserve"> | </w:t>
      </w:r>
      <w:r w:rsidRPr="00085F6B">
        <w:rPr>
          <w:rFonts w:ascii="Arial" w:hAnsi="Arial" w:cs="Arial"/>
          <w:b/>
          <w:bCs/>
          <w:sz w:val="20"/>
          <w:szCs w:val="20"/>
        </w:rPr>
        <w:t>Transferência de patrimônio</w:t>
      </w:r>
      <w:r w:rsidR="00085F6B">
        <w:rPr>
          <w:rFonts w:ascii="Arial" w:hAnsi="Arial" w:cs="Arial"/>
          <w:b/>
          <w:bCs/>
          <w:sz w:val="20"/>
          <w:szCs w:val="20"/>
        </w:rPr>
        <w:t xml:space="preserve"> </w:t>
      </w:r>
      <w:r w:rsidR="00085F6B" w:rsidRPr="00085F6B">
        <w:rPr>
          <w:rFonts w:ascii="Arial" w:hAnsi="Arial" w:cs="Arial"/>
          <w:sz w:val="20"/>
          <w:szCs w:val="20"/>
        </w:rPr>
        <w:t xml:space="preserve">(quando couber) </w:t>
      </w:r>
    </w:p>
    <w:p w14:paraId="73ADA27A" w14:textId="77777777" w:rsidR="00D6509F" w:rsidRPr="00D6509F" w:rsidRDefault="00D6509F" w:rsidP="00D6509F">
      <w:pPr>
        <w:spacing w:after="60" w:line="240" w:lineRule="auto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D6509F">
        <w:rPr>
          <w:rFonts w:ascii="Arial" w:hAnsi="Arial" w:cs="Arial"/>
          <w:color w:val="FF0000"/>
          <w:sz w:val="20"/>
          <w:szCs w:val="20"/>
        </w:rPr>
        <w:lastRenderedPageBreak/>
        <w:t>Xxxxxxxxxxxx</w:t>
      </w:r>
      <w:proofErr w:type="spellEnd"/>
    </w:p>
    <w:p w14:paraId="12EF5851" w14:textId="77777777" w:rsidR="00A020EA" w:rsidRDefault="00A020EA" w:rsidP="00A020EA">
      <w:pPr>
        <w:pStyle w:val="PargrafodaLista"/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5F8686F0" w14:textId="77777777" w:rsidR="00A020EA" w:rsidRPr="00C05FF1" w:rsidRDefault="00A020EA" w:rsidP="00A020EA">
      <w:pPr>
        <w:pStyle w:val="PargrafodaLista"/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47D9CF69" w14:textId="07F48528" w:rsidR="003A5C13" w:rsidRPr="00085F6B" w:rsidRDefault="003A5C13" w:rsidP="00C05FF1">
      <w:pPr>
        <w:pStyle w:val="PargrafodaLista"/>
        <w:numPr>
          <w:ilvl w:val="0"/>
          <w:numId w:val="8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5F6B">
        <w:rPr>
          <w:rFonts w:ascii="Arial" w:hAnsi="Arial" w:cs="Arial"/>
          <w:b/>
          <w:bCs/>
          <w:sz w:val="20"/>
          <w:szCs w:val="20"/>
        </w:rPr>
        <w:t>Prazo de entrega/execução</w:t>
      </w:r>
      <w:r w:rsidR="00085F6B" w:rsidRPr="00085F6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727DDC" w14:textId="77777777" w:rsidR="00D6509F" w:rsidRPr="00D6509F" w:rsidRDefault="00D6509F" w:rsidP="00D6509F">
      <w:pPr>
        <w:spacing w:after="60" w:line="240" w:lineRule="auto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D6509F">
        <w:rPr>
          <w:rFonts w:ascii="Arial" w:hAnsi="Arial" w:cs="Arial"/>
          <w:color w:val="FF0000"/>
          <w:sz w:val="20"/>
          <w:szCs w:val="20"/>
        </w:rPr>
        <w:t>Xxxxxxxxxxxx</w:t>
      </w:r>
      <w:proofErr w:type="spellEnd"/>
    </w:p>
    <w:p w14:paraId="3A4594CF" w14:textId="77777777" w:rsidR="00085F6B" w:rsidRDefault="00085F6B" w:rsidP="00085F6B">
      <w:pPr>
        <w:pStyle w:val="PargrafodaLista"/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0968152D" w14:textId="77777777" w:rsidR="00A020EA" w:rsidRPr="00C05FF1" w:rsidRDefault="00A020EA" w:rsidP="00A020EA">
      <w:pPr>
        <w:pStyle w:val="PargrafodaLista"/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38795F42" w14:textId="77777777" w:rsidR="005F46CB" w:rsidRDefault="003A5C13" w:rsidP="00C05FF1">
      <w:pPr>
        <w:pStyle w:val="PargrafodaLista"/>
        <w:numPr>
          <w:ilvl w:val="0"/>
          <w:numId w:val="8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85F6B">
        <w:rPr>
          <w:rFonts w:ascii="Arial" w:hAnsi="Arial" w:cs="Arial"/>
          <w:b/>
          <w:bCs/>
          <w:sz w:val="20"/>
          <w:szCs w:val="20"/>
        </w:rPr>
        <w:t>Necessidade de garantia</w:t>
      </w:r>
      <w:r w:rsidR="005F46CB">
        <w:rPr>
          <w:rFonts w:ascii="Arial" w:hAnsi="Arial" w:cs="Arial"/>
          <w:b/>
          <w:bCs/>
          <w:sz w:val="20"/>
          <w:szCs w:val="20"/>
        </w:rPr>
        <w:t xml:space="preserve"> |</w:t>
      </w:r>
      <w:r w:rsidRPr="00085F6B">
        <w:rPr>
          <w:rFonts w:ascii="Arial" w:hAnsi="Arial" w:cs="Arial"/>
          <w:b/>
          <w:bCs/>
          <w:sz w:val="20"/>
          <w:szCs w:val="20"/>
        </w:rPr>
        <w:t xml:space="preserve"> de treinamento</w:t>
      </w:r>
    </w:p>
    <w:p w14:paraId="78ED8EB7" w14:textId="77777777" w:rsidR="00D6509F" w:rsidRPr="00D6509F" w:rsidRDefault="00D6509F" w:rsidP="00D6509F">
      <w:pPr>
        <w:spacing w:after="60" w:line="240" w:lineRule="auto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D6509F">
        <w:rPr>
          <w:rFonts w:ascii="Arial" w:hAnsi="Arial" w:cs="Arial"/>
          <w:color w:val="FF0000"/>
          <w:sz w:val="20"/>
          <w:szCs w:val="20"/>
        </w:rPr>
        <w:t>Xxxxxxxxxxxx</w:t>
      </w:r>
      <w:proofErr w:type="spellEnd"/>
    </w:p>
    <w:p w14:paraId="2441F6BD" w14:textId="77777777" w:rsidR="005F46CB" w:rsidRDefault="005F46CB" w:rsidP="005F46CB">
      <w:pPr>
        <w:pStyle w:val="PargrafodaLista"/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4263E05" w14:textId="77777777" w:rsidR="005F46CB" w:rsidRDefault="005F46CB" w:rsidP="005F46CB">
      <w:pPr>
        <w:pStyle w:val="PargrafodaLista"/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DDF2251" w14:textId="5B66744D" w:rsidR="003A5C13" w:rsidRPr="00085F6B" w:rsidRDefault="005F46CB" w:rsidP="00C05FF1">
      <w:pPr>
        <w:pStyle w:val="PargrafodaLista"/>
        <w:numPr>
          <w:ilvl w:val="0"/>
          <w:numId w:val="8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Necessidade </w:t>
      </w:r>
      <w:r w:rsidR="003A5C13" w:rsidRPr="00085F6B">
        <w:rPr>
          <w:rFonts w:ascii="Arial" w:hAnsi="Arial" w:cs="Arial"/>
          <w:b/>
          <w:bCs/>
          <w:sz w:val="20"/>
          <w:szCs w:val="20"/>
        </w:rPr>
        <w:t>de instalações no local da contratação</w:t>
      </w:r>
      <w:r>
        <w:rPr>
          <w:rFonts w:ascii="Arial" w:hAnsi="Arial" w:cs="Arial"/>
          <w:b/>
          <w:bCs/>
          <w:sz w:val="20"/>
          <w:szCs w:val="20"/>
        </w:rPr>
        <w:t xml:space="preserve"> |</w:t>
      </w:r>
      <w:r w:rsidR="003A5C13" w:rsidRPr="00085F6B">
        <w:rPr>
          <w:rFonts w:ascii="Arial" w:hAnsi="Arial" w:cs="Arial"/>
          <w:b/>
          <w:bCs/>
          <w:sz w:val="20"/>
          <w:szCs w:val="20"/>
        </w:rPr>
        <w:t xml:space="preserve"> de sede</w:t>
      </w:r>
      <w:r w:rsidR="00085F6B">
        <w:rPr>
          <w:rFonts w:ascii="Arial" w:hAnsi="Arial" w:cs="Arial"/>
          <w:b/>
          <w:bCs/>
          <w:sz w:val="20"/>
          <w:szCs w:val="20"/>
        </w:rPr>
        <w:t xml:space="preserve"> (da em</w:t>
      </w:r>
      <w:r>
        <w:rPr>
          <w:rFonts w:ascii="Arial" w:hAnsi="Arial" w:cs="Arial"/>
          <w:b/>
          <w:bCs/>
          <w:sz w:val="20"/>
          <w:szCs w:val="20"/>
        </w:rPr>
        <w:t>pr</w:t>
      </w:r>
      <w:r w:rsidR="00085F6B">
        <w:rPr>
          <w:rFonts w:ascii="Arial" w:hAnsi="Arial" w:cs="Arial"/>
          <w:b/>
          <w:bCs/>
          <w:sz w:val="20"/>
          <w:szCs w:val="20"/>
        </w:rPr>
        <w:t>esa)</w:t>
      </w:r>
      <w:r w:rsidR="003A5C13" w:rsidRPr="00085F6B">
        <w:rPr>
          <w:rFonts w:ascii="Arial" w:hAnsi="Arial" w:cs="Arial"/>
          <w:b/>
          <w:bCs/>
          <w:sz w:val="20"/>
          <w:szCs w:val="20"/>
        </w:rPr>
        <w:t xml:space="preserve"> próxima ao local de execução do contrato</w:t>
      </w:r>
      <w:r w:rsidR="007257B2">
        <w:rPr>
          <w:rFonts w:ascii="Arial" w:hAnsi="Arial" w:cs="Arial"/>
          <w:b/>
          <w:bCs/>
          <w:sz w:val="20"/>
          <w:szCs w:val="20"/>
        </w:rPr>
        <w:t>, ou limitação de distância da sede da empresa</w:t>
      </w:r>
    </w:p>
    <w:p w14:paraId="04EB4DD0" w14:textId="77777777" w:rsidR="00D6509F" w:rsidRPr="00D6509F" w:rsidRDefault="00D6509F" w:rsidP="00D6509F">
      <w:pPr>
        <w:spacing w:after="60" w:line="240" w:lineRule="auto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D6509F">
        <w:rPr>
          <w:rFonts w:ascii="Arial" w:hAnsi="Arial" w:cs="Arial"/>
          <w:color w:val="FF0000"/>
          <w:sz w:val="20"/>
          <w:szCs w:val="20"/>
        </w:rPr>
        <w:t>Xxxxxxxxxxxx</w:t>
      </w:r>
      <w:proofErr w:type="spellEnd"/>
    </w:p>
    <w:p w14:paraId="0A62FFD0" w14:textId="77777777" w:rsidR="00A020EA" w:rsidRPr="00A020EA" w:rsidRDefault="00A020EA" w:rsidP="00A020EA">
      <w:pPr>
        <w:pStyle w:val="PargrafodaLista"/>
        <w:rPr>
          <w:rFonts w:ascii="Arial" w:hAnsi="Arial" w:cs="Arial"/>
          <w:sz w:val="20"/>
          <w:szCs w:val="20"/>
        </w:rPr>
      </w:pPr>
    </w:p>
    <w:p w14:paraId="372B121F" w14:textId="77777777" w:rsidR="00A020EA" w:rsidRPr="00C05FF1" w:rsidRDefault="00A020EA" w:rsidP="00A020EA">
      <w:pPr>
        <w:pStyle w:val="PargrafodaLista"/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1ACBE53E" w14:textId="3404DD42" w:rsidR="003A5C13" w:rsidRPr="007257B2" w:rsidRDefault="003A5C13" w:rsidP="00C05FF1">
      <w:pPr>
        <w:pStyle w:val="PargrafodaLista"/>
        <w:numPr>
          <w:ilvl w:val="0"/>
          <w:numId w:val="8"/>
        </w:numPr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257B2">
        <w:rPr>
          <w:rFonts w:ascii="Arial" w:hAnsi="Arial" w:cs="Arial"/>
          <w:b/>
          <w:bCs/>
          <w:sz w:val="20"/>
          <w:szCs w:val="20"/>
        </w:rPr>
        <w:t>Exigência de amostra</w:t>
      </w:r>
      <w:r w:rsidR="007257B2">
        <w:rPr>
          <w:rFonts w:ascii="Arial" w:hAnsi="Arial" w:cs="Arial"/>
          <w:b/>
          <w:bCs/>
          <w:sz w:val="20"/>
          <w:szCs w:val="20"/>
        </w:rPr>
        <w:t>, prova de conceito ou</w:t>
      </w:r>
      <w:r w:rsidRPr="007257B2">
        <w:rPr>
          <w:rFonts w:ascii="Arial" w:hAnsi="Arial" w:cs="Arial"/>
          <w:b/>
          <w:bCs/>
          <w:sz w:val="20"/>
          <w:szCs w:val="20"/>
        </w:rPr>
        <w:t xml:space="preserve"> laudo técnico</w:t>
      </w:r>
    </w:p>
    <w:p w14:paraId="5CD1FD94" w14:textId="77777777" w:rsidR="00D6509F" w:rsidRPr="00D6509F" w:rsidRDefault="00D6509F" w:rsidP="00D6509F">
      <w:pPr>
        <w:spacing w:after="60" w:line="240" w:lineRule="auto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D6509F">
        <w:rPr>
          <w:rFonts w:ascii="Arial" w:hAnsi="Arial" w:cs="Arial"/>
          <w:color w:val="FF0000"/>
          <w:sz w:val="20"/>
          <w:szCs w:val="20"/>
        </w:rPr>
        <w:t>Xxxxxxxxxxxx</w:t>
      </w:r>
      <w:proofErr w:type="spellEnd"/>
    </w:p>
    <w:p w14:paraId="6E418227" w14:textId="77777777" w:rsidR="00350DEC" w:rsidRDefault="00350DEC" w:rsidP="007271D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4A301357" w14:textId="77777777" w:rsidR="007271DE" w:rsidRDefault="007271DE" w:rsidP="007271D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4F636B8A" w14:textId="333FE62B" w:rsidR="007E1CFA" w:rsidRPr="00C47293" w:rsidRDefault="00333948" w:rsidP="00C47293">
      <w:pPr>
        <w:pStyle w:val="PargrafodaLista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(*) </w:t>
      </w:r>
      <w:r w:rsidR="00743F01" w:rsidRPr="00C47293">
        <w:rPr>
          <w:rFonts w:ascii="Arial" w:hAnsi="Arial" w:cs="Arial"/>
          <w:b/>
          <w:bCs/>
          <w:sz w:val="20"/>
          <w:szCs w:val="20"/>
        </w:rPr>
        <w:t>J</w:t>
      </w:r>
      <w:r w:rsidR="007E1CFA" w:rsidRPr="00C47293">
        <w:rPr>
          <w:rFonts w:ascii="Arial" w:hAnsi="Arial" w:cs="Arial"/>
          <w:b/>
          <w:bCs/>
          <w:sz w:val="20"/>
          <w:szCs w:val="20"/>
        </w:rPr>
        <w:t>ustificativas para o parcelamento ou não da contratação</w:t>
      </w:r>
      <w:r w:rsidR="00DD52C4" w:rsidRPr="00C47293">
        <w:rPr>
          <w:rFonts w:ascii="Arial" w:hAnsi="Arial" w:cs="Arial"/>
          <w:b/>
          <w:bCs/>
          <w:sz w:val="20"/>
          <w:szCs w:val="20"/>
        </w:rPr>
        <w:t xml:space="preserve"> </w:t>
      </w:r>
      <w:r w:rsidR="00DD52C4" w:rsidRPr="00C47293">
        <w:rPr>
          <w:rFonts w:ascii="Arial" w:hAnsi="Arial" w:cs="Arial"/>
          <w:sz w:val="16"/>
          <w:szCs w:val="16"/>
        </w:rPr>
        <w:t>(art. 15, VIII, Dec. 10.086/22)</w:t>
      </w:r>
    </w:p>
    <w:p w14:paraId="63D1E398" w14:textId="77777777" w:rsidR="007271DE" w:rsidRDefault="007271DE" w:rsidP="007271D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96"/>
      </w:tblGrid>
      <w:tr w:rsidR="00EB61AB" w:rsidRPr="005D34C5" w14:paraId="20737299" w14:textId="77777777" w:rsidTr="009F6B54">
        <w:tc>
          <w:tcPr>
            <w:tcW w:w="9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E23D1" w14:textId="77777777" w:rsidR="00EB61AB" w:rsidRPr="005D34C5" w:rsidRDefault="00EB61AB" w:rsidP="009F6B54">
            <w:pPr>
              <w:pStyle w:val="Textbody"/>
              <w:shd w:val="clear" w:color="auto" w:fill="FFFF00"/>
              <w:spacing w:after="57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bookmarkStart w:id="1" w:name="_Hlk124884966"/>
            <w:r w:rsidRPr="005D34C5">
              <w:rPr>
                <w:rFonts w:ascii="Arial" w:hAnsi="Arial" w:cs="Arial"/>
                <w:b/>
                <w:bCs/>
                <w:sz w:val="14"/>
                <w:szCs w:val="14"/>
              </w:rPr>
              <w:t>Nota explicativa:</w:t>
            </w:r>
          </w:p>
          <w:p w14:paraId="0370EDB5" w14:textId="77777777" w:rsidR="00EB61AB" w:rsidRPr="005D34C5" w:rsidRDefault="00EB61AB" w:rsidP="009F6B54">
            <w:pPr>
              <w:pStyle w:val="TableContents"/>
              <w:shd w:val="clear" w:color="auto" w:fill="FFFF00"/>
              <w:spacing w:after="5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D34C5">
              <w:rPr>
                <w:rFonts w:ascii="Arial" w:hAnsi="Arial" w:cs="Arial"/>
                <w:b/>
                <w:bCs/>
                <w:sz w:val="14"/>
                <w:szCs w:val="14"/>
              </w:rPr>
              <w:t>(</w:t>
            </w:r>
            <w:r w:rsidRPr="005D34C5">
              <w:rPr>
                <w:rFonts w:ascii="Arial" w:eastAsia="ArialMT" w:hAnsi="Arial" w:cs="Arial"/>
                <w:b/>
                <w:bCs/>
                <w:color w:val="000000"/>
                <w:sz w:val="14"/>
                <w:szCs w:val="14"/>
                <w:shd w:val="clear" w:color="auto" w:fill="FFFF00"/>
              </w:rPr>
              <w:t>Obs. As notas explicativas são meramente orientativas. Portanto, devem ser excluídas)</w:t>
            </w:r>
          </w:p>
          <w:p w14:paraId="1E5BF812" w14:textId="77777777" w:rsidR="00EB61AB" w:rsidRPr="005D34C5" w:rsidRDefault="00EB61AB" w:rsidP="009F6B54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00"/>
                <w:lang w:eastAsia="en-US"/>
              </w:rPr>
            </w:pPr>
            <w:r w:rsidRPr="005D34C5"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00"/>
                <w:lang w:eastAsia="en-US"/>
              </w:rPr>
              <w:t xml:space="preserve">O parcelamento da contratação se refere a forma </w:t>
            </w:r>
            <w:r w:rsidRPr="005D34C5">
              <w:rPr>
                <w:rFonts w:ascii="Arial" w:hAnsi="Arial" w:cs="Arial"/>
                <w:b/>
                <w:color w:val="FF0000"/>
                <w:sz w:val="14"/>
                <w:szCs w:val="14"/>
                <w:shd w:val="clear" w:color="auto" w:fill="FFFF00"/>
                <w:lang w:eastAsia="en-US"/>
              </w:rPr>
              <w:t>como o objeto foi dividido por lotes e itens</w:t>
            </w:r>
            <w:r w:rsidRPr="005D34C5"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00"/>
                <w:lang w:eastAsia="en-US"/>
              </w:rPr>
              <w:t>. Exemplo:</w:t>
            </w:r>
          </w:p>
          <w:p w14:paraId="494890AC" w14:textId="77777777" w:rsidR="00EB61AB" w:rsidRPr="005D34C5" w:rsidRDefault="00EB61AB" w:rsidP="009F6B54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00"/>
                <w:lang w:eastAsia="en-US"/>
              </w:rPr>
            </w:pPr>
            <w:r w:rsidRPr="005D34C5"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00"/>
                <w:lang w:eastAsia="en-US"/>
              </w:rPr>
              <w:t xml:space="preserve">O objeto será parcelado em </w:t>
            </w:r>
            <w:proofErr w:type="spellStart"/>
            <w:r w:rsidRPr="001C11FF">
              <w:rPr>
                <w:rFonts w:ascii="Arial" w:hAnsi="Arial" w:cs="Arial"/>
                <w:bCs/>
                <w:color w:val="FF0000"/>
                <w:sz w:val="14"/>
                <w:szCs w:val="14"/>
                <w:shd w:val="clear" w:color="auto" w:fill="FFFF00"/>
                <w:lang w:eastAsia="en-US"/>
              </w:rPr>
              <w:t>xx</w:t>
            </w:r>
            <w:proofErr w:type="spellEnd"/>
            <w:r w:rsidRPr="001C11FF">
              <w:rPr>
                <w:rFonts w:ascii="Arial" w:hAnsi="Arial" w:cs="Arial"/>
                <w:bCs/>
                <w:color w:val="FF0000"/>
                <w:sz w:val="14"/>
                <w:szCs w:val="14"/>
                <w:shd w:val="clear" w:color="auto" w:fill="FFFF00"/>
                <w:lang w:eastAsia="en-US"/>
              </w:rPr>
              <w:t xml:space="preserve"> </w:t>
            </w:r>
            <w:r w:rsidRPr="005D34C5"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00"/>
                <w:lang w:eastAsia="en-US"/>
              </w:rPr>
              <w:t xml:space="preserve">lotes contendo </w:t>
            </w:r>
            <w:proofErr w:type="spellStart"/>
            <w:r w:rsidRPr="001C11FF">
              <w:rPr>
                <w:rFonts w:ascii="Arial" w:hAnsi="Arial" w:cs="Arial"/>
                <w:bCs/>
                <w:color w:val="FF0000"/>
                <w:sz w:val="14"/>
                <w:szCs w:val="14"/>
                <w:shd w:val="clear" w:color="auto" w:fill="FFFF00"/>
                <w:lang w:eastAsia="en-US"/>
              </w:rPr>
              <w:t>xx</w:t>
            </w:r>
            <w:proofErr w:type="spellEnd"/>
            <w:r w:rsidRPr="001C11FF">
              <w:rPr>
                <w:rFonts w:ascii="Arial" w:hAnsi="Arial" w:cs="Arial"/>
                <w:bCs/>
                <w:color w:val="FF0000"/>
                <w:sz w:val="14"/>
                <w:szCs w:val="14"/>
                <w:shd w:val="clear" w:color="auto" w:fill="FFFF00"/>
                <w:lang w:eastAsia="en-US"/>
              </w:rPr>
              <w:t xml:space="preserve"> </w:t>
            </w:r>
            <w:r w:rsidRPr="005D34C5"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00"/>
                <w:lang w:eastAsia="en-US"/>
              </w:rPr>
              <w:t>itens cada;</w:t>
            </w:r>
          </w:p>
          <w:p w14:paraId="7FE2F0EB" w14:textId="215EF4A1" w:rsidR="00EB61AB" w:rsidRDefault="00EB61AB" w:rsidP="009F6B54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00"/>
                <w:lang w:eastAsia="en-US"/>
              </w:rPr>
            </w:pPr>
            <w:r w:rsidRPr="005D34C5"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00"/>
                <w:lang w:eastAsia="en-US"/>
              </w:rPr>
              <w:t xml:space="preserve">O objeto será parcelado em apenas 01 lote contendo </w:t>
            </w:r>
            <w:proofErr w:type="spellStart"/>
            <w:r w:rsidRPr="001C11FF">
              <w:rPr>
                <w:rFonts w:ascii="Arial" w:hAnsi="Arial" w:cs="Arial"/>
                <w:bCs/>
                <w:color w:val="FF0000"/>
                <w:sz w:val="14"/>
                <w:szCs w:val="14"/>
                <w:shd w:val="clear" w:color="auto" w:fill="FFFF00"/>
                <w:lang w:eastAsia="en-US"/>
              </w:rPr>
              <w:t>xx</w:t>
            </w:r>
            <w:proofErr w:type="spellEnd"/>
            <w:r w:rsidRPr="001C11FF">
              <w:rPr>
                <w:rFonts w:ascii="Arial" w:hAnsi="Arial" w:cs="Arial"/>
                <w:bCs/>
                <w:color w:val="FF0000"/>
                <w:sz w:val="14"/>
                <w:szCs w:val="14"/>
                <w:shd w:val="clear" w:color="auto" w:fill="FFFF00"/>
                <w:lang w:eastAsia="en-US"/>
              </w:rPr>
              <w:t xml:space="preserve"> </w:t>
            </w:r>
            <w:r w:rsidRPr="005D34C5"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00"/>
                <w:lang w:eastAsia="en-US"/>
              </w:rPr>
              <w:t>itens;</w:t>
            </w:r>
          </w:p>
          <w:p w14:paraId="52DB93C3" w14:textId="448EC8CD" w:rsidR="001C11FF" w:rsidRPr="005D34C5" w:rsidRDefault="001C11FF" w:rsidP="009F6B54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00"/>
                <w:lang w:eastAsia="en-US"/>
              </w:rPr>
            </w:pPr>
            <w:r w:rsidRPr="001C11FF"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00"/>
                <w:lang w:eastAsia="en-US"/>
              </w:rPr>
              <w:t xml:space="preserve">O objeto será parcelado em </w:t>
            </w:r>
            <w:proofErr w:type="spellStart"/>
            <w:r w:rsidRPr="001C11FF">
              <w:rPr>
                <w:rFonts w:ascii="Arial" w:hAnsi="Arial" w:cs="Arial"/>
                <w:bCs/>
                <w:color w:val="FF0000"/>
                <w:sz w:val="14"/>
                <w:szCs w:val="14"/>
                <w:shd w:val="clear" w:color="auto" w:fill="FFFF00"/>
                <w:lang w:eastAsia="en-US"/>
              </w:rPr>
              <w:t>xx</w:t>
            </w:r>
            <w:proofErr w:type="spellEnd"/>
            <w:r w:rsidRPr="001C11FF">
              <w:rPr>
                <w:rFonts w:ascii="Arial" w:hAnsi="Arial" w:cs="Arial"/>
                <w:bCs/>
                <w:color w:val="FF0000"/>
                <w:sz w:val="14"/>
                <w:szCs w:val="14"/>
                <w:shd w:val="clear" w:color="auto" w:fill="FFFF0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00"/>
                <w:lang w:eastAsia="en-US"/>
              </w:rPr>
              <w:t xml:space="preserve">Lotes </w:t>
            </w:r>
            <w:r w:rsidRPr="001C11FF"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00"/>
                <w:lang w:eastAsia="en-US"/>
              </w:rPr>
              <w:t xml:space="preserve">contendo 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00"/>
                <w:lang w:eastAsia="en-US"/>
              </w:rPr>
              <w:t>apenas 01 item cada</w:t>
            </w:r>
            <w:r w:rsidRPr="001C11FF"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00"/>
                <w:lang w:eastAsia="en-US"/>
              </w:rPr>
              <w:t>;</w:t>
            </w:r>
          </w:p>
          <w:p w14:paraId="404170CA" w14:textId="77777777" w:rsidR="00EB61AB" w:rsidRPr="005D34C5" w:rsidRDefault="00EB61AB" w:rsidP="009F6B54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00"/>
                <w:lang w:eastAsia="en-US"/>
              </w:rPr>
            </w:pPr>
          </w:p>
          <w:p w14:paraId="2990D452" w14:textId="77777777" w:rsidR="00EB61AB" w:rsidRPr="005D34C5" w:rsidRDefault="00EB61AB" w:rsidP="009F6B54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00"/>
                <w:lang w:eastAsia="en-US"/>
              </w:rPr>
            </w:pPr>
            <w:r w:rsidRPr="005D34C5"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00"/>
                <w:lang w:eastAsia="en-US"/>
              </w:rPr>
              <w:t xml:space="preserve">1. O objeto deverá ser dividido em tantas parcelas/lotes quantas se comprovarem técnica e economicamente viáveis. </w:t>
            </w:r>
            <w:r w:rsidRPr="005D34C5">
              <w:rPr>
                <w:rFonts w:ascii="Arial" w:hAnsi="Arial" w:cs="Arial"/>
                <w:b/>
                <w:color w:val="000000"/>
                <w:sz w:val="14"/>
                <w:szCs w:val="14"/>
                <w:shd w:val="clear" w:color="auto" w:fill="FFFF00"/>
                <w:lang w:eastAsia="en-US"/>
              </w:rPr>
              <w:t>Quando o mesmo lote reunir diversos itens, deverá haver justificativa nos autos que demonstre as razões técnicas e econômicas para a não adoção do parcelamento (cada item 1 lote)</w:t>
            </w:r>
            <w:r w:rsidRPr="005D34C5"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00"/>
                <w:lang w:eastAsia="en-US"/>
              </w:rPr>
              <w:t>.</w:t>
            </w:r>
          </w:p>
          <w:p w14:paraId="342E0696" w14:textId="77777777" w:rsidR="00EB61AB" w:rsidRPr="005D34C5" w:rsidRDefault="00EB61AB" w:rsidP="009F6B54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00"/>
                <w:lang w:eastAsia="en-US"/>
              </w:rPr>
            </w:pPr>
            <w:r w:rsidRPr="005D34C5"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00"/>
                <w:lang w:eastAsia="en-US"/>
              </w:rPr>
              <w:t>Destaque-se o teor da Súmula 247 do TCU: “É obrigatória a admissão da adjudicação por item e não por preço global, nos editais das licitações para a contratação de obras, serviços, compras e alienações, cujo objeto seja divisível, desde que não haja prejuízo para o conjunto ou complexo ou perda de economia de escala, tendo em vista o objetivo de propiciar a ampla participação de licitantes que, embora não dispondo de capacidade para a execução, fornecimento ou aquisição da totalidade do objeto, possam fazê-lo com relação a itens ou unidades autônomas, devendo as exigências de habilitação adequar-se a essa divisibilidade.”</w:t>
            </w:r>
          </w:p>
          <w:p w14:paraId="64BF7631" w14:textId="77777777" w:rsidR="00EB61AB" w:rsidRPr="005D34C5" w:rsidRDefault="00EB61AB" w:rsidP="009F6B54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00"/>
                <w:lang w:eastAsia="en-US"/>
              </w:rPr>
            </w:pPr>
          </w:p>
          <w:p w14:paraId="20261D81" w14:textId="77777777" w:rsidR="00EB61AB" w:rsidRPr="005D34C5" w:rsidRDefault="00EB61AB" w:rsidP="009F6B54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00"/>
                <w:lang w:eastAsia="en-US"/>
              </w:rPr>
            </w:pPr>
            <w:r w:rsidRPr="005D34C5"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00"/>
                <w:lang w:eastAsia="en-US"/>
              </w:rPr>
              <w:t>2. ADOÇÃO DE MODELAGEM DE LICITAÇÃO POR LOTE GLOBAL E NÃO POR ITEM.</w:t>
            </w:r>
          </w:p>
          <w:p w14:paraId="7146A052" w14:textId="77777777" w:rsidR="00EB61AB" w:rsidRPr="005D34C5" w:rsidRDefault="00EB61AB" w:rsidP="009F6B54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00"/>
                <w:lang w:eastAsia="en-US"/>
              </w:rPr>
            </w:pPr>
            <w:r w:rsidRPr="005D34C5"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00"/>
                <w:lang w:eastAsia="en-US"/>
              </w:rPr>
              <w:t>A licitação deve propiciar à Administração Pública a contratação mais vantajosa, de forma que o art. 40, inciso V, alínea b, da Lei Federal 14.133/2021, determina a divisão do objeto em tantas parcelas quanto técnica e economicamente viável, o que amplia a competição, conquanto, de toda sorte, que essa escolha possa resultar maior economicidade (no mesmo sentido, vide orientação do Tribunal de Contas da União, Súmula 247)</w:t>
            </w:r>
          </w:p>
          <w:p w14:paraId="3D816E6A" w14:textId="77777777" w:rsidR="00EB61AB" w:rsidRPr="005D34C5" w:rsidRDefault="00EB61AB" w:rsidP="009F6B54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00"/>
                <w:lang w:eastAsia="en-US"/>
              </w:rPr>
            </w:pPr>
            <w:r w:rsidRPr="005D34C5"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00"/>
                <w:lang w:eastAsia="en-US"/>
              </w:rPr>
              <w:t>Daí porque é necessário que conste no procedimento interno justificativa pela indivisibilidade do objeto licitado, ou seja, que se apresente as razões para a adoção por lote global.</w:t>
            </w:r>
          </w:p>
          <w:p w14:paraId="29759F77" w14:textId="77777777" w:rsidR="00EB61AB" w:rsidRPr="005D34C5" w:rsidRDefault="00EB61AB" w:rsidP="009F6B54">
            <w:pPr>
              <w:pStyle w:val="Standard"/>
              <w:shd w:val="clear" w:color="auto" w:fill="FFFF00"/>
              <w:spacing w:after="5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D34C5">
              <w:rPr>
                <w:rFonts w:ascii="Arial" w:hAnsi="Arial" w:cs="Arial"/>
                <w:bCs/>
                <w:color w:val="000000"/>
                <w:sz w:val="14"/>
                <w:szCs w:val="14"/>
                <w:shd w:val="clear" w:color="auto" w:fill="FFFF00"/>
                <w:lang w:eastAsia="en-US"/>
              </w:rPr>
              <w:t xml:space="preserve">  </w:t>
            </w:r>
          </w:p>
        </w:tc>
      </w:tr>
      <w:bookmarkEnd w:id="1"/>
    </w:tbl>
    <w:p w14:paraId="2245E367" w14:textId="6EB08670" w:rsidR="007271DE" w:rsidRDefault="007271DE" w:rsidP="007271D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018FC416" w14:textId="7F909362" w:rsidR="00E45FF7" w:rsidRDefault="00E45FF7" w:rsidP="00E45FF7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E45FF7">
        <w:rPr>
          <w:rFonts w:ascii="Arial" w:hAnsi="Arial" w:cs="Arial"/>
          <w:sz w:val="20"/>
          <w:szCs w:val="20"/>
        </w:rPr>
        <w:t>O objeto</w:t>
      </w:r>
      <w:r>
        <w:rPr>
          <w:rFonts w:ascii="Arial" w:hAnsi="Arial" w:cs="Arial"/>
          <w:sz w:val="20"/>
          <w:szCs w:val="20"/>
        </w:rPr>
        <w:t xml:space="preserve"> da presente contratação</w:t>
      </w:r>
      <w:r w:rsidRPr="00E45FF7">
        <w:rPr>
          <w:rFonts w:ascii="Arial" w:hAnsi="Arial" w:cs="Arial"/>
          <w:sz w:val="20"/>
          <w:szCs w:val="20"/>
        </w:rPr>
        <w:t xml:space="preserve"> será parcelado em </w:t>
      </w:r>
      <w:proofErr w:type="spellStart"/>
      <w:r w:rsidRPr="00E45FF7">
        <w:rPr>
          <w:rFonts w:ascii="Arial" w:hAnsi="Arial" w:cs="Arial"/>
          <w:color w:val="FF0000"/>
          <w:sz w:val="20"/>
          <w:szCs w:val="20"/>
        </w:rPr>
        <w:t>xx</w:t>
      </w:r>
      <w:proofErr w:type="spellEnd"/>
      <w:r w:rsidRPr="00E45FF7">
        <w:rPr>
          <w:rFonts w:ascii="Arial" w:hAnsi="Arial" w:cs="Arial"/>
          <w:color w:val="FF0000"/>
          <w:sz w:val="20"/>
          <w:szCs w:val="20"/>
        </w:rPr>
        <w:t xml:space="preserve"> </w:t>
      </w:r>
      <w:r w:rsidRPr="00E45FF7">
        <w:rPr>
          <w:rFonts w:ascii="Arial" w:hAnsi="Arial" w:cs="Arial"/>
          <w:sz w:val="20"/>
          <w:szCs w:val="20"/>
        </w:rPr>
        <w:t xml:space="preserve">lotes contendo </w:t>
      </w:r>
      <w:proofErr w:type="spellStart"/>
      <w:r w:rsidRPr="00E45FF7">
        <w:rPr>
          <w:rFonts w:ascii="Arial" w:hAnsi="Arial" w:cs="Arial"/>
          <w:color w:val="FF0000"/>
          <w:sz w:val="20"/>
          <w:szCs w:val="20"/>
        </w:rPr>
        <w:t>xx</w:t>
      </w:r>
      <w:proofErr w:type="spellEnd"/>
      <w:r w:rsidRPr="00E45FF7">
        <w:rPr>
          <w:rFonts w:ascii="Arial" w:hAnsi="Arial" w:cs="Arial"/>
          <w:color w:val="FF0000"/>
          <w:sz w:val="20"/>
          <w:szCs w:val="20"/>
        </w:rPr>
        <w:t xml:space="preserve"> </w:t>
      </w:r>
      <w:r w:rsidRPr="00E45FF7">
        <w:rPr>
          <w:rFonts w:ascii="Arial" w:hAnsi="Arial" w:cs="Arial"/>
          <w:sz w:val="20"/>
          <w:szCs w:val="20"/>
        </w:rPr>
        <w:t>itens cada;</w:t>
      </w:r>
    </w:p>
    <w:p w14:paraId="2759F3E5" w14:textId="11D0E5AD" w:rsidR="00E45FF7" w:rsidRPr="00E45FF7" w:rsidRDefault="00E45FF7" w:rsidP="00E45FF7">
      <w:pPr>
        <w:spacing w:after="60" w:line="240" w:lineRule="auto"/>
        <w:rPr>
          <w:rFonts w:ascii="Arial" w:hAnsi="Arial" w:cs="Arial"/>
          <w:color w:val="FF0000"/>
          <w:sz w:val="20"/>
          <w:szCs w:val="20"/>
        </w:rPr>
      </w:pPr>
      <w:r w:rsidRPr="00E45FF7">
        <w:rPr>
          <w:rFonts w:ascii="Arial" w:hAnsi="Arial" w:cs="Arial"/>
          <w:color w:val="FF0000"/>
          <w:sz w:val="20"/>
          <w:szCs w:val="20"/>
        </w:rPr>
        <w:t>ou</w:t>
      </w:r>
    </w:p>
    <w:p w14:paraId="03621E0B" w14:textId="30D2CC4B" w:rsidR="00E45FF7" w:rsidRDefault="00E45FF7" w:rsidP="00E45FF7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E45FF7">
        <w:rPr>
          <w:rFonts w:ascii="Arial" w:hAnsi="Arial" w:cs="Arial"/>
          <w:sz w:val="20"/>
          <w:szCs w:val="20"/>
        </w:rPr>
        <w:t xml:space="preserve">O objeto </w:t>
      </w:r>
      <w:r>
        <w:rPr>
          <w:rFonts w:ascii="Arial" w:hAnsi="Arial" w:cs="Arial"/>
          <w:sz w:val="20"/>
          <w:szCs w:val="20"/>
        </w:rPr>
        <w:t>da presente contratação</w:t>
      </w:r>
      <w:r w:rsidRPr="00E45FF7">
        <w:rPr>
          <w:rFonts w:ascii="Arial" w:hAnsi="Arial" w:cs="Arial"/>
          <w:sz w:val="20"/>
          <w:szCs w:val="20"/>
        </w:rPr>
        <w:t xml:space="preserve"> será parcelado em apenas 01 lote contendo </w:t>
      </w:r>
      <w:proofErr w:type="spellStart"/>
      <w:r w:rsidRPr="00E45FF7">
        <w:rPr>
          <w:rFonts w:ascii="Arial" w:hAnsi="Arial" w:cs="Arial"/>
          <w:color w:val="FF0000"/>
          <w:sz w:val="20"/>
          <w:szCs w:val="20"/>
        </w:rPr>
        <w:t>xx</w:t>
      </w:r>
      <w:proofErr w:type="spellEnd"/>
      <w:r w:rsidRPr="00E45FF7">
        <w:rPr>
          <w:rFonts w:ascii="Arial" w:hAnsi="Arial" w:cs="Arial"/>
          <w:color w:val="FF0000"/>
          <w:sz w:val="20"/>
          <w:szCs w:val="20"/>
        </w:rPr>
        <w:t xml:space="preserve"> </w:t>
      </w:r>
      <w:r w:rsidRPr="00E45FF7">
        <w:rPr>
          <w:rFonts w:ascii="Arial" w:hAnsi="Arial" w:cs="Arial"/>
          <w:sz w:val="20"/>
          <w:szCs w:val="20"/>
        </w:rPr>
        <w:t>itens;</w:t>
      </w:r>
    </w:p>
    <w:p w14:paraId="251E1045" w14:textId="77777777" w:rsidR="00E45FF7" w:rsidRPr="00E45FF7" w:rsidRDefault="00E45FF7" w:rsidP="00E45FF7">
      <w:pPr>
        <w:spacing w:after="60" w:line="240" w:lineRule="auto"/>
        <w:rPr>
          <w:rFonts w:ascii="Arial" w:hAnsi="Arial" w:cs="Arial"/>
          <w:color w:val="FF0000"/>
          <w:sz w:val="20"/>
          <w:szCs w:val="20"/>
        </w:rPr>
      </w:pPr>
      <w:r w:rsidRPr="00E45FF7">
        <w:rPr>
          <w:rFonts w:ascii="Arial" w:hAnsi="Arial" w:cs="Arial"/>
          <w:color w:val="FF0000"/>
          <w:sz w:val="20"/>
          <w:szCs w:val="20"/>
        </w:rPr>
        <w:t>ou</w:t>
      </w:r>
    </w:p>
    <w:p w14:paraId="66273941" w14:textId="2C3C9400" w:rsidR="00E45FF7" w:rsidRDefault="00E45FF7" w:rsidP="00E45FF7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E45FF7">
        <w:rPr>
          <w:rFonts w:ascii="Arial" w:hAnsi="Arial" w:cs="Arial"/>
          <w:sz w:val="20"/>
          <w:szCs w:val="20"/>
        </w:rPr>
        <w:t xml:space="preserve">O objeto </w:t>
      </w:r>
      <w:r>
        <w:rPr>
          <w:rFonts w:ascii="Arial" w:hAnsi="Arial" w:cs="Arial"/>
          <w:sz w:val="20"/>
          <w:szCs w:val="20"/>
        </w:rPr>
        <w:t>da presente contratação</w:t>
      </w:r>
      <w:r w:rsidRPr="00E45FF7">
        <w:rPr>
          <w:rFonts w:ascii="Arial" w:hAnsi="Arial" w:cs="Arial"/>
          <w:sz w:val="20"/>
          <w:szCs w:val="20"/>
        </w:rPr>
        <w:t xml:space="preserve"> será parcelado em </w:t>
      </w:r>
      <w:proofErr w:type="spellStart"/>
      <w:r w:rsidRPr="00E45FF7">
        <w:rPr>
          <w:rFonts w:ascii="Arial" w:hAnsi="Arial" w:cs="Arial"/>
          <w:color w:val="FF0000"/>
          <w:sz w:val="20"/>
          <w:szCs w:val="20"/>
        </w:rPr>
        <w:t>xx</w:t>
      </w:r>
      <w:proofErr w:type="spellEnd"/>
      <w:r w:rsidRPr="00E45FF7">
        <w:rPr>
          <w:rFonts w:ascii="Arial" w:hAnsi="Arial" w:cs="Arial"/>
          <w:color w:val="FF0000"/>
          <w:sz w:val="20"/>
          <w:szCs w:val="20"/>
        </w:rPr>
        <w:t xml:space="preserve"> </w:t>
      </w:r>
      <w:r w:rsidRPr="00E45FF7">
        <w:rPr>
          <w:rFonts w:ascii="Arial" w:hAnsi="Arial" w:cs="Arial"/>
          <w:sz w:val="20"/>
          <w:szCs w:val="20"/>
        </w:rPr>
        <w:t>Lotes contendo apenas 01 item cada;</w:t>
      </w:r>
    </w:p>
    <w:p w14:paraId="32BA61B0" w14:textId="77777777" w:rsidR="002D0AFF" w:rsidRPr="00E45FF7" w:rsidRDefault="002D0AFF" w:rsidP="00E45FF7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05226B0E" w14:textId="7ADA062F" w:rsidR="00EB61AB" w:rsidRDefault="00A6317C" w:rsidP="007271D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A6317C">
        <w:rPr>
          <w:rFonts w:ascii="Arial" w:hAnsi="Arial" w:cs="Arial"/>
          <w:b/>
          <w:bCs/>
          <w:sz w:val="20"/>
          <w:szCs w:val="20"/>
        </w:rPr>
        <w:lastRenderedPageBreak/>
        <w:t>Justificativa para a adoção de Lotes contendo vários itens</w:t>
      </w:r>
      <w:r w:rsidR="00350DEC">
        <w:rPr>
          <w:rFonts w:ascii="Arial" w:hAnsi="Arial" w:cs="Arial"/>
          <w:b/>
          <w:bCs/>
          <w:sz w:val="20"/>
          <w:szCs w:val="20"/>
        </w:rPr>
        <w:t xml:space="preserve"> (se couber)</w:t>
      </w:r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317C">
        <w:rPr>
          <w:rFonts w:ascii="Arial" w:hAnsi="Arial" w:cs="Arial"/>
          <w:color w:val="FF0000"/>
          <w:sz w:val="20"/>
          <w:szCs w:val="20"/>
        </w:rPr>
        <w:t>xxxxxxxxxxxxxxxxxxxxxxxxx</w:t>
      </w:r>
      <w:proofErr w:type="spellEnd"/>
    </w:p>
    <w:p w14:paraId="2070A4AD" w14:textId="77777777" w:rsidR="00A6317C" w:rsidRDefault="00A6317C" w:rsidP="007271D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55FC856C" w14:textId="6DA71076" w:rsidR="00A6317C" w:rsidRDefault="004948C2" w:rsidP="007271D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4948C2">
        <w:rPr>
          <w:rFonts w:ascii="Arial" w:hAnsi="Arial" w:cs="Arial"/>
          <w:b/>
          <w:bCs/>
          <w:sz w:val="20"/>
          <w:szCs w:val="20"/>
        </w:rPr>
        <w:t>Justificativa para o fracionamento de um mesmo objeto em vários lotes</w:t>
      </w:r>
      <w:r w:rsidR="00204049">
        <w:rPr>
          <w:rFonts w:ascii="Arial" w:hAnsi="Arial" w:cs="Arial"/>
          <w:b/>
          <w:bCs/>
          <w:sz w:val="20"/>
          <w:szCs w:val="20"/>
        </w:rPr>
        <w:t xml:space="preserve"> (se couber)</w:t>
      </w:r>
      <w:r>
        <w:rPr>
          <w:rFonts w:ascii="Arial" w:hAnsi="Arial" w:cs="Arial"/>
          <w:sz w:val="20"/>
          <w:szCs w:val="20"/>
        </w:rPr>
        <w:t xml:space="preserve"> </w:t>
      </w:r>
      <w:r w:rsidRPr="004948C2">
        <w:rPr>
          <w:rFonts w:ascii="Arial" w:hAnsi="Arial" w:cs="Arial"/>
          <w:color w:val="FF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FF0000"/>
          <w:sz w:val="20"/>
          <w:szCs w:val="20"/>
        </w:rPr>
        <w:t>Ex</w:t>
      </w:r>
      <w:proofErr w:type="spellEnd"/>
      <w:r>
        <w:rPr>
          <w:rFonts w:ascii="Arial" w:hAnsi="Arial" w:cs="Arial"/>
          <w:color w:val="FF0000"/>
          <w:sz w:val="20"/>
          <w:szCs w:val="20"/>
        </w:rPr>
        <w:t xml:space="preserve">: </w:t>
      </w:r>
      <w:r w:rsidR="00204049">
        <w:rPr>
          <w:rFonts w:ascii="Arial" w:hAnsi="Arial" w:cs="Arial"/>
          <w:color w:val="FF0000"/>
          <w:sz w:val="20"/>
          <w:szCs w:val="20"/>
        </w:rPr>
        <w:t xml:space="preserve">um lote de um mesmo objeto/serviço </w:t>
      </w:r>
      <w:r w:rsidRPr="004948C2">
        <w:rPr>
          <w:rFonts w:ascii="Arial" w:hAnsi="Arial" w:cs="Arial"/>
          <w:color w:val="FF0000"/>
          <w:sz w:val="20"/>
          <w:szCs w:val="20"/>
        </w:rPr>
        <w:t>por cidade / por regional / por macrorregião / por paciente a ser atendido)</w:t>
      </w:r>
      <w:r>
        <w:rPr>
          <w:rFonts w:ascii="Arial" w:hAnsi="Arial" w:cs="Arial"/>
          <w:sz w:val="20"/>
          <w:szCs w:val="20"/>
        </w:rPr>
        <w:t xml:space="preserve">:  </w:t>
      </w:r>
      <w:proofErr w:type="spellStart"/>
      <w:r w:rsidRPr="004948C2">
        <w:rPr>
          <w:rFonts w:ascii="Arial" w:hAnsi="Arial" w:cs="Arial"/>
          <w:color w:val="FF0000"/>
          <w:sz w:val="20"/>
          <w:szCs w:val="20"/>
        </w:rPr>
        <w:t>xxxxxxxxxxxxxxxxxxx</w:t>
      </w:r>
      <w:proofErr w:type="spellEnd"/>
    </w:p>
    <w:p w14:paraId="714D523A" w14:textId="77777777" w:rsidR="00A6317C" w:rsidRDefault="00A6317C" w:rsidP="007271D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03C9845C" w14:textId="77777777" w:rsidR="00204049" w:rsidRDefault="00204049" w:rsidP="007271D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20511B15" w14:textId="4D92D135" w:rsidR="00E65C01" w:rsidRPr="00C47293" w:rsidRDefault="00E65C01" w:rsidP="00C47293">
      <w:pPr>
        <w:pStyle w:val="PargrafodaLista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C47293">
        <w:rPr>
          <w:rFonts w:ascii="Arial" w:hAnsi="Arial" w:cs="Arial"/>
          <w:b/>
          <w:bCs/>
          <w:sz w:val="20"/>
          <w:szCs w:val="20"/>
        </w:rPr>
        <w:t>Demonstrativo dos resultados pretendidos em termos de economicidade e de melhor aproveitamento dos recursos humanos, materiais e financeiros disponíveis</w:t>
      </w:r>
      <w:r w:rsidR="00DB05B0" w:rsidRPr="00C47293">
        <w:rPr>
          <w:rFonts w:ascii="Arial" w:hAnsi="Arial" w:cs="Arial"/>
          <w:sz w:val="20"/>
          <w:szCs w:val="20"/>
        </w:rPr>
        <w:t xml:space="preserve"> </w:t>
      </w:r>
      <w:r w:rsidR="00DB05B0" w:rsidRPr="00C47293">
        <w:rPr>
          <w:rFonts w:ascii="Arial" w:hAnsi="Arial" w:cs="Arial"/>
          <w:sz w:val="16"/>
          <w:szCs w:val="16"/>
        </w:rPr>
        <w:t>(art. 15, IX, Dec. 10.086/22)</w:t>
      </w:r>
    </w:p>
    <w:p w14:paraId="43AEA249" w14:textId="77777777" w:rsidR="00702DAB" w:rsidRDefault="00702DAB" w:rsidP="007271DE">
      <w:pPr>
        <w:pStyle w:val="PargrafodaLista"/>
        <w:spacing w:after="6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9F6B54" w:rsidRPr="001C11FF" w14:paraId="3A96E1CA" w14:textId="77777777" w:rsidTr="009F6B54">
        <w:tc>
          <w:tcPr>
            <w:tcW w:w="9628" w:type="dxa"/>
            <w:shd w:val="clear" w:color="auto" w:fill="FFFF00"/>
          </w:tcPr>
          <w:p w14:paraId="796AE87B" w14:textId="77777777" w:rsidR="009F6B54" w:rsidRDefault="009F6B54" w:rsidP="009F6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C11FF">
              <w:rPr>
                <w:rFonts w:ascii="Arial" w:hAnsi="Arial" w:cs="Arial"/>
                <w:b/>
                <w:sz w:val="18"/>
                <w:szCs w:val="18"/>
              </w:rPr>
              <w:t>Nota orientativa</w:t>
            </w:r>
            <w:r w:rsidRPr="001C11F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7DF0173" w14:textId="0D315249" w:rsidR="002D0AFF" w:rsidRDefault="002D0AFF" w:rsidP="002D0AF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D0AFF">
              <w:rPr>
                <w:rFonts w:ascii="Arial" w:hAnsi="Arial" w:cs="Arial"/>
                <w:sz w:val="18"/>
                <w:szCs w:val="18"/>
              </w:rPr>
              <w:t xml:space="preserve">Neste item deve ser estabelecido quais </w:t>
            </w:r>
            <w:proofErr w:type="gramStart"/>
            <w:r w:rsidRPr="002D0AFF">
              <w:rPr>
                <w:rFonts w:ascii="Arial" w:hAnsi="Arial" w:cs="Arial"/>
                <w:sz w:val="18"/>
                <w:szCs w:val="18"/>
              </w:rPr>
              <w:t>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AFF">
              <w:rPr>
                <w:rFonts w:ascii="Arial" w:hAnsi="Arial" w:cs="Arial"/>
                <w:sz w:val="18"/>
                <w:szCs w:val="18"/>
              </w:rPr>
              <w:t>resultados se pretende</w:t>
            </w:r>
            <w:proofErr w:type="gramEnd"/>
            <w:r w:rsidRPr="002D0AFF">
              <w:rPr>
                <w:rFonts w:ascii="Arial" w:hAnsi="Arial" w:cs="Arial"/>
                <w:sz w:val="18"/>
                <w:szCs w:val="18"/>
              </w:rPr>
              <w:t xml:space="preserve"> alcançar com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AFF">
              <w:rPr>
                <w:rFonts w:ascii="Arial" w:hAnsi="Arial" w:cs="Arial"/>
                <w:sz w:val="18"/>
                <w:szCs w:val="18"/>
              </w:rPr>
              <w:t>contratação, inclusive quanto ao ciclo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AFF">
              <w:rPr>
                <w:rFonts w:ascii="Arial" w:hAnsi="Arial" w:cs="Arial"/>
                <w:sz w:val="18"/>
                <w:szCs w:val="18"/>
              </w:rPr>
              <w:t>vida do objeto, de modo que produzam 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AFF">
              <w:rPr>
                <w:rFonts w:ascii="Arial" w:hAnsi="Arial" w:cs="Arial"/>
                <w:sz w:val="18"/>
                <w:szCs w:val="18"/>
              </w:rPr>
              <w:t>resultado mais vantajoso para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AFF">
              <w:rPr>
                <w:rFonts w:ascii="Arial" w:hAnsi="Arial" w:cs="Arial"/>
                <w:sz w:val="18"/>
                <w:szCs w:val="18"/>
              </w:rPr>
              <w:t>Administração, com eficiência, eficácia 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AFF">
              <w:rPr>
                <w:rFonts w:ascii="Arial" w:hAnsi="Arial" w:cs="Arial"/>
                <w:sz w:val="18"/>
                <w:szCs w:val="18"/>
              </w:rPr>
              <w:t>efetividade na contratação.</w:t>
            </w:r>
          </w:p>
          <w:p w14:paraId="0A7B464D" w14:textId="77777777" w:rsidR="002D0AFF" w:rsidRPr="001C11FF" w:rsidRDefault="002D0AFF" w:rsidP="009F6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1565B863" w14:textId="50434AB7" w:rsidR="009F6B54" w:rsidRDefault="009F6B54" w:rsidP="009F6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Demonstrar neste tópico os eventuais impactos dessa aquisição em termos de economicidade para a administração pública, </w:t>
            </w:r>
            <w:r w:rsidRPr="009F6B54">
              <w:rPr>
                <w:rFonts w:ascii="Arial" w:hAnsi="Arial" w:cs="Arial"/>
                <w:sz w:val="18"/>
                <w:szCs w:val="18"/>
              </w:rPr>
              <w:t>aproveitamento dos recursos humanos, materiais e financeiros disponíveis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5F719F" w14:textId="279E1153" w:rsidR="009F6B54" w:rsidRPr="001C11FF" w:rsidRDefault="009F6B54" w:rsidP="009F6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análise deve reforçar a importância da aquisição em termos de gestão, e seus impactos nos resultados dos serviços prestados pela SESA.</w:t>
            </w:r>
          </w:p>
        </w:tc>
      </w:tr>
    </w:tbl>
    <w:p w14:paraId="45276626" w14:textId="4960D421" w:rsidR="00D412A5" w:rsidRDefault="00D412A5" w:rsidP="009F6B54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17F40C0E" w14:textId="1EBFEFBE" w:rsidR="00E83EA5" w:rsidRDefault="00E83EA5" w:rsidP="00E83EA5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106907">
        <w:rPr>
          <w:rFonts w:ascii="Arial" w:hAnsi="Arial" w:cs="Arial"/>
          <w:color w:val="FF0000"/>
          <w:sz w:val="20"/>
          <w:szCs w:val="20"/>
          <w:highlight w:val="yellow"/>
        </w:rPr>
        <w:t>Exemplo de Resposta:</w:t>
      </w:r>
    </w:p>
    <w:p w14:paraId="697D844C" w14:textId="1D613586" w:rsidR="00E83EA5" w:rsidRPr="00E83EA5" w:rsidRDefault="00E83EA5" w:rsidP="00E83EA5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E83EA5">
        <w:rPr>
          <w:rFonts w:ascii="Arial" w:hAnsi="Arial" w:cs="Arial"/>
          <w:sz w:val="20"/>
          <w:szCs w:val="20"/>
        </w:rPr>
        <w:t xml:space="preserve">A presente contratação por meio de processo </w:t>
      </w:r>
      <w:r w:rsidRPr="00967901">
        <w:rPr>
          <w:rFonts w:ascii="Arial" w:hAnsi="Arial" w:cs="Arial"/>
          <w:color w:val="FF0000"/>
          <w:sz w:val="20"/>
          <w:szCs w:val="20"/>
        </w:rPr>
        <w:t>licitatório</w:t>
      </w:r>
      <w:r w:rsidR="00967901" w:rsidRPr="00967901">
        <w:rPr>
          <w:rFonts w:ascii="Arial" w:hAnsi="Arial" w:cs="Arial"/>
          <w:color w:val="FF0000"/>
          <w:sz w:val="20"/>
          <w:szCs w:val="20"/>
        </w:rPr>
        <w:t>/de Dispensa/de Inexigibilidade</w:t>
      </w:r>
      <w:r w:rsidRPr="00967901">
        <w:rPr>
          <w:rFonts w:ascii="Arial" w:hAnsi="Arial" w:cs="Arial"/>
          <w:color w:val="FF0000"/>
          <w:sz w:val="20"/>
          <w:szCs w:val="20"/>
        </w:rPr>
        <w:t xml:space="preserve"> </w:t>
      </w:r>
      <w:r w:rsidRPr="00E83EA5">
        <w:rPr>
          <w:rFonts w:ascii="Arial" w:hAnsi="Arial" w:cs="Arial"/>
          <w:sz w:val="20"/>
          <w:szCs w:val="20"/>
        </w:rPr>
        <w:t>visa:</w:t>
      </w:r>
    </w:p>
    <w:p w14:paraId="0F495771" w14:textId="4F5D9B72" w:rsidR="00E83EA5" w:rsidRPr="00E83EA5" w:rsidRDefault="00E83EA5" w:rsidP="00E83EA5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E83EA5">
        <w:rPr>
          <w:rFonts w:ascii="Arial" w:hAnsi="Arial" w:cs="Arial"/>
          <w:sz w:val="20"/>
          <w:szCs w:val="20"/>
        </w:rPr>
        <w:t>a)</w:t>
      </w:r>
      <w:r w:rsidR="00967901">
        <w:rPr>
          <w:rFonts w:ascii="Arial" w:hAnsi="Arial" w:cs="Arial"/>
          <w:sz w:val="20"/>
          <w:szCs w:val="20"/>
        </w:rPr>
        <w:t xml:space="preserve"> </w:t>
      </w:r>
      <w:r w:rsidRPr="00E83EA5">
        <w:rPr>
          <w:rFonts w:ascii="Arial" w:hAnsi="Arial" w:cs="Arial"/>
          <w:sz w:val="20"/>
          <w:szCs w:val="20"/>
        </w:rPr>
        <w:t>Economicidade</w:t>
      </w:r>
      <w:r w:rsidR="00967901">
        <w:rPr>
          <w:rFonts w:ascii="Arial" w:hAnsi="Arial" w:cs="Arial"/>
          <w:sz w:val="20"/>
          <w:szCs w:val="20"/>
        </w:rPr>
        <w:t xml:space="preserve"> </w:t>
      </w:r>
      <w:r w:rsidRPr="00E83EA5">
        <w:rPr>
          <w:rFonts w:ascii="Arial" w:hAnsi="Arial" w:cs="Arial"/>
          <w:sz w:val="20"/>
          <w:szCs w:val="20"/>
        </w:rPr>
        <w:t xml:space="preserve">dos recursos públicos; </w:t>
      </w:r>
    </w:p>
    <w:p w14:paraId="0BAC38E2" w14:textId="3DC55BAB" w:rsidR="00E83EA5" w:rsidRPr="00E83EA5" w:rsidRDefault="00E83EA5" w:rsidP="00E83EA5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E83EA5">
        <w:rPr>
          <w:rFonts w:ascii="Arial" w:hAnsi="Arial" w:cs="Arial"/>
          <w:sz w:val="20"/>
          <w:szCs w:val="20"/>
        </w:rPr>
        <w:t>b)</w:t>
      </w:r>
      <w:r w:rsidR="00967901">
        <w:rPr>
          <w:rFonts w:ascii="Arial" w:hAnsi="Arial" w:cs="Arial"/>
          <w:sz w:val="20"/>
          <w:szCs w:val="20"/>
        </w:rPr>
        <w:t xml:space="preserve"> </w:t>
      </w:r>
      <w:r w:rsidRPr="00E83EA5">
        <w:rPr>
          <w:rFonts w:ascii="Arial" w:hAnsi="Arial" w:cs="Arial"/>
          <w:sz w:val="20"/>
          <w:szCs w:val="20"/>
        </w:rPr>
        <w:t>Fomentar o planejamento das contratações;</w:t>
      </w:r>
    </w:p>
    <w:p w14:paraId="690EFDBB" w14:textId="1DCBA191" w:rsidR="00E83EA5" w:rsidRPr="00E83EA5" w:rsidRDefault="00E83EA5" w:rsidP="00E83EA5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E83EA5">
        <w:rPr>
          <w:rFonts w:ascii="Arial" w:hAnsi="Arial" w:cs="Arial"/>
          <w:sz w:val="20"/>
          <w:szCs w:val="20"/>
        </w:rPr>
        <w:t>c)</w:t>
      </w:r>
      <w:r w:rsidR="00967901">
        <w:rPr>
          <w:rFonts w:ascii="Arial" w:hAnsi="Arial" w:cs="Arial"/>
          <w:sz w:val="20"/>
          <w:szCs w:val="20"/>
        </w:rPr>
        <w:t xml:space="preserve"> </w:t>
      </w:r>
      <w:r w:rsidRPr="00E83EA5">
        <w:rPr>
          <w:rFonts w:ascii="Arial" w:hAnsi="Arial" w:cs="Arial"/>
          <w:sz w:val="20"/>
          <w:szCs w:val="20"/>
        </w:rPr>
        <w:t xml:space="preserve">Melhorar a cultura da centralização de compras na busca por maior </w:t>
      </w:r>
      <w:r w:rsidR="00562FE6">
        <w:rPr>
          <w:rFonts w:ascii="Arial" w:hAnsi="Arial" w:cs="Arial"/>
          <w:sz w:val="20"/>
          <w:szCs w:val="20"/>
        </w:rPr>
        <w:t>eficácia</w:t>
      </w:r>
      <w:r w:rsidRPr="00E83EA5">
        <w:rPr>
          <w:rFonts w:ascii="Arial" w:hAnsi="Arial" w:cs="Arial"/>
          <w:sz w:val="20"/>
          <w:szCs w:val="20"/>
        </w:rPr>
        <w:t xml:space="preserve"> dos gastos públicos;</w:t>
      </w:r>
    </w:p>
    <w:p w14:paraId="7F28E1A5" w14:textId="2F043930" w:rsidR="00E83EA5" w:rsidRPr="00E83EA5" w:rsidRDefault="00E83EA5" w:rsidP="00E83EA5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E83EA5">
        <w:rPr>
          <w:rFonts w:ascii="Arial" w:hAnsi="Arial" w:cs="Arial"/>
          <w:sz w:val="20"/>
          <w:szCs w:val="20"/>
        </w:rPr>
        <w:t>d)</w:t>
      </w:r>
      <w:r w:rsidR="00967901">
        <w:rPr>
          <w:rFonts w:ascii="Arial" w:hAnsi="Arial" w:cs="Arial"/>
          <w:sz w:val="20"/>
          <w:szCs w:val="20"/>
        </w:rPr>
        <w:t xml:space="preserve"> </w:t>
      </w:r>
      <w:r w:rsidRPr="00E83EA5">
        <w:rPr>
          <w:rFonts w:ascii="Arial" w:hAnsi="Arial" w:cs="Arial"/>
          <w:sz w:val="20"/>
          <w:szCs w:val="20"/>
        </w:rPr>
        <w:t>Prevenir o fracionamento irregular de despesas</w:t>
      </w:r>
      <w:r w:rsidR="00562FE6">
        <w:rPr>
          <w:rFonts w:ascii="Arial" w:hAnsi="Arial" w:cs="Arial"/>
          <w:sz w:val="20"/>
          <w:szCs w:val="20"/>
        </w:rPr>
        <w:t xml:space="preserve"> </w:t>
      </w:r>
      <w:r w:rsidR="00562FE6" w:rsidRPr="00562FE6">
        <w:rPr>
          <w:rFonts w:ascii="Arial" w:hAnsi="Arial" w:cs="Arial"/>
          <w:color w:val="FF0000"/>
          <w:sz w:val="20"/>
          <w:szCs w:val="20"/>
        </w:rPr>
        <w:t>(quando realizada compra centralizada)</w:t>
      </w:r>
      <w:r w:rsidRPr="00E83EA5">
        <w:rPr>
          <w:rFonts w:ascii="Arial" w:hAnsi="Arial" w:cs="Arial"/>
          <w:sz w:val="20"/>
          <w:szCs w:val="20"/>
        </w:rPr>
        <w:t>;</w:t>
      </w:r>
    </w:p>
    <w:p w14:paraId="5E657AAA" w14:textId="61AD799C" w:rsidR="00E83EA5" w:rsidRPr="00E83EA5" w:rsidRDefault="00E83EA5" w:rsidP="00E83EA5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E83EA5">
        <w:rPr>
          <w:rFonts w:ascii="Arial" w:hAnsi="Arial" w:cs="Arial"/>
          <w:sz w:val="20"/>
          <w:szCs w:val="20"/>
        </w:rPr>
        <w:t>e)</w:t>
      </w:r>
      <w:r w:rsidR="00967901">
        <w:rPr>
          <w:rFonts w:ascii="Arial" w:hAnsi="Arial" w:cs="Arial"/>
          <w:sz w:val="20"/>
          <w:szCs w:val="20"/>
        </w:rPr>
        <w:t xml:space="preserve"> </w:t>
      </w:r>
      <w:r w:rsidRPr="00E83EA5">
        <w:rPr>
          <w:rFonts w:ascii="Arial" w:hAnsi="Arial" w:cs="Arial"/>
          <w:sz w:val="20"/>
          <w:szCs w:val="20"/>
        </w:rPr>
        <w:t xml:space="preserve">Evitar retrabalhos ou a instauração de mais de um processo </w:t>
      </w:r>
      <w:r w:rsidR="00562FE6">
        <w:rPr>
          <w:rFonts w:ascii="Arial" w:hAnsi="Arial" w:cs="Arial"/>
          <w:sz w:val="20"/>
          <w:szCs w:val="20"/>
        </w:rPr>
        <w:t>de contratação</w:t>
      </w:r>
      <w:r w:rsidRPr="00E83EA5">
        <w:rPr>
          <w:rFonts w:ascii="Arial" w:hAnsi="Arial" w:cs="Arial"/>
          <w:sz w:val="20"/>
          <w:szCs w:val="20"/>
        </w:rPr>
        <w:t xml:space="preserve"> para o mesmo objeto;</w:t>
      </w:r>
    </w:p>
    <w:p w14:paraId="761FB22F" w14:textId="657764D0" w:rsidR="00E83EA5" w:rsidRPr="00E36B74" w:rsidRDefault="00E83EA5" w:rsidP="00E83EA5">
      <w:pPr>
        <w:spacing w:after="60" w:line="240" w:lineRule="auto"/>
        <w:rPr>
          <w:rFonts w:ascii="Arial" w:hAnsi="Arial" w:cs="Arial"/>
          <w:color w:val="FF0000"/>
          <w:sz w:val="20"/>
          <w:szCs w:val="20"/>
        </w:rPr>
      </w:pPr>
      <w:r w:rsidRPr="00E83EA5">
        <w:rPr>
          <w:rFonts w:ascii="Arial" w:hAnsi="Arial" w:cs="Arial"/>
          <w:sz w:val="20"/>
          <w:szCs w:val="20"/>
        </w:rPr>
        <w:t>f)</w:t>
      </w:r>
      <w:r w:rsidR="00967901">
        <w:rPr>
          <w:rFonts w:ascii="Arial" w:hAnsi="Arial" w:cs="Arial"/>
          <w:sz w:val="20"/>
          <w:szCs w:val="20"/>
        </w:rPr>
        <w:t xml:space="preserve"> </w:t>
      </w:r>
      <w:r w:rsidRPr="00E83EA5">
        <w:rPr>
          <w:rFonts w:ascii="Arial" w:hAnsi="Arial" w:cs="Arial"/>
          <w:sz w:val="20"/>
          <w:szCs w:val="20"/>
        </w:rPr>
        <w:t>Com a redução de retrabalho e processos duplicados, ocorrerá o melhor aproveitamento dos recursos humanos, materiais e financeiros disponíveis, tendo em vista a otimização do tempo e dos recursos;</w:t>
      </w:r>
    </w:p>
    <w:p w14:paraId="22B6D659" w14:textId="5430033C" w:rsidR="009F6B54" w:rsidRPr="00E36B74" w:rsidRDefault="00E83EA5" w:rsidP="00E83EA5">
      <w:pPr>
        <w:spacing w:after="60" w:line="240" w:lineRule="auto"/>
        <w:rPr>
          <w:rFonts w:ascii="Arial" w:hAnsi="Arial" w:cs="Arial"/>
          <w:color w:val="FF0000"/>
          <w:sz w:val="20"/>
          <w:szCs w:val="20"/>
        </w:rPr>
      </w:pPr>
      <w:r w:rsidRPr="00E36B74">
        <w:rPr>
          <w:rFonts w:ascii="Arial" w:hAnsi="Arial" w:cs="Arial"/>
          <w:color w:val="FF0000"/>
          <w:sz w:val="20"/>
          <w:szCs w:val="20"/>
        </w:rPr>
        <w:t>g)</w:t>
      </w:r>
      <w:r w:rsidR="00967901" w:rsidRPr="00E36B74">
        <w:rPr>
          <w:rFonts w:ascii="Arial" w:hAnsi="Arial" w:cs="Arial"/>
          <w:color w:val="FF0000"/>
          <w:sz w:val="20"/>
          <w:szCs w:val="20"/>
        </w:rPr>
        <w:t xml:space="preserve"> </w:t>
      </w:r>
      <w:r w:rsidR="00E36B74" w:rsidRPr="00E36B74">
        <w:rPr>
          <w:rFonts w:ascii="Arial" w:hAnsi="Arial" w:cs="Arial"/>
          <w:color w:val="FF0000"/>
          <w:sz w:val="20"/>
          <w:szCs w:val="20"/>
        </w:rPr>
        <w:t>(...</w:t>
      </w:r>
      <w:r w:rsidR="002D0AFF">
        <w:rPr>
          <w:rFonts w:ascii="Arial" w:hAnsi="Arial" w:cs="Arial"/>
          <w:color w:val="FF0000"/>
          <w:sz w:val="20"/>
          <w:szCs w:val="20"/>
        </w:rPr>
        <w:t xml:space="preserve">citar resultados pretendidos específicos da contratação. </w:t>
      </w:r>
      <w:proofErr w:type="spellStart"/>
      <w:r w:rsidR="002D0AFF">
        <w:rPr>
          <w:rFonts w:ascii="Arial" w:hAnsi="Arial" w:cs="Arial"/>
          <w:color w:val="FF0000"/>
          <w:sz w:val="20"/>
          <w:szCs w:val="20"/>
        </w:rPr>
        <w:t>Ex</w:t>
      </w:r>
      <w:proofErr w:type="spellEnd"/>
      <w:r w:rsidR="002D0AFF">
        <w:rPr>
          <w:rFonts w:ascii="Arial" w:hAnsi="Arial" w:cs="Arial"/>
          <w:color w:val="FF0000"/>
          <w:sz w:val="20"/>
          <w:szCs w:val="20"/>
        </w:rPr>
        <w:t xml:space="preserve">: Aquisição de painel de senhas: maior agilidade no atendimento </w:t>
      </w:r>
      <w:proofErr w:type="gramStart"/>
      <w:r w:rsidR="002D0AFF">
        <w:rPr>
          <w:rFonts w:ascii="Arial" w:hAnsi="Arial" w:cs="Arial"/>
          <w:color w:val="FF0000"/>
          <w:sz w:val="20"/>
          <w:szCs w:val="20"/>
        </w:rPr>
        <w:t>aos cidadão</w:t>
      </w:r>
      <w:proofErr w:type="gramEnd"/>
      <w:r w:rsidR="002D0AFF">
        <w:rPr>
          <w:rFonts w:ascii="Arial" w:hAnsi="Arial" w:cs="Arial"/>
          <w:color w:val="FF0000"/>
          <w:sz w:val="20"/>
          <w:szCs w:val="20"/>
        </w:rPr>
        <w:t xml:space="preserve"> / Contratação de sistema de segurança: proporcionar maior segurança dos cidadãos, servidores e pacientes atendidos na instituição / Aquisição de ambulâncias novas: gerar maior qualidade no atendimento aos cidadãos; garantir maior celeridade no resgate de pacientes; proporcionar maior segurança no transporte de pacientes; </w:t>
      </w:r>
      <w:proofErr w:type="spellStart"/>
      <w:r w:rsidR="002D0AFF">
        <w:rPr>
          <w:rFonts w:ascii="Arial" w:hAnsi="Arial" w:cs="Arial"/>
          <w:color w:val="FF0000"/>
          <w:sz w:val="20"/>
          <w:szCs w:val="20"/>
        </w:rPr>
        <w:t>etc</w:t>
      </w:r>
      <w:proofErr w:type="spellEnd"/>
      <w:r w:rsidR="00E36B74" w:rsidRPr="00E36B74">
        <w:rPr>
          <w:rFonts w:ascii="Arial" w:hAnsi="Arial" w:cs="Arial"/>
          <w:color w:val="FF0000"/>
          <w:sz w:val="20"/>
          <w:szCs w:val="20"/>
        </w:rPr>
        <w:t>)</w:t>
      </w:r>
    </w:p>
    <w:p w14:paraId="435CE768" w14:textId="77777777" w:rsidR="00967901" w:rsidRPr="009F6B54" w:rsidRDefault="00967901" w:rsidP="00E83EA5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75238406" w14:textId="41E2870A" w:rsidR="00E65C01" w:rsidRPr="00C47293" w:rsidRDefault="004E7198" w:rsidP="00C47293">
      <w:pPr>
        <w:pStyle w:val="PargrafodaLista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C47293">
        <w:rPr>
          <w:rFonts w:ascii="Arial" w:hAnsi="Arial" w:cs="Arial"/>
          <w:b/>
          <w:bCs/>
          <w:sz w:val="20"/>
          <w:szCs w:val="20"/>
        </w:rPr>
        <w:t>Providências a serem adotadas pela Administração previamente à celebração do contrato, inclusive quanto à capacitação de servidores ou de empregados para fiscalização e gestão contratual</w:t>
      </w:r>
      <w:r w:rsidR="004A7FA4" w:rsidRPr="00C47293">
        <w:rPr>
          <w:rFonts w:ascii="Arial" w:hAnsi="Arial" w:cs="Arial"/>
          <w:sz w:val="20"/>
          <w:szCs w:val="20"/>
        </w:rPr>
        <w:t xml:space="preserve"> </w:t>
      </w:r>
      <w:r w:rsidR="004A7FA4" w:rsidRPr="00C47293">
        <w:rPr>
          <w:rFonts w:ascii="Arial" w:hAnsi="Arial" w:cs="Arial"/>
          <w:sz w:val="16"/>
          <w:szCs w:val="16"/>
        </w:rPr>
        <w:t>(art. 15, X, Dec. 10.086/22)</w:t>
      </w:r>
    </w:p>
    <w:p w14:paraId="504CE48A" w14:textId="77777777" w:rsidR="00F22E0F" w:rsidRDefault="00F22E0F" w:rsidP="007271DE">
      <w:pPr>
        <w:pStyle w:val="PargrafodaLista"/>
        <w:spacing w:after="6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1C11FF" w:rsidRPr="001C11FF" w14:paraId="61FD4616" w14:textId="77777777" w:rsidTr="009F6B54">
        <w:tc>
          <w:tcPr>
            <w:tcW w:w="9628" w:type="dxa"/>
            <w:shd w:val="clear" w:color="auto" w:fill="FFFF00"/>
          </w:tcPr>
          <w:p w14:paraId="6801953D" w14:textId="77777777" w:rsidR="001C11FF" w:rsidRPr="001C11FF" w:rsidRDefault="001C11FF" w:rsidP="009F6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bookmarkStart w:id="2" w:name="_Hlk127441188"/>
            <w:r w:rsidRPr="001C11FF">
              <w:rPr>
                <w:rFonts w:ascii="Arial" w:hAnsi="Arial" w:cs="Arial"/>
                <w:b/>
                <w:sz w:val="18"/>
                <w:szCs w:val="18"/>
              </w:rPr>
              <w:t>Nota orientativa</w:t>
            </w:r>
            <w:r w:rsidRPr="001C11F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9F5E8BA" w14:textId="7636B233" w:rsidR="002D0AFF" w:rsidRDefault="002D0AFF" w:rsidP="009F6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D0AFF">
              <w:rPr>
                <w:rFonts w:ascii="Arial" w:hAnsi="Arial" w:cs="Arial"/>
                <w:sz w:val="18"/>
                <w:szCs w:val="18"/>
              </w:rPr>
              <w:t xml:space="preserve">Neste item deve ser estudado quais ações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2D0AFF">
              <w:rPr>
                <w:rFonts w:ascii="Arial" w:hAnsi="Arial" w:cs="Arial"/>
                <w:sz w:val="18"/>
                <w:szCs w:val="18"/>
              </w:rPr>
              <w:t>administração deve fazer antes da futura contratação,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AFF">
              <w:rPr>
                <w:rFonts w:ascii="Arial" w:hAnsi="Arial" w:cs="Arial"/>
                <w:sz w:val="18"/>
                <w:szCs w:val="18"/>
              </w:rPr>
              <w:t>isto é, os requisitos para que a execução contratual seja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AFF">
              <w:rPr>
                <w:rFonts w:ascii="Arial" w:hAnsi="Arial" w:cs="Arial"/>
                <w:sz w:val="18"/>
                <w:szCs w:val="18"/>
              </w:rPr>
              <w:t>exitosa.</w:t>
            </w:r>
          </w:p>
          <w:p w14:paraId="7B2EC5DA" w14:textId="77777777" w:rsidR="002D0AFF" w:rsidRDefault="002D0AFF" w:rsidP="009F6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3037E43F" w14:textId="77777777" w:rsidR="002D0AFF" w:rsidRDefault="002D0AFF" w:rsidP="002D0AF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houver necessidade de providências prévias vinculadas à futura contratação pretendida, e/ou necessidade de capacitação dos servidores, inserir neste tópico.</w:t>
            </w:r>
          </w:p>
          <w:p w14:paraId="6FD7AFEB" w14:textId="77777777" w:rsidR="002D0AFF" w:rsidRDefault="002D0AFF" w:rsidP="009F6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74E3CB5B" w14:textId="41F7975A" w:rsidR="00C85E2D" w:rsidRPr="001C11FF" w:rsidRDefault="00C85E2D" w:rsidP="009F6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Justificar as providências ou capacitações necessárias.</w:t>
            </w:r>
          </w:p>
        </w:tc>
      </w:tr>
      <w:bookmarkEnd w:id="2"/>
    </w:tbl>
    <w:p w14:paraId="2CF7F80E" w14:textId="77777777" w:rsidR="00D412A5" w:rsidRDefault="00D412A5" w:rsidP="001C11FF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08DBA2F9" w14:textId="445D0F3C" w:rsidR="00106907" w:rsidRDefault="00106907" w:rsidP="001C11FF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106907">
        <w:rPr>
          <w:rFonts w:ascii="Arial" w:hAnsi="Arial" w:cs="Arial"/>
          <w:color w:val="FF0000"/>
          <w:sz w:val="20"/>
          <w:szCs w:val="20"/>
          <w:highlight w:val="yellow"/>
        </w:rPr>
        <w:t>Exemplo de Resposta:</w:t>
      </w:r>
    </w:p>
    <w:p w14:paraId="1CEFC309" w14:textId="77777777" w:rsidR="003107B8" w:rsidRDefault="003107B8" w:rsidP="003107B8">
      <w:pPr>
        <w:spacing w:after="60" w:line="240" w:lineRule="auto"/>
        <w:ind w:firstLine="3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</w:t>
      </w:r>
      <w:r w:rsidRPr="003107B8">
        <w:rPr>
          <w:rFonts w:ascii="Arial" w:hAnsi="Arial" w:cs="Arial"/>
          <w:sz w:val="20"/>
          <w:szCs w:val="20"/>
        </w:rPr>
        <w:t>ara a execução dest</w:t>
      </w:r>
      <w:r>
        <w:rPr>
          <w:rFonts w:ascii="Arial" w:hAnsi="Arial" w:cs="Arial"/>
          <w:sz w:val="20"/>
          <w:szCs w:val="20"/>
        </w:rPr>
        <w:t>a,</w:t>
      </w:r>
      <w:r w:rsidRPr="003107B8">
        <w:rPr>
          <w:rFonts w:ascii="Arial" w:hAnsi="Arial" w:cs="Arial"/>
          <w:sz w:val="20"/>
          <w:szCs w:val="20"/>
        </w:rPr>
        <w:t xml:space="preserve"> bem como de demais contratações realizadas pela SESA</w:t>
      </w:r>
      <w:r>
        <w:rPr>
          <w:rFonts w:ascii="Arial" w:hAnsi="Arial" w:cs="Arial"/>
          <w:sz w:val="20"/>
          <w:szCs w:val="20"/>
        </w:rPr>
        <w:t>,</w:t>
      </w:r>
      <w:r w:rsidRPr="003107B8">
        <w:rPr>
          <w:rFonts w:ascii="Arial" w:hAnsi="Arial" w:cs="Arial"/>
          <w:sz w:val="20"/>
          <w:szCs w:val="20"/>
        </w:rPr>
        <w:t xml:space="preserve"> haverá a necessidade de constante capacitação dos agentes de contratação e gestores </w:t>
      </w:r>
      <w:r>
        <w:rPr>
          <w:rFonts w:ascii="Arial" w:hAnsi="Arial" w:cs="Arial"/>
          <w:sz w:val="20"/>
          <w:szCs w:val="20"/>
        </w:rPr>
        <w:t xml:space="preserve">dos contratos / </w:t>
      </w:r>
      <w:r w:rsidRPr="003107B8">
        <w:rPr>
          <w:rFonts w:ascii="Arial" w:hAnsi="Arial" w:cs="Arial"/>
          <w:sz w:val="20"/>
          <w:szCs w:val="20"/>
        </w:rPr>
        <w:t>das atas</w:t>
      </w:r>
      <w:r>
        <w:rPr>
          <w:rFonts w:ascii="Arial" w:hAnsi="Arial" w:cs="Arial"/>
          <w:sz w:val="20"/>
          <w:szCs w:val="20"/>
        </w:rPr>
        <w:t xml:space="preserve"> / das Notas de Empenho</w:t>
      </w:r>
      <w:r w:rsidRPr="003107B8">
        <w:rPr>
          <w:rFonts w:ascii="Arial" w:hAnsi="Arial" w:cs="Arial"/>
          <w:sz w:val="20"/>
          <w:szCs w:val="20"/>
        </w:rPr>
        <w:t xml:space="preserve">, visando: </w:t>
      </w:r>
    </w:p>
    <w:p w14:paraId="02DC9D2E" w14:textId="77777777" w:rsidR="003107B8" w:rsidRDefault="003107B8" w:rsidP="003107B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107B8">
        <w:rPr>
          <w:rFonts w:ascii="Arial" w:hAnsi="Arial" w:cs="Arial"/>
          <w:sz w:val="20"/>
          <w:szCs w:val="20"/>
        </w:rPr>
        <w:t xml:space="preserve">i) garantir a correta execução </w:t>
      </w:r>
      <w:r>
        <w:rPr>
          <w:rFonts w:ascii="Arial" w:hAnsi="Arial" w:cs="Arial"/>
          <w:sz w:val="20"/>
          <w:szCs w:val="20"/>
        </w:rPr>
        <w:t xml:space="preserve">do contrato/ </w:t>
      </w:r>
      <w:r w:rsidRPr="003107B8">
        <w:rPr>
          <w:rFonts w:ascii="Arial" w:hAnsi="Arial" w:cs="Arial"/>
          <w:sz w:val="20"/>
          <w:szCs w:val="20"/>
        </w:rPr>
        <w:t xml:space="preserve">da ata, bem como suas renovações (quando couber); </w:t>
      </w:r>
    </w:p>
    <w:p w14:paraId="67D3DC31" w14:textId="77777777" w:rsidR="003107B8" w:rsidRDefault="003107B8" w:rsidP="003107B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107B8">
        <w:rPr>
          <w:rFonts w:ascii="Arial" w:hAnsi="Arial" w:cs="Arial"/>
          <w:sz w:val="20"/>
          <w:szCs w:val="20"/>
        </w:rPr>
        <w:t>ii</w:t>
      </w:r>
      <w:proofErr w:type="spellEnd"/>
      <w:r w:rsidRPr="003107B8">
        <w:rPr>
          <w:rFonts w:ascii="Arial" w:hAnsi="Arial" w:cs="Arial"/>
          <w:sz w:val="20"/>
          <w:szCs w:val="20"/>
        </w:rPr>
        <w:t xml:space="preserve">) realizar análises críticas da vantajosidade de se prorrogar </w:t>
      </w:r>
      <w:r>
        <w:rPr>
          <w:rFonts w:ascii="Arial" w:hAnsi="Arial" w:cs="Arial"/>
          <w:sz w:val="20"/>
          <w:szCs w:val="20"/>
        </w:rPr>
        <w:t xml:space="preserve">o contrato / </w:t>
      </w:r>
      <w:r w:rsidRPr="003107B8">
        <w:rPr>
          <w:rFonts w:ascii="Arial" w:hAnsi="Arial" w:cs="Arial"/>
          <w:sz w:val="20"/>
          <w:szCs w:val="20"/>
        </w:rPr>
        <w:t xml:space="preserve">a ata (se couber); </w:t>
      </w:r>
    </w:p>
    <w:p w14:paraId="4656877A" w14:textId="77777777" w:rsidR="003107B8" w:rsidRDefault="003107B8" w:rsidP="003107B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107B8">
        <w:rPr>
          <w:rFonts w:ascii="Arial" w:hAnsi="Arial" w:cs="Arial"/>
          <w:sz w:val="20"/>
          <w:szCs w:val="20"/>
        </w:rPr>
        <w:t>iii</w:t>
      </w:r>
      <w:proofErr w:type="spellEnd"/>
      <w:r w:rsidRPr="003107B8">
        <w:rPr>
          <w:rFonts w:ascii="Arial" w:hAnsi="Arial" w:cs="Arial"/>
          <w:sz w:val="20"/>
          <w:szCs w:val="20"/>
        </w:rPr>
        <w:t>) capacitar agentes para tomar providências quando necessário para a aplicação de notificações e/ou sanções às empresas que não executarem corretamente as cláusulas editalícias</w:t>
      </w:r>
      <w:r>
        <w:rPr>
          <w:rFonts w:ascii="Arial" w:hAnsi="Arial" w:cs="Arial"/>
          <w:sz w:val="20"/>
          <w:szCs w:val="20"/>
        </w:rPr>
        <w:t xml:space="preserve"> ou contratuais</w:t>
      </w:r>
      <w:r w:rsidRPr="003107B8">
        <w:rPr>
          <w:rFonts w:ascii="Arial" w:hAnsi="Arial" w:cs="Arial"/>
          <w:sz w:val="20"/>
          <w:szCs w:val="20"/>
        </w:rPr>
        <w:t xml:space="preserve">; </w:t>
      </w:r>
    </w:p>
    <w:p w14:paraId="5FF29FFA" w14:textId="77777777" w:rsidR="003107B8" w:rsidRDefault="003107B8" w:rsidP="003107B8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107B8">
        <w:rPr>
          <w:rFonts w:ascii="Arial" w:hAnsi="Arial" w:cs="Arial"/>
          <w:sz w:val="20"/>
          <w:szCs w:val="20"/>
        </w:rPr>
        <w:t>iv</w:t>
      </w:r>
      <w:proofErr w:type="spellEnd"/>
      <w:r w:rsidRPr="003107B8">
        <w:rPr>
          <w:rFonts w:ascii="Arial" w:hAnsi="Arial" w:cs="Arial"/>
          <w:sz w:val="20"/>
          <w:szCs w:val="20"/>
        </w:rPr>
        <w:t>) capacitar os fiscais</w:t>
      </w:r>
      <w:r>
        <w:rPr>
          <w:rFonts w:ascii="Arial" w:hAnsi="Arial" w:cs="Arial"/>
          <w:sz w:val="20"/>
          <w:szCs w:val="20"/>
        </w:rPr>
        <w:t>/gestores</w:t>
      </w:r>
      <w:r w:rsidRPr="003107B8">
        <w:rPr>
          <w:rFonts w:ascii="Arial" w:hAnsi="Arial" w:cs="Arial"/>
          <w:sz w:val="20"/>
          <w:szCs w:val="20"/>
        </w:rPr>
        <w:t xml:space="preserve"> e áreas técnicas para a execução correta dos serviços/aquisições; </w:t>
      </w:r>
    </w:p>
    <w:p w14:paraId="55AA231C" w14:textId="458FD450" w:rsidR="00106907" w:rsidRPr="004F4E00" w:rsidRDefault="003107B8" w:rsidP="003107B8">
      <w:pPr>
        <w:spacing w:after="6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F4E00">
        <w:rPr>
          <w:rFonts w:ascii="Arial" w:hAnsi="Arial" w:cs="Arial"/>
          <w:color w:val="FF0000"/>
          <w:sz w:val="20"/>
          <w:szCs w:val="20"/>
        </w:rPr>
        <w:t xml:space="preserve">v) </w:t>
      </w:r>
      <w:r w:rsidR="004F4E00" w:rsidRPr="004F4E00">
        <w:rPr>
          <w:rFonts w:ascii="Arial" w:hAnsi="Arial" w:cs="Arial"/>
          <w:color w:val="FF0000"/>
          <w:sz w:val="20"/>
          <w:szCs w:val="20"/>
        </w:rPr>
        <w:t xml:space="preserve">(...) </w:t>
      </w:r>
    </w:p>
    <w:p w14:paraId="37093BD9" w14:textId="786FBEF4" w:rsidR="00702DAB" w:rsidRDefault="002D0AFF" w:rsidP="0067753F">
      <w:pPr>
        <w:spacing w:after="60" w:line="240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- </w:t>
      </w:r>
      <w:r w:rsidR="0067753F" w:rsidRPr="004F4E00">
        <w:rPr>
          <w:rFonts w:ascii="Arial" w:hAnsi="Arial" w:cs="Arial"/>
          <w:color w:val="FF0000"/>
          <w:sz w:val="18"/>
          <w:szCs w:val="18"/>
        </w:rPr>
        <w:t xml:space="preserve">Caso seja </w:t>
      </w:r>
      <w:r w:rsidR="00DE47E3" w:rsidRPr="004F4E00">
        <w:rPr>
          <w:rFonts w:ascii="Arial" w:hAnsi="Arial" w:cs="Arial"/>
          <w:color w:val="FF0000"/>
          <w:sz w:val="18"/>
          <w:szCs w:val="18"/>
        </w:rPr>
        <w:t>necessário</w:t>
      </w:r>
      <w:r w:rsidR="0067753F" w:rsidRPr="004F4E0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 xml:space="preserve">realizar </w:t>
      </w:r>
      <w:r w:rsidR="0067753F" w:rsidRPr="004F4E00">
        <w:rPr>
          <w:rFonts w:ascii="Arial" w:hAnsi="Arial" w:cs="Arial"/>
          <w:color w:val="FF0000"/>
          <w:sz w:val="18"/>
          <w:szCs w:val="18"/>
        </w:rPr>
        <w:t xml:space="preserve">capacitação específica </w:t>
      </w:r>
      <w:r w:rsidR="00DE47E3" w:rsidRPr="004F4E00">
        <w:rPr>
          <w:rFonts w:ascii="Arial" w:hAnsi="Arial" w:cs="Arial"/>
          <w:color w:val="FF0000"/>
          <w:sz w:val="18"/>
          <w:szCs w:val="18"/>
        </w:rPr>
        <w:t>para o objeto da contratação (a ser contratada por meio da SESA ou prestado pela empresa contratada) citar neste tópico</w:t>
      </w:r>
      <w:r>
        <w:rPr>
          <w:rFonts w:ascii="Arial" w:hAnsi="Arial" w:cs="Arial"/>
          <w:color w:val="FF0000"/>
          <w:sz w:val="18"/>
          <w:szCs w:val="18"/>
        </w:rPr>
        <w:t>;</w:t>
      </w:r>
    </w:p>
    <w:p w14:paraId="620F7E87" w14:textId="28994DE7" w:rsidR="002D0AFF" w:rsidRPr="004F4E00" w:rsidRDefault="002D0AFF" w:rsidP="002D0AFF">
      <w:pPr>
        <w:spacing w:after="60" w:line="240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- </w:t>
      </w:r>
      <w:r w:rsidRPr="004F4E00">
        <w:rPr>
          <w:rFonts w:ascii="Arial" w:hAnsi="Arial" w:cs="Arial"/>
          <w:color w:val="FF0000"/>
          <w:sz w:val="18"/>
          <w:szCs w:val="18"/>
        </w:rPr>
        <w:t>C</w:t>
      </w:r>
      <w:r>
        <w:rPr>
          <w:rFonts w:ascii="Arial" w:hAnsi="Arial" w:cs="Arial"/>
          <w:color w:val="FF0000"/>
          <w:sz w:val="18"/>
          <w:szCs w:val="18"/>
        </w:rPr>
        <w:t>itar a</w:t>
      </w:r>
      <w:r w:rsidRPr="004F4E00">
        <w:rPr>
          <w:rFonts w:ascii="Arial" w:hAnsi="Arial" w:cs="Arial"/>
          <w:color w:val="FF0000"/>
          <w:sz w:val="18"/>
          <w:szCs w:val="18"/>
        </w:rPr>
        <w:t xml:space="preserve"> necess</w:t>
      </w:r>
      <w:r>
        <w:rPr>
          <w:rFonts w:ascii="Arial" w:hAnsi="Arial" w:cs="Arial"/>
          <w:color w:val="FF0000"/>
          <w:sz w:val="18"/>
          <w:szCs w:val="18"/>
        </w:rPr>
        <w:t>idade de</w:t>
      </w:r>
      <w:r w:rsidRPr="004F4E0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 xml:space="preserve">providências </w:t>
      </w:r>
      <w:r w:rsidRPr="004F4E00">
        <w:rPr>
          <w:rFonts w:ascii="Arial" w:hAnsi="Arial" w:cs="Arial"/>
          <w:color w:val="FF0000"/>
          <w:sz w:val="18"/>
          <w:szCs w:val="18"/>
        </w:rPr>
        <w:t>específica</w:t>
      </w:r>
      <w:r>
        <w:rPr>
          <w:rFonts w:ascii="Arial" w:hAnsi="Arial" w:cs="Arial"/>
          <w:color w:val="FF0000"/>
          <w:sz w:val="18"/>
          <w:szCs w:val="18"/>
        </w:rPr>
        <w:t>s relacionadas ao</w:t>
      </w:r>
      <w:r w:rsidRPr="004F4E00">
        <w:rPr>
          <w:rFonts w:ascii="Arial" w:hAnsi="Arial" w:cs="Arial"/>
          <w:color w:val="FF0000"/>
          <w:sz w:val="18"/>
          <w:szCs w:val="18"/>
        </w:rPr>
        <w:t xml:space="preserve"> objeto da contratação</w:t>
      </w:r>
      <w:r>
        <w:rPr>
          <w:rFonts w:ascii="Arial" w:hAnsi="Arial" w:cs="Arial"/>
          <w:color w:val="FF0000"/>
          <w:sz w:val="18"/>
          <w:szCs w:val="18"/>
        </w:rPr>
        <w:t>,</w:t>
      </w:r>
      <w:r w:rsidRPr="004F4E00"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 xml:space="preserve">para que a execução do contrato seja efetiva (ex. contratação de pintura/reforma da farmácia: providências necessárias previamente à celebração do contrato </w:t>
      </w:r>
      <w:r w:rsidRPr="002D0AFF">
        <w:rPr>
          <w:rFonts w:ascii="Arial" w:hAnsi="Arial" w:cs="Arial"/>
          <w:color w:val="FF0000"/>
          <w:sz w:val="18"/>
          <w:szCs w:val="18"/>
        </w:rPr>
        <w:sym w:font="Wingdings" w:char="F0E0"/>
      </w:r>
      <w:r>
        <w:rPr>
          <w:rFonts w:ascii="Arial" w:hAnsi="Arial" w:cs="Arial"/>
          <w:color w:val="FF0000"/>
          <w:sz w:val="18"/>
          <w:szCs w:val="18"/>
        </w:rPr>
        <w:t xml:space="preserve"> realocação temporária do setor para outro local, para que seja possível realizar a reforma).</w:t>
      </w:r>
    </w:p>
    <w:p w14:paraId="637030DD" w14:textId="77777777" w:rsidR="002D0AFF" w:rsidRPr="004F4E00" w:rsidRDefault="002D0AFF" w:rsidP="0067753F">
      <w:pPr>
        <w:spacing w:after="60" w:line="240" w:lineRule="auto"/>
        <w:rPr>
          <w:rFonts w:ascii="Arial" w:hAnsi="Arial" w:cs="Arial"/>
          <w:color w:val="FF0000"/>
          <w:sz w:val="18"/>
          <w:szCs w:val="18"/>
        </w:rPr>
      </w:pPr>
    </w:p>
    <w:p w14:paraId="1FAA44A4" w14:textId="77777777" w:rsidR="00F22E0F" w:rsidRPr="00F22E0F" w:rsidRDefault="00F22E0F" w:rsidP="007271DE">
      <w:pPr>
        <w:pStyle w:val="PargrafodaLista"/>
        <w:spacing w:after="60" w:line="240" w:lineRule="auto"/>
        <w:rPr>
          <w:rFonts w:ascii="Arial" w:hAnsi="Arial" w:cs="Arial"/>
          <w:sz w:val="20"/>
          <w:szCs w:val="20"/>
        </w:rPr>
      </w:pPr>
    </w:p>
    <w:p w14:paraId="47883B04" w14:textId="4DD5EECE" w:rsidR="00F22E0F" w:rsidRPr="00C47293" w:rsidRDefault="00C47293" w:rsidP="00C47293">
      <w:pPr>
        <w:pStyle w:val="PargrafodaLista"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22E0F" w:rsidRPr="00C47293">
        <w:rPr>
          <w:rFonts w:ascii="Arial" w:hAnsi="Arial" w:cs="Arial"/>
          <w:b/>
          <w:bCs/>
          <w:sz w:val="20"/>
          <w:szCs w:val="20"/>
        </w:rPr>
        <w:t>Contratações correlatas e/ou interdependentes</w:t>
      </w:r>
      <w:r w:rsidR="004A7FA4" w:rsidRPr="00C47293">
        <w:rPr>
          <w:rFonts w:ascii="Arial" w:hAnsi="Arial" w:cs="Arial"/>
          <w:sz w:val="20"/>
          <w:szCs w:val="20"/>
        </w:rPr>
        <w:t xml:space="preserve"> </w:t>
      </w:r>
      <w:r w:rsidR="004A7FA4" w:rsidRPr="00C47293">
        <w:rPr>
          <w:rFonts w:ascii="Arial" w:hAnsi="Arial" w:cs="Arial"/>
          <w:sz w:val="16"/>
          <w:szCs w:val="16"/>
        </w:rPr>
        <w:t>(art. 15, XI, Dec. 10.086/22)</w:t>
      </w:r>
    </w:p>
    <w:p w14:paraId="459DE93B" w14:textId="77777777" w:rsidR="00F22E0F" w:rsidRDefault="00F22E0F" w:rsidP="007271DE">
      <w:pPr>
        <w:pStyle w:val="PargrafodaLista"/>
        <w:spacing w:after="6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1C11FF" w:rsidRPr="001C11FF" w14:paraId="1DA9067C" w14:textId="77777777" w:rsidTr="001C11FF">
        <w:tc>
          <w:tcPr>
            <w:tcW w:w="9628" w:type="dxa"/>
            <w:shd w:val="clear" w:color="auto" w:fill="FFFF00"/>
          </w:tcPr>
          <w:p w14:paraId="43EF48A5" w14:textId="77777777" w:rsidR="001C11FF" w:rsidRPr="001C11FF" w:rsidRDefault="001C11FF" w:rsidP="001C11F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bookmarkStart w:id="3" w:name="_Hlk127440215"/>
            <w:r w:rsidRPr="001C11FF">
              <w:rPr>
                <w:rFonts w:ascii="Arial" w:hAnsi="Arial" w:cs="Arial"/>
                <w:b/>
                <w:sz w:val="18"/>
                <w:szCs w:val="18"/>
              </w:rPr>
              <w:t>Nota orientativa</w:t>
            </w:r>
            <w:r w:rsidRPr="001C11F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5747414" w14:textId="31A3C393" w:rsidR="001C11FF" w:rsidRDefault="001C11FF" w:rsidP="001C11F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Elencar neste tópico outras contratações que eventualmente sejam necessári</w:t>
            </w:r>
            <w:r w:rsidR="00C85E2D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s em decorrência da contratação que está sendo planejada. </w:t>
            </w:r>
          </w:p>
          <w:p w14:paraId="7CEDCFAB" w14:textId="77777777" w:rsidR="001C11FF" w:rsidRDefault="001C11FF" w:rsidP="001C11FF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106907">
              <w:rPr>
                <w:rFonts w:ascii="Arial" w:hAnsi="Arial" w:cs="Arial"/>
                <w:color w:val="FF0000"/>
                <w:sz w:val="18"/>
                <w:szCs w:val="18"/>
              </w:rPr>
              <w:t>Ex</w:t>
            </w:r>
            <w:proofErr w:type="spellEnd"/>
            <w:r w:rsidRPr="00106907">
              <w:rPr>
                <w:rFonts w:ascii="Arial" w:hAnsi="Arial" w:cs="Arial"/>
                <w:color w:val="FF0000"/>
                <w:sz w:val="18"/>
                <w:szCs w:val="18"/>
              </w:rPr>
              <w:t>: aquisição de equipamento x – contratação correlata: contratação de manutenção preventiva mensal para o equipamento x.</w:t>
            </w:r>
          </w:p>
          <w:p w14:paraId="05261A18" w14:textId="4B8FFE63" w:rsidR="00091908" w:rsidRPr="00106907" w:rsidRDefault="00091908" w:rsidP="001C11FF">
            <w:pPr>
              <w:spacing w:after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Ex.2: Contratação de postos terceirizados de assistentes administrativos – contratação correlata: Aquisição de mesas e computadores </w:t>
            </w:r>
          </w:p>
          <w:p w14:paraId="4EFE56CB" w14:textId="77777777" w:rsidR="001C11FF" w:rsidRDefault="001C11FF" w:rsidP="001C11F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2BF2D383" w14:textId="56279F07" w:rsidR="001C11FF" w:rsidRPr="001C11FF" w:rsidRDefault="001C11FF" w:rsidP="001C11FF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não houver contratações correlatas e/ou interdependentes, apenas citar que não se aplica</w:t>
            </w:r>
            <w:r w:rsidR="00106907">
              <w:rPr>
                <w:rFonts w:ascii="Arial" w:hAnsi="Arial" w:cs="Arial"/>
                <w:sz w:val="18"/>
                <w:szCs w:val="18"/>
              </w:rPr>
              <w:t>, justificando que a contratação não ensejara contratações adicionais (correlatas e/ou interdependentes)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bookmarkEnd w:id="3"/>
    </w:tbl>
    <w:p w14:paraId="2DC63AF6" w14:textId="77777777" w:rsidR="00702DAB" w:rsidRPr="001C11FF" w:rsidRDefault="00702DAB" w:rsidP="001C11FF">
      <w:pPr>
        <w:spacing w:after="60" w:line="240" w:lineRule="auto"/>
        <w:rPr>
          <w:rFonts w:ascii="Arial" w:hAnsi="Arial" w:cs="Arial"/>
          <w:sz w:val="20"/>
          <w:szCs w:val="20"/>
        </w:rPr>
      </w:pPr>
    </w:p>
    <w:p w14:paraId="0D25B544" w14:textId="77777777" w:rsidR="00C96807" w:rsidRPr="00F22E0F" w:rsidRDefault="00C96807" w:rsidP="007271DE">
      <w:pPr>
        <w:pStyle w:val="PargrafodaLista"/>
        <w:spacing w:after="60" w:line="240" w:lineRule="auto"/>
        <w:rPr>
          <w:rFonts w:ascii="Arial" w:hAnsi="Arial" w:cs="Arial"/>
          <w:sz w:val="20"/>
          <w:szCs w:val="20"/>
        </w:rPr>
      </w:pPr>
    </w:p>
    <w:p w14:paraId="01F59691" w14:textId="4689F2B9" w:rsidR="00F22E0F" w:rsidRPr="00831ACD" w:rsidRDefault="00C47293" w:rsidP="00831ACD">
      <w:pPr>
        <w:pStyle w:val="PargrafodaLista"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831ACD">
        <w:rPr>
          <w:rFonts w:ascii="Arial" w:hAnsi="Arial" w:cs="Arial"/>
          <w:b/>
          <w:bCs/>
          <w:sz w:val="20"/>
          <w:szCs w:val="20"/>
        </w:rPr>
        <w:t xml:space="preserve"> </w:t>
      </w:r>
      <w:r w:rsidR="00F22E0F" w:rsidRPr="00831ACD">
        <w:rPr>
          <w:rFonts w:ascii="Arial" w:hAnsi="Arial" w:cs="Arial"/>
          <w:b/>
          <w:bCs/>
          <w:sz w:val="20"/>
          <w:szCs w:val="20"/>
        </w:rPr>
        <w:t>Descrição de possíveis impactos ambientais e respectivas medidas mitigadoras, incluídos requisitos de baixo consumo de energia e de outros recursos, bem como logística reversa para desfazimento e reciclagem de bens e refugos</w:t>
      </w:r>
      <w:r w:rsidR="00F22E0F" w:rsidRPr="00831ACD">
        <w:rPr>
          <w:rFonts w:ascii="Arial" w:hAnsi="Arial" w:cs="Arial"/>
          <w:sz w:val="20"/>
          <w:szCs w:val="20"/>
        </w:rPr>
        <w:t>, quando aplicável</w:t>
      </w:r>
      <w:r w:rsidR="004A7FA4" w:rsidRPr="00831ACD">
        <w:rPr>
          <w:rFonts w:ascii="Arial" w:hAnsi="Arial" w:cs="Arial"/>
          <w:sz w:val="20"/>
          <w:szCs w:val="20"/>
        </w:rPr>
        <w:t xml:space="preserve"> </w:t>
      </w:r>
      <w:r w:rsidR="004A7FA4" w:rsidRPr="00831ACD">
        <w:rPr>
          <w:rFonts w:ascii="Arial" w:hAnsi="Arial" w:cs="Arial"/>
          <w:sz w:val="16"/>
          <w:szCs w:val="16"/>
        </w:rPr>
        <w:t>(art. 15, XII, Dec. 10.086/22)</w:t>
      </w:r>
    </w:p>
    <w:p w14:paraId="2D736013" w14:textId="77777777" w:rsidR="009C5922" w:rsidRDefault="009C5922" w:rsidP="009C14F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9C14FF" w:rsidRPr="001C11FF" w14:paraId="3E4410C0" w14:textId="77777777" w:rsidTr="00E8706B">
        <w:tc>
          <w:tcPr>
            <w:tcW w:w="9628" w:type="dxa"/>
            <w:shd w:val="clear" w:color="auto" w:fill="FFFF00"/>
          </w:tcPr>
          <w:p w14:paraId="5CED56AA" w14:textId="77777777" w:rsidR="009C14FF" w:rsidRPr="001C11FF" w:rsidRDefault="009C14FF" w:rsidP="00E8706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C11FF">
              <w:rPr>
                <w:rFonts w:ascii="Arial" w:hAnsi="Arial" w:cs="Arial"/>
                <w:b/>
                <w:sz w:val="18"/>
                <w:szCs w:val="18"/>
              </w:rPr>
              <w:t>Nota orientativa</w:t>
            </w:r>
            <w:r w:rsidRPr="001C11F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73D85D4" w14:textId="5C650636" w:rsidR="009C14FF" w:rsidRPr="001C11FF" w:rsidRDefault="009C14FF" w:rsidP="009C14FF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9C14FF">
              <w:rPr>
                <w:rFonts w:ascii="Arial" w:hAnsi="Arial" w:cs="Arial"/>
                <w:sz w:val="18"/>
                <w:szCs w:val="18"/>
              </w:rPr>
              <w:t>este item deve ser feita uma descrição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14FF">
              <w:rPr>
                <w:rFonts w:ascii="Arial" w:hAnsi="Arial" w:cs="Arial"/>
                <w:sz w:val="18"/>
                <w:szCs w:val="18"/>
              </w:rPr>
              <w:t>de possíveis impactos ambientais e respectivas medidas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14FF">
              <w:rPr>
                <w:rFonts w:ascii="Arial" w:hAnsi="Arial" w:cs="Arial"/>
                <w:sz w:val="18"/>
                <w:szCs w:val="18"/>
              </w:rPr>
              <w:t>mitigadoras, incluídos requisitos de baixo consumo 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14FF">
              <w:rPr>
                <w:rFonts w:ascii="Arial" w:hAnsi="Arial" w:cs="Arial"/>
                <w:sz w:val="18"/>
                <w:szCs w:val="18"/>
              </w:rPr>
              <w:t>energia e de outros recursos, bem como logística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14FF">
              <w:rPr>
                <w:rFonts w:ascii="Arial" w:hAnsi="Arial" w:cs="Arial"/>
                <w:sz w:val="18"/>
                <w:szCs w:val="18"/>
              </w:rPr>
              <w:t xml:space="preserve">reversa </w:t>
            </w:r>
            <w:proofErr w:type="gramStart"/>
            <w:r w:rsidRPr="009C14FF">
              <w:rPr>
                <w:rFonts w:ascii="Arial" w:hAnsi="Arial" w:cs="Arial"/>
                <w:sz w:val="18"/>
                <w:szCs w:val="18"/>
              </w:rPr>
              <w:t>para</w:t>
            </w:r>
            <w:r>
              <w:rPr>
                <w:rFonts w:ascii="Arial" w:hAnsi="Arial" w:cs="Arial"/>
                <w:sz w:val="18"/>
                <w:szCs w:val="18"/>
              </w:rPr>
              <w:t xml:space="preserve">  d</w:t>
            </w:r>
            <w:r w:rsidRPr="009C14FF">
              <w:rPr>
                <w:rFonts w:ascii="Arial" w:hAnsi="Arial" w:cs="Arial"/>
                <w:sz w:val="18"/>
                <w:szCs w:val="18"/>
              </w:rPr>
              <w:t>esfazimento</w:t>
            </w:r>
            <w:proofErr w:type="gramEnd"/>
            <w:r w:rsidRPr="009C14FF">
              <w:rPr>
                <w:rFonts w:ascii="Arial" w:hAnsi="Arial" w:cs="Arial"/>
                <w:sz w:val="18"/>
                <w:szCs w:val="18"/>
              </w:rPr>
              <w:t xml:space="preserve"> e reciclagem de bens 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14FF">
              <w:rPr>
                <w:rFonts w:ascii="Arial" w:hAnsi="Arial" w:cs="Arial"/>
                <w:sz w:val="18"/>
                <w:szCs w:val="18"/>
              </w:rPr>
              <w:t>refugos, quando aplicável.</w:t>
            </w:r>
          </w:p>
        </w:tc>
      </w:tr>
    </w:tbl>
    <w:p w14:paraId="5F0B84E9" w14:textId="77777777" w:rsidR="009C14FF" w:rsidRDefault="009C14FF" w:rsidP="009C14F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2ACEFFB1" w14:textId="77ECEB77" w:rsidR="009C14FF" w:rsidRPr="009C14FF" w:rsidRDefault="009C14FF" w:rsidP="009C14FF">
      <w:pPr>
        <w:spacing w:after="6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9C14FF">
        <w:rPr>
          <w:rFonts w:ascii="Arial" w:hAnsi="Arial" w:cs="Arial"/>
          <w:color w:val="FF0000"/>
          <w:sz w:val="20"/>
          <w:szCs w:val="20"/>
          <w:highlight w:val="yellow"/>
        </w:rPr>
        <w:t>Resposta sugerida:</w:t>
      </w:r>
    </w:p>
    <w:p w14:paraId="6F391D2B" w14:textId="77777777" w:rsidR="009C14FF" w:rsidRPr="009C14FF" w:rsidRDefault="009C14FF" w:rsidP="009C14FF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384FD270" w14:textId="37F9967D" w:rsidR="00C85E2D" w:rsidRPr="00B522F6" w:rsidRDefault="00C85E2D" w:rsidP="00D517B4">
      <w:pPr>
        <w:spacing w:after="6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B522F6">
        <w:rPr>
          <w:rFonts w:ascii="Arial" w:hAnsi="Arial" w:cs="Arial"/>
          <w:b/>
          <w:sz w:val="20"/>
          <w:szCs w:val="20"/>
        </w:rPr>
        <w:t xml:space="preserve">No tópico “SUSTENTABILIDADE” do Termo de Referência deverão ser inseridas as práticas de sustentabilidade aplicáveis ao objeto, conforme o art. </w:t>
      </w:r>
      <w:r w:rsidR="00D517B4" w:rsidRPr="00B522F6">
        <w:rPr>
          <w:rFonts w:ascii="Arial" w:hAnsi="Arial" w:cs="Arial"/>
          <w:b/>
          <w:sz w:val="20"/>
          <w:szCs w:val="20"/>
        </w:rPr>
        <w:t xml:space="preserve">361 e </w:t>
      </w:r>
      <w:r w:rsidRPr="00B522F6">
        <w:rPr>
          <w:rFonts w:ascii="Arial" w:hAnsi="Arial" w:cs="Arial"/>
          <w:b/>
          <w:sz w:val="20"/>
          <w:szCs w:val="20"/>
        </w:rPr>
        <w:t>362/363 do Decreto n.º 10.086, de 2022:</w:t>
      </w:r>
    </w:p>
    <w:p w14:paraId="5007C2C5" w14:textId="77777777" w:rsidR="009F6B54" w:rsidRDefault="009F6B54" w:rsidP="00C85E2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3935F3AA" w14:textId="28632B61" w:rsidR="00C85E2D" w:rsidRDefault="00D517B4" w:rsidP="00D517B4">
      <w:pPr>
        <w:spacing w:after="60" w:line="240" w:lineRule="auto"/>
        <w:ind w:firstLine="708"/>
        <w:jc w:val="both"/>
        <w:rPr>
          <w:rFonts w:ascii="Arial" w:hAnsi="Arial" w:cs="Arial"/>
          <w:color w:val="FF0000"/>
          <w:sz w:val="20"/>
          <w:szCs w:val="20"/>
        </w:rPr>
      </w:pPr>
      <w:r w:rsidRPr="00B522F6">
        <w:rPr>
          <w:rFonts w:ascii="Arial" w:hAnsi="Arial" w:cs="Arial"/>
          <w:i/>
          <w:iCs/>
          <w:sz w:val="20"/>
          <w:szCs w:val="20"/>
        </w:rPr>
        <w:t>O</w:t>
      </w:r>
      <w:r w:rsidR="00C85E2D" w:rsidRPr="00B522F6">
        <w:rPr>
          <w:rFonts w:ascii="Arial" w:hAnsi="Arial" w:cs="Arial"/>
          <w:i/>
          <w:iCs/>
          <w:sz w:val="20"/>
          <w:szCs w:val="20"/>
        </w:rPr>
        <w:t xml:space="preserve"> contratado adotará as seguintes práticas</w:t>
      </w:r>
      <w:r w:rsidR="00425414" w:rsidRPr="00B522F6">
        <w:rPr>
          <w:rFonts w:ascii="Arial" w:hAnsi="Arial" w:cs="Arial"/>
          <w:i/>
          <w:iCs/>
          <w:sz w:val="20"/>
          <w:szCs w:val="20"/>
        </w:rPr>
        <w:t xml:space="preserve"> e/ou critérios</w:t>
      </w:r>
      <w:r w:rsidR="00C85E2D" w:rsidRPr="00B522F6">
        <w:rPr>
          <w:rFonts w:ascii="Arial" w:hAnsi="Arial" w:cs="Arial"/>
          <w:i/>
          <w:iCs/>
          <w:sz w:val="20"/>
          <w:szCs w:val="20"/>
        </w:rPr>
        <w:t xml:space="preserve"> de sustentabilidade:</w:t>
      </w:r>
      <w:r>
        <w:rPr>
          <w:rFonts w:ascii="Arial" w:hAnsi="Arial" w:cs="Arial"/>
          <w:sz w:val="20"/>
          <w:szCs w:val="20"/>
        </w:rPr>
        <w:t xml:space="preserve"> </w:t>
      </w:r>
      <w:r w:rsidRPr="00B522F6">
        <w:rPr>
          <w:rFonts w:ascii="Arial" w:hAnsi="Arial" w:cs="Arial"/>
          <w:color w:val="FF0000"/>
          <w:sz w:val="20"/>
          <w:szCs w:val="20"/>
          <w:highlight w:val="yellow"/>
        </w:rPr>
        <w:t>(</w:t>
      </w:r>
      <w:r w:rsidR="00B522F6">
        <w:rPr>
          <w:rFonts w:ascii="Arial" w:hAnsi="Arial" w:cs="Arial"/>
          <w:color w:val="FF0000"/>
          <w:sz w:val="20"/>
          <w:szCs w:val="20"/>
          <w:highlight w:val="yellow"/>
        </w:rPr>
        <w:t>analisar todos os itens</w:t>
      </w:r>
      <w:r w:rsidR="00B522F6" w:rsidRPr="00F51D2F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 xml:space="preserve"> </w:t>
      </w:r>
      <w:r w:rsidR="00B522F6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 xml:space="preserve">e </w:t>
      </w:r>
      <w:r w:rsidRPr="00F51D2F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excluir os incisos que não se aplicam ao objeto</w:t>
      </w:r>
      <w:r>
        <w:rPr>
          <w:rFonts w:ascii="Arial" w:hAnsi="Arial" w:cs="Arial"/>
          <w:color w:val="FF0000"/>
          <w:sz w:val="20"/>
          <w:szCs w:val="20"/>
        </w:rPr>
        <w:t>)</w:t>
      </w:r>
    </w:p>
    <w:p w14:paraId="37157A2A" w14:textId="77777777" w:rsidR="006D5BCB" w:rsidRDefault="006D5BCB" w:rsidP="006D5BCB">
      <w:pPr>
        <w:spacing w:after="6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DDF8AEE" w14:textId="5EFCC28F" w:rsidR="00425414" w:rsidRDefault="00425414" w:rsidP="006D5BCB">
      <w:pPr>
        <w:spacing w:after="6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25414">
        <w:rPr>
          <w:rFonts w:ascii="Arial" w:hAnsi="Arial" w:cs="Arial"/>
          <w:color w:val="FF0000"/>
          <w:sz w:val="20"/>
          <w:szCs w:val="20"/>
          <w:highlight w:val="yellow"/>
        </w:rPr>
        <w:t>(art. 361</w:t>
      </w:r>
      <w:r>
        <w:rPr>
          <w:rFonts w:ascii="Arial" w:hAnsi="Arial" w:cs="Arial"/>
          <w:color w:val="FF0000"/>
          <w:sz w:val="20"/>
          <w:szCs w:val="20"/>
          <w:highlight w:val="yellow"/>
        </w:rPr>
        <w:t xml:space="preserve"> – </w:t>
      </w:r>
      <w:r w:rsidR="009169E2">
        <w:rPr>
          <w:rFonts w:ascii="Arial" w:hAnsi="Arial" w:cs="Arial"/>
          <w:color w:val="FF0000"/>
          <w:sz w:val="20"/>
          <w:szCs w:val="20"/>
          <w:highlight w:val="yellow"/>
        </w:rPr>
        <w:t xml:space="preserve">opções a serem analisadas </w:t>
      </w:r>
      <w:r>
        <w:rPr>
          <w:rFonts w:ascii="Arial" w:hAnsi="Arial" w:cs="Arial"/>
          <w:color w:val="FF0000"/>
          <w:sz w:val="20"/>
          <w:szCs w:val="20"/>
          <w:highlight w:val="yellow"/>
        </w:rPr>
        <w:t>para todas as aquisições – bens e serviços</w:t>
      </w:r>
      <w:r w:rsidRPr="00425414">
        <w:rPr>
          <w:rFonts w:ascii="Arial" w:hAnsi="Arial" w:cs="Arial"/>
          <w:color w:val="FF0000"/>
          <w:sz w:val="20"/>
          <w:szCs w:val="20"/>
          <w:highlight w:val="yellow"/>
        </w:rPr>
        <w:t>)</w:t>
      </w:r>
    </w:p>
    <w:p w14:paraId="327CFCC7" w14:textId="77777777" w:rsidR="00113ECB" w:rsidRPr="00B522F6" w:rsidRDefault="00113ECB" w:rsidP="00113ECB">
      <w:p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22F6">
        <w:rPr>
          <w:rFonts w:ascii="Arial" w:hAnsi="Arial" w:cs="Arial"/>
          <w:i/>
          <w:iCs/>
          <w:sz w:val="20"/>
          <w:szCs w:val="20"/>
        </w:rPr>
        <w:t xml:space="preserve">I - </w:t>
      </w:r>
      <w:proofErr w:type="gramStart"/>
      <w:r w:rsidRPr="00B522F6">
        <w:rPr>
          <w:rFonts w:ascii="Arial" w:hAnsi="Arial" w:cs="Arial"/>
          <w:i/>
          <w:iCs/>
          <w:sz w:val="20"/>
          <w:szCs w:val="20"/>
        </w:rPr>
        <w:t>menor</w:t>
      </w:r>
      <w:proofErr w:type="gramEnd"/>
      <w:r w:rsidRPr="00B522F6">
        <w:rPr>
          <w:rFonts w:ascii="Arial" w:hAnsi="Arial" w:cs="Arial"/>
          <w:i/>
          <w:iCs/>
          <w:sz w:val="20"/>
          <w:szCs w:val="20"/>
        </w:rPr>
        <w:t xml:space="preserve"> impacto sobre recursos naturais como flora, fauna, ar, solo e água;</w:t>
      </w:r>
    </w:p>
    <w:p w14:paraId="3BEF518B" w14:textId="77777777" w:rsidR="00113ECB" w:rsidRPr="00B522F6" w:rsidRDefault="00113ECB" w:rsidP="00113ECB">
      <w:p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22F6">
        <w:rPr>
          <w:rFonts w:ascii="Arial" w:hAnsi="Arial" w:cs="Arial"/>
          <w:i/>
          <w:iCs/>
          <w:sz w:val="20"/>
          <w:szCs w:val="20"/>
        </w:rPr>
        <w:t xml:space="preserve">II - </w:t>
      </w:r>
      <w:proofErr w:type="gramStart"/>
      <w:r w:rsidRPr="00B522F6">
        <w:rPr>
          <w:rFonts w:ascii="Arial" w:hAnsi="Arial" w:cs="Arial"/>
          <w:i/>
          <w:iCs/>
          <w:sz w:val="20"/>
          <w:szCs w:val="20"/>
        </w:rPr>
        <w:t>preferência</w:t>
      </w:r>
      <w:proofErr w:type="gramEnd"/>
      <w:r w:rsidRPr="00B522F6">
        <w:rPr>
          <w:rFonts w:ascii="Arial" w:hAnsi="Arial" w:cs="Arial"/>
          <w:i/>
          <w:iCs/>
          <w:sz w:val="20"/>
          <w:szCs w:val="20"/>
        </w:rPr>
        <w:t xml:space="preserve"> para materiais, tecnologias e matérias-primas de origem local;</w:t>
      </w:r>
    </w:p>
    <w:p w14:paraId="22310BAD" w14:textId="77777777" w:rsidR="00113ECB" w:rsidRPr="00B522F6" w:rsidRDefault="00113ECB" w:rsidP="00113ECB">
      <w:p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22F6">
        <w:rPr>
          <w:rFonts w:ascii="Arial" w:hAnsi="Arial" w:cs="Arial"/>
          <w:i/>
          <w:iCs/>
          <w:sz w:val="20"/>
          <w:szCs w:val="20"/>
        </w:rPr>
        <w:lastRenderedPageBreak/>
        <w:t>III - maior eficiência na utilização de recursos naturais como água e energia;</w:t>
      </w:r>
    </w:p>
    <w:p w14:paraId="7900281C" w14:textId="77777777" w:rsidR="00113ECB" w:rsidRPr="00B522F6" w:rsidRDefault="00113ECB" w:rsidP="00113ECB">
      <w:p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22F6">
        <w:rPr>
          <w:rFonts w:ascii="Arial" w:hAnsi="Arial" w:cs="Arial"/>
          <w:i/>
          <w:iCs/>
          <w:sz w:val="20"/>
          <w:szCs w:val="20"/>
        </w:rPr>
        <w:t xml:space="preserve">IV - </w:t>
      </w:r>
      <w:proofErr w:type="gramStart"/>
      <w:r w:rsidRPr="00B522F6">
        <w:rPr>
          <w:rFonts w:ascii="Arial" w:hAnsi="Arial" w:cs="Arial"/>
          <w:i/>
          <w:iCs/>
          <w:sz w:val="20"/>
          <w:szCs w:val="20"/>
        </w:rPr>
        <w:t>maior</w:t>
      </w:r>
      <w:proofErr w:type="gramEnd"/>
      <w:r w:rsidRPr="00B522F6">
        <w:rPr>
          <w:rFonts w:ascii="Arial" w:hAnsi="Arial" w:cs="Arial"/>
          <w:i/>
          <w:iCs/>
          <w:sz w:val="20"/>
          <w:szCs w:val="20"/>
        </w:rPr>
        <w:t xml:space="preserve"> geração de empregos, preferencialmente com mão de obra local;</w:t>
      </w:r>
    </w:p>
    <w:p w14:paraId="753CBD4F" w14:textId="77777777" w:rsidR="00113ECB" w:rsidRPr="00B522F6" w:rsidRDefault="00113ECB" w:rsidP="00113ECB">
      <w:p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22F6">
        <w:rPr>
          <w:rFonts w:ascii="Arial" w:hAnsi="Arial" w:cs="Arial"/>
          <w:i/>
          <w:iCs/>
          <w:sz w:val="20"/>
          <w:szCs w:val="20"/>
        </w:rPr>
        <w:t xml:space="preserve">V - </w:t>
      </w:r>
      <w:proofErr w:type="gramStart"/>
      <w:r w:rsidRPr="00B522F6">
        <w:rPr>
          <w:rFonts w:ascii="Arial" w:hAnsi="Arial" w:cs="Arial"/>
          <w:i/>
          <w:iCs/>
          <w:sz w:val="20"/>
          <w:szCs w:val="20"/>
        </w:rPr>
        <w:t>maior</w:t>
      </w:r>
      <w:proofErr w:type="gramEnd"/>
      <w:r w:rsidRPr="00B522F6">
        <w:rPr>
          <w:rFonts w:ascii="Arial" w:hAnsi="Arial" w:cs="Arial"/>
          <w:i/>
          <w:iCs/>
          <w:sz w:val="20"/>
          <w:szCs w:val="20"/>
        </w:rPr>
        <w:t xml:space="preserve"> vida útil e menor custo de manutenção do bem;</w:t>
      </w:r>
    </w:p>
    <w:p w14:paraId="06F3D81E" w14:textId="77777777" w:rsidR="00113ECB" w:rsidRPr="00B522F6" w:rsidRDefault="00113ECB" w:rsidP="00113ECB">
      <w:p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22F6">
        <w:rPr>
          <w:rFonts w:ascii="Arial" w:hAnsi="Arial" w:cs="Arial"/>
          <w:i/>
          <w:iCs/>
          <w:sz w:val="20"/>
          <w:szCs w:val="20"/>
        </w:rPr>
        <w:t xml:space="preserve">VI - </w:t>
      </w:r>
      <w:proofErr w:type="gramStart"/>
      <w:r w:rsidRPr="00B522F6">
        <w:rPr>
          <w:rFonts w:ascii="Arial" w:hAnsi="Arial" w:cs="Arial"/>
          <w:i/>
          <w:iCs/>
          <w:sz w:val="20"/>
          <w:szCs w:val="20"/>
        </w:rPr>
        <w:t>uso</w:t>
      </w:r>
      <w:proofErr w:type="gramEnd"/>
      <w:r w:rsidRPr="00B522F6">
        <w:rPr>
          <w:rFonts w:ascii="Arial" w:hAnsi="Arial" w:cs="Arial"/>
          <w:i/>
          <w:iCs/>
          <w:sz w:val="20"/>
          <w:szCs w:val="20"/>
        </w:rPr>
        <w:t xml:space="preserve"> de inovações que reduzam a pressão sobre recursos naturais;</w:t>
      </w:r>
    </w:p>
    <w:p w14:paraId="23FA7C4C" w14:textId="77777777" w:rsidR="00113ECB" w:rsidRPr="00B522F6" w:rsidRDefault="00113ECB" w:rsidP="00113ECB">
      <w:p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22F6">
        <w:rPr>
          <w:rFonts w:ascii="Arial" w:hAnsi="Arial" w:cs="Arial"/>
          <w:i/>
          <w:iCs/>
          <w:sz w:val="20"/>
          <w:szCs w:val="20"/>
        </w:rPr>
        <w:t>VII - origem sustentável dos recursos naturais utilizados nos bens e serviços contratados; e</w:t>
      </w:r>
    </w:p>
    <w:p w14:paraId="0084D9D7" w14:textId="387D28A3" w:rsidR="006D5BCB" w:rsidRPr="00B522F6" w:rsidRDefault="00113ECB" w:rsidP="00113ECB">
      <w:p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22F6">
        <w:rPr>
          <w:rFonts w:ascii="Arial" w:hAnsi="Arial" w:cs="Arial"/>
          <w:i/>
          <w:iCs/>
          <w:sz w:val="20"/>
          <w:szCs w:val="20"/>
        </w:rPr>
        <w:t>VIII - utilização de produtos florestais madeireiros e não madeireiros originários de manejo florestal sustentável ou de reflorestamento.</w:t>
      </w:r>
    </w:p>
    <w:p w14:paraId="7BA755B6" w14:textId="77777777" w:rsidR="00425414" w:rsidRDefault="00425414" w:rsidP="00C85E2D">
      <w:p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8BCF4C0" w14:textId="135997E3" w:rsidR="00425414" w:rsidRDefault="00425414" w:rsidP="00425414">
      <w:pPr>
        <w:spacing w:after="6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25414">
        <w:rPr>
          <w:rFonts w:ascii="Arial" w:hAnsi="Arial" w:cs="Arial"/>
          <w:color w:val="FF0000"/>
          <w:sz w:val="20"/>
          <w:szCs w:val="20"/>
          <w:highlight w:val="yellow"/>
        </w:rPr>
        <w:t>(art. 36</w:t>
      </w:r>
      <w:r>
        <w:rPr>
          <w:rFonts w:ascii="Arial" w:hAnsi="Arial" w:cs="Arial"/>
          <w:color w:val="FF0000"/>
          <w:sz w:val="20"/>
          <w:szCs w:val="20"/>
          <w:highlight w:val="yellow"/>
        </w:rPr>
        <w:t xml:space="preserve">2 – </w:t>
      </w:r>
      <w:r w:rsidR="009169E2">
        <w:rPr>
          <w:rFonts w:ascii="Arial" w:hAnsi="Arial" w:cs="Arial"/>
          <w:color w:val="FF0000"/>
          <w:sz w:val="20"/>
          <w:szCs w:val="20"/>
          <w:highlight w:val="yellow"/>
        </w:rPr>
        <w:t xml:space="preserve">opções a serem analisadas para </w:t>
      </w:r>
      <w:r w:rsidRPr="009169E2">
        <w:rPr>
          <w:rFonts w:ascii="Arial" w:hAnsi="Arial" w:cs="Arial"/>
          <w:color w:val="FF0000"/>
          <w:sz w:val="20"/>
          <w:szCs w:val="20"/>
          <w:highlight w:val="yellow"/>
          <w:u w:val="single"/>
        </w:rPr>
        <w:t>aquisições de bens</w:t>
      </w:r>
      <w:r w:rsidRPr="00425414">
        <w:rPr>
          <w:rFonts w:ascii="Arial" w:hAnsi="Arial" w:cs="Arial"/>
          <w:color w:val="FF0000"/>
          <w:sz w:val="20"/>
          <w:szCs w:val="20"/>
          <w:highlight w:val="yellow"/>
        </w:rPr>
        <w:t>)</w:t>
      </w:r>
    </w:p>
    <w:p w14:paraId="3410BDAC" w14:textId="3BF79DEC" w:rsidR="00C85E2D" w:rsidRPr="00B522F6" w:rsidRDefault="00C85E2D" w:rsidP="00C85E2D">
      <w:p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22F6">
        <w:rPr>
          <w:rFonts w:ascii="Arial" w:hAnsi="Arial" w:cs="Arial"/>
          <w:i/>
          <w:iCs/>
          <w:sz w:val="20"/>
          <w:szCs w:val="20"/>
        </w:rPr>
        <w:t xml:space="preserve">I - </w:t>
      </w:r>
      <w:proofErr w:type="gramStart"/>
      <w:r w:rsidRPr="00B522F6">
        <w:rPr>
          <w:rFonts w:ascii="Arial" w:hAnsi="Arial" w:cs="Arial"/>
          <w:i/>
          <w:iCs/>
          <w:sz w:val="20"/>
          <w:szCs w:val="20"/>
        </w:rPr>
        <w:t>que</w:t>
      </w:r>
      <w:proofErr w:type="gramEnd"/>
      <w:r w:rsidRPr="00B522F6">
        <w:rPr>
          <w:rFonts w:ascii="Arial" w:hAnsi="Arial" w:cs="Arial"/>
          <w:i/>
          <w:iCs/>
          <w:sz w:val="20"/>
          <w:szCs w:val="20"/>
        </w:rPr>
        <w:t xml:space="preserve"> os bens sejam constituídos, no todo ou em parte, por material reciclado, atóxico, biodegradável, conforme normas específicas da ABNT;</w:t>
      </w:r>
    </w:p>
    <w:p w14:paraId="6F89B51F" w14:textId="77777777" w:rsidR="00C85E2D" w:rsidRPr="00B522F6" w:rsidRDefault="00C85E2D" w:rsidP="00C85E2D">
      <w:p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22F6">
        <w:rPr>
          <w:rFonts w:ascii="Arial" w:hAnsi="Arial" w:cs="Arial"/>
          <w:i/>
          <w:iCs/>
          <w:sz w:val="20"/>
          <w:szCs w:val="20"/>
        </w:rPr>
        <w:t xml:space="preserve">II - </w:t>
      </w:r>
      <w:proofErr w:type="gramStart"/>
      <w:r w:rsidRPr="00B522F6">
        <w:rPr>
          <w:rFonts w:ascii="Arial" w:hAnsi="Arial" w:cs="Arial"/>
          <w:i/>
          <w:iCs/>
          <w:sz w:val="20"/>
          <w:szCs w:val="20"/>
        </w:rPr>
        <w:t>que</w:t>
      </w:r>
      <w:proofErr w:type="gramEnd"/>
      <w:r w:rsidRPr="00B522F6">
        <w:rPr>
          <w:rFonts w:ascii="Arial" w:hAnsi="Arial" w:cs="Arial"/>
          <w:i/>
          <w:iCs/>
          <w:sz w:val="20"/>
          <w:szCs w:val="20"/>
        </w:rPr>
        <w:t xml:space="preserve"> sejam observados os requisitos ambientais para a obtenção de certificação do Instituto Nacional de Metrologia, Normalização e Qualidade Industrial - INMETRO, como produtos sustentáveis ou de menor impacto ambiental em relação aos seus similares;</w:t>
      </w:r>
    </w:p>
    <w:p w14:paraId="5495653E" w14:textId="77777777" w:rsidR="00C85E2D" w:rsidRPr="00B522F6" w:rsidRDefault="00C85E2D" w:rsidP="00C85E2D">
      <w:p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22F6">
        <w:rPr>
          <w:rFonts w:ascii="Arial" w:hAnsi="Arial" w:cs="Arial"/>
          <w:i/>
          <w:iCs/>
          <w:sz w:val="20"/>
          <w:szCs w:val="20"/>
        </w:rPr>
        <w:t>III - que os bens devam ser, preferencialmente, acondicionados em embalagem individual adequada, com o menor volume possível, que utilize materiais recicláveis, de forma a garantir a máxima proteção durante o transporte e o armazenamento;</w:t>
      </w:r>
    </w:p>
    <w:p w14:paraId="4F185764" w14:textId="77777777" w:rsidR="00C85E2D" w:rsidRPr="00B522F6" w:rsidRDefault="00C85E2D" w:rsidP="00C85E2D">
      <w:p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22F6">
        <w:rPr>
          <w:rFonts w:ascii="Arial" w:hAnsi="Arial" w:cs="Arial"/>
          <w:i/>
          <w:iCs/>
          <w:sz w:val="20"/>
          <w:szCs w:val="20"/>
        </w:rPr>
        <w:t xml:space="preserve">IV - que os bens não contenham substâncias perigosas em concentração acima da recomendada na diretiva </w:t>
      </w:r>
      <w:proofErr w:type="spellStart"/>
      <w:r w:rsidRPr="00B522F6">
        <w:rPr>
          <w:rFonts w:ascii="Arial" w:hAnsi="Arial" w:cs="Arial"/>
          <w:i/>
          <w:iCs/>
          <w:sz w:val="20"/>
          <w:szCs w:val="20"/>
        </w:rPr>
        <w:t>RoHS</w:t>
      </w:r>
      <w:proofErr w:type="spellEnd"/>
      <w:r w:rsidRPr="00B522F6"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Pr="00B522F6">
        <w:rPr>
          <w:rFonts w:ascii="Arial" w:hAnsi="Arial" w:cs="Arial"/>
          <w:i/>
          <w:iCs/>
          <w:sz w:val="20"/>
          <w:szCs w:val="20"/>
        </w:rPr>
        <w:t>Restriction</w:t>
      </w:r>
      <w:proofErr w:type="spellEnd"/>
      <w:r w:rsidRPr="00B522F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522F6">
        <w:rPr>
          <w:rFonts w:ascii="Arial" w:hAnsi="Arial" w:cs="Arial"/>
          <w:i/>
          <w:iCs/>
          <w:sz w:val="20"/>
          <w:szCs w:val="20"/>
        </w:rPr>
        <w:t>of</w:t>
      </w:r>
      <w:proofErr w:type="spellEnd"/>
      <w:r w:rsidRPr="00B522F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522F6">
        <w:rPr>
          <w:rFonts w:ascii="Arial" w:hAnsi="Arial" w:cs="Arial"/>
          <w:i/>
          <w:iCs/>
          <w:sz w:val="20"/>
          <w:szCs w:val="20"/>
        </w:rPr>
        <w:t>Certain</w:t>
      </w:r>
      <w:proofErr w:type="spellEnd"/>
      <w:r w:rsidRPr="00B522F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522F6">
        <w:rPr>
          <w:rFonts w:ascii="Arial" w:hAnsi="Arial" w:cs="Arial"/>
          <w:i/>
          <w:iCs/>
          <w:sz w:val="20"/>
          <w:szCs w:val="20"/>
        </w:rPr>
        <w:t>Hazardous</w:t>
      </w:r>
      <w:proofErr w:type="spellEnd"/>
      <w:r w:rsidRPr="00B522F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B522F6">
        <w:rPr>
          <w:rFonts w:ascii="Arial" w:hAnsi="Arial" w:cs="Arial"/>
          <w:i/>
          <w:iCs/>
          <w:sz w:val="20"/>
          <w:szCs w:val="20"/>
        </w:rPr>
        <w:t>Substances</w:t>
      </w:r>
      <w:proofErr w:type="spellEnd"/>
      <w:r w:rsidRPr="00B522F6">
        <w:rPr>
          <w:rFonts w:ascii="Arial" w:hAnsi="Arial" w:cs="Arial"/>
          <w:i/>
          <w:iCs/>
          <w:sz w:val="20"/>
          <w:szCs w:val="20"/>
        </w:rPr>
        <w:t>), tais como mercúrio (Hg), chumbo (</w:t>
      </w:r>
      <w:proofErr w:type="spellStart"/>
      <w:r w:rsidRPr="00B522F6">
        <w:rPr>
          <w:rFonts w:ascii="Arial" w:hAnsi="Arial" w:cs="Arial"/>
          <w:i/>
          <w:iCs/>
          <w:sz w:val="20"/>
          <w:szCs w:val="20"/>
        </w:rPr>
        <w:t>Pb</w:t>
      </w:r>
      <w:proofErr w:type="spellEnd"/>
      <w:r w:rsidRPr="00B522F6">
        <w:rPr>
          <w:rFonts w:ascii="Arial" w:hAnsi="Arial" w:cs="Arial"/>
          <w:i/>
          <w:iCs/>
          <w:sz w:val="20"/>
          <w:szCs w:val="20"/>
        </w:rPr>
        <w:t xml:space="preserve">), cromo </w:t>
      </w:r>
      <w:proofErr w:type="spellStart"/>
      <w:r w:rsidRPr="00B522F6">
        <w:rPr>
          <w:rFonts w:ascii="Arial" w:hAnsi="Arial" w:cs="Arial"/>
          <w:i/>
          <w:iCs/>
          <w:sz w:val="20"/>
          <w:szCs w:val="20"/>
        </w:rPr>
        <w:t>hexavalente</w:t>
      </w:r>
      <w:proofErr w:type="spellEnd"/>
      <w:r w:rsidRPr="00B522F6"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gramStart"/>
      <w:r w:rsidRPr="00B522F6">
        <w:rPr>
          <w:rFonts w:ascii="Arial" w:hAnsi="Arial" w:cs="Arial"/>
          <w:i/>
          <w:iCs/>
          <w:sz w:val="20"/>
          <w:szCs w:val="20"/>
        </w:rPr>
        <w:t>Cr(</w:t>
      </w:r>
      <w:proofErr w:type="gramEnd"/>
      <w:r w:rsidRPr="00B522F6">
        <w:rPr>
          <w:rFonts w:ascii="Arial" w:hAnsi="Arial" w:cs="Arial"/>
          <w:i/>
          <w:iCs/>
          <w:sz w:val="20"/>
          <w:szCs w:val="20"/>
        </w:rPr>
        <w:t>VI)), cádmio (</w:t>
      </w:r>
      <w:proofErr w:type="spellStart"/>
      <w:r w:rsidRPr="00B522F6">
        <w:rPr>
          <w:rFonts w:ascii="Arial" w:hAnsi="Arial" w:cs="Arial"/>
          <w:i/>
          <w:iCs/>
          <w:sz w:val="20"/>
          <w:szCs w:val="20"/>
        </w:rPr>
        <w:t>Cd</w:t>
      </w:r>
      <w:proofErr w:type="spellEnd"/>
      <w:r w:rsidRPr="00B522F6">
        <w:rPr>
          <w:rFonts w:ascii="Arial" w:hAnsi="Arial" w:cs="Arial"/>
          <w:i/>
          <w:iCs/>
          <w:sz w:val="20"/>
          <w:szCs w:val="20"/>
        </w:rPr>
        <w:t xml:space="preserve">), </w:t>
      </w:r>
      <w:proofErr w:type="spellStart"/>
      <w:r w:rsidRPr="00B522F6">
        <w:rPr>
          <w:rFonts w:ascii="Arial" w:hAnsi="Arial" w:cs="Arial"/>
          <w:i/>
          <w:iCs/>
          <w:sz w:val="20"/>
          <w:szCs w:val="20"/>
        </w:rPr>
        <w:t>bifenil-polibromados</w:t>
      </w:r>
      <w:proofErr w:type="spellEnd"/>
      <w:r w:rsidRPr="00B522F6"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Pr="00B522F6">
        <w:rPr>
          <w:rFonts w:ascii="Arial" w:hAnsi="Arial" w:cs="Arial"/>
          <w:i/>
          <w:iCs/>
          <w:sz w:val="20"/>
          <w:szCs w:val="20"/>
        </w:rPr>
        <w:t>PBBs</w:t>
      </w:r>
      <w:proofErr w:type="spellEnd"/>
      <w:r w:rsidRPr="00B522F6">
        <w:rPr>
          <w:rFonts w:ascii="Arial" w:hAnsi="Arial" w:cs="Arial"/>
          <w:i/>
          <w:iCs/>
          <w:sz w:val="20"/>
          <w:szCs w:val="20"/>
        </w:rPr>
        <w:t>), éteres difenil-</w:t>
      </w:r>
      <w:proofErr w:type="spellStart"/>
      <w:r w:rsidRPr="00B522F6">
        <w:rPr>
          <w:rFonts w:ascii="Arial" w:hAnsi="Arial" w:cs="Arial"/>
          <w:i/>
          <w:iCs/>
          <w:sz w:val="20"/>
          <w:szCs w:val="20"/>
        </w:rPr>
        <w:t>polibromados</w:t>
      </w:r>
      <w:proofErr w:type="spellEnd"/>
      <w:r w:rsidRPr="00B522F6"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Pr="00B522F6">
        <w:rPr>
          <w:rFonts w:ascii="Arial" w:hAnsi="Arial" w:cs="Arial"/>
          <w:i/>
          <w:iCs/>
          <w:sz w:val="20"/>
          <w:szCs w:val="20"/>
        </w:rPr>
        <w:t>PBDEs</w:t>
      </w:r>
      <w:proofErr w:type="spellEnd"/>
      <w:r w:rsidRPr="00B522F6">
        <w:rPr>
          <w:rFonts w:ascii="Arial" w:hAnsi="Arial" w:cs="Arial"/>
          <w:i/>
          <w:iCs/>
          <w:sz w:val="20"/>
          <w:szCs w:val="20"/>
        </w:rPr>
        <w:t>).</w:t>
      </w:r>
    </w:p>
    <w:p w14:paraId="285E92DE" w14:textId="4E87CEE0" w:rsidR="00C85E2D" w:rsidRDefault="00C85E2D" w:rsidP="00C85E2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7C0DA23D" w14:textId="68991F8F" w:rsidR="00C85E2D" w:rsidRPr="00C85E2D" w:rsidRDefault="00425414" w:rsidP="00C85E2D">
      <w:pPr>
        <w:spacing w:after="6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highlight w:val="yellow"/>
        </w:rPr>
        <w:t xml:space="preserve">(art. 363 - </w:t>
      </w:r>
      <w:r w:rsidR="009169E2">
        <w:rPr>
          <w:rFonts w:ascii="Arial" w:hAnsi="Arial" w:cs="Arial"/>
          <w:color w:val="FF0000"/>
          <w:sz w:val="20"/>
          <w:szCs w:val="20"/>
          <w:highlight w:val="yellow"/>
        </w:rPr>
        <w:t xml:space="preserve">opções a serem analisadas para </w:t>
      </w:r>
      <w:proofErr w:type="spellStart"/>
      <w:r>
        <w:rPr>
          <w:rFonts w:ascii="Arial" w:hAnsi="Arial" w:cs="Arial"/>
          <w:color w:val="FF0000"/>
          <w:sz w:val="20"/>
          <w:szCs w:val="20"/>
          <w:highlight w:val="yellow"/>
        </w:rPr>
        <w:t>p</w:t>
      </w:r>
      <w:r w:rsidR="00C85E2D" w:rsidRPr="00C85E2D">
        <w:rPr>
          <w:rFonts w:ascii="Arial" w:hAnsi="Arial" w:cs="Arial"/>
          <w:color w:val="FF0000"/>
          <w:sz w:val="20"/>
          <w:szCs w:val="20"/>
          <w:highlight w:val="yellow"/>
        </w:rPr>
        <w:t>ara</w:t>
      </w:r>
      <w:proofErr w:type="spellEnd"/>
      <w:r w:rsidR="00C85E2D" w:rsidRPr="00C85E2D">
        <w:rPr>
          <w:rFonts w:ascii="Arial" w:hAnsi="Arial" w:cs="Arial"/>
          <w:color w:val="FF0000"/>
          <w:sz w:val="20"/>
          <w:szCs w:val="20"/>
          <w:highlight w:val="yellow"/>
        </w:rPr>
        <w:t xml:space="preserve"> </w:t>
      </w:r>
      <w:r w:rsidR="00C85E2D" w:rsidRPr="009169E2">
        <w:rPr>
          <w:rFonts w:ascii="Arial" w:hAnsi="Arial" w:cs="Arial"/>
          <w:color w:val="FF0000"/>
          <w:sz w:val="20"/>
          <w:szCs w:val="20"/>
          <w:highlight w:val="yellow"/>
          <w:u w:val="single"/>
        </w:rPr>
        <w:t>prestação de serviços</w:t>
      </w:r>
      <w:r>
        <w:rPr>
          <w:rFonts w:ascii="Arial" w:hAnsi="Arial" w:cs="Arial"/>
          <w:color w:val="FF0000"/>
          <w:sz w:val="20"/>
          <w:szCs w:val="20"/>
        </w:rPr>
        <w:t>)</w:t>
      </w:r>
    </w:p>
    <w:p w14:paraId="3E84C544" w14:textId="77777777" w:rsidR="00C85E2D" w:rsidRPr="00B522F6" w:rsidRDefault="00C85E2D" w:rsidP="00C85E2D">
      <w:p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22F6">
        <w:rPr>
          <w:rFonts w:ascii="Arial" w:hAnsi="Arial" w:cs="Arial"/>
          <w:i/>
          <w:iCs/>
          <w:sz w:val="20"/>
          <w:szCs w:val="20"/>
        </w:rPr>
        <w:t xml:space="preserve">I - </w:t>
      </w:r>
      <w:proofErr w:type="gramStart"/>
      <w:r w:rsidRPr="00B522F6">
        <w:rPr>
          <w:rFonts w:ascii="Arial" w:hAnsi="Arial" w:cs="Arial"/>
          <w:i/>
          <w:iCs/>
          <w:sz w:val="20"/>
          <w:szCs w:val="20"/>
        </w:rPr>
        <w:t>que</w:t>
      </w:r>
      <w:proofErr w:type="gramEnd"/>
      <w:r w:rsidRPr="00B522F6">
        <w:rPr>
          <w:rFonts w:ascii="Arial" w:hAnsi="Arial" w:cs="Arial"/>
          <w:i/>
          <w:iCs/>
          <w:sz w:val="20"/>
          <w:szCs w:val="20"/>
        </w:rPr>
        <w:t xml:space="preserve"> use produtos de limpeza e conservação de superfícies e objetos inanimados que obedeçam às classificações e especificações determinadas pela ANVISA;</w:t>
      </w:r>
    </w:p>
    <w:p w14:paraId="75FC4609" w14:textId="77777777" w:rsidR="00C85E2D" w:rsidRPr="00B522F6" w:rsidRDefault="00C85E2D" w:rsidP="00C85E2D">
      <w:p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22F6">
        <w:rPr>
          <w:rFonts w:ascii="Arial" w:hAnsi="Arial" w:cs="Arial"/>
          <w:i/>
          <w:iCs/>
          <w:sz w:val="20"/>
          <w:szCs w:val="20"/>
        </w:rPr>
        <w:t xml:space="preserve">II - </w:t>
      </w:r>
      <w:proofErr w:type="gramStart"/>
      <w:r w:rsidRPr="00B522F6">
        <w:rPr>
          <w:rFonts w:ascii="Arial" w:hAnsi="Arial" w:cs="Arial"/>
          <w:i/>
          <w:iCs/>
          <w:sz w:val="20"/>
          <w:szCs w:val="20"/>
        </w:rPr>
        <w:t>que</w:t>
      </w:r>
      <w:proofErr w:type="gramEnd"/>
      <w:r w:rsidRPr="00B522F6">
        <w:rPr>
          <w:rFonts w:ascii="Arial" w:hAnsi="Arial" w:cs="Arial"/>
          <w:i/>
          <w:iCs/>
          <w:sz w:val="20"/>
          <w:szCs w:val="20"/>
        </w:rPr>
        <w:t xml:space="preserve"> adote medidas para evitar o desperdício de água tratada;</w:t>
      </w:r>
    </w:p>
    <w:p w14:paraId="29F68531" w14:textId="77777777" w:rsidR="00C85E2D" w:rsidRPr="00B522F6" w:rsidRDefault="00C85E2D" w:rsidP="00C85E2D">
      <w:p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22F6">
        <w:rPr>
          <w:rFonts w:ascii="Arial" w:hAnsi="Arial" w:cs="Arial"/>
          <w:i/>
          <w:iCs/>
          <w:sz w:val="20"/>
          <w:szCs w:val="20"/>
        </w:rPr>
        <w:t xml:space="preserve">III - que observe a Resolução CONAMA nº </w:t>
      </w:r>
      <w:proofErr w:type="gramStart"/>
      <w:r w:rsidRPr="00B522F6">
        <w:rPr>
          <w:rFonts w:ascii="Arial" w:hAnsi="Arial" w:cs="Arial"/>
          <w:i/>
          <w:iCs/>
          <w:sz w:val="20"/>
          <w:szCs w:val="20"/>
        </w:rPr>
        <w:t>20 ,</w:t>
      </w:r>
      <w:proofErr w:type="gramEnd"/>
      <w:r w:rsidRPr="00B522F6">
        <w:rPr>
          <w:rFonts w:ascii="Arial" w:hAnsi="Arial" w:cs="Arial"/>
          <w:i/>
          <w:iCs/>
          <w:sz w:val="20"/>
          <w:szCs w:val="20"/>
        </w:rPr>
        <w:t xml:space="preserve"> de 7 de dezembro de 1994, ou outra que venha sucedê-la, quanto aos equipamentos de limpeza que gerem ruído no seu funcionamento;</w:t>
      </w:r>
    </w:p>
    <w:p w14:paraId="1A397087" w14:textId="77777777" w:rsidR="00C85E2D" w:rsidRPr="00B522F6" w:rsidRDefault="00C85E2D" w:rsidP="00C85E2D">
      <w:p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22F6">
        <w:rPr>
          <w:rFonts w:ascii="Arial" w:hAnsi="Arial" w:cs="Arial"/>
          <w:i/>
          <w:iCs/>
          <w:sz w:val="20"/>
          <w:szCs w:val="20"/>
        </w:rPr>
        <w:t xml:space="preserve">IV - </w:t>
      </w:r>
      <w:proofErr w:type="gramStart"/>
      <w:r w:rsidRPr="00B522F6">
        <w:rPr>
          <w:rFonts w:ascii="Arial" w:hAnsi="Arial" w:cs="Arial"/>
          <w:i/>
          <w:iCs/>
          <w:sz w:val="20"/>
          <w:szCs w:val="20"/>
        </w:rPr>
        <w:t>que</w:t>
      </w:r>
      <w:proofErr w:type="gramEnd"/>
      <w:r w:rsidRPr="00B522F6">
        <w:rPr>
          <w:rFonts w:ascii="Arial" w:hAnsi="Arial" w:cs="Arial"/>
          <w:i/>
          <w:iCs/>
          <w:sz w:val="20"/>
          <w:szCs w:val="20"/>
        </w:rPr>
        <w:t xml:space="preserve"> forneça aos empregados os equipamentos de segurança que se fizerem necessários, para a execução de serviços;</w:t>
      </w:r>
    </w:p>
    <w:p w14:paraId="67BB6B6B" w14:textId="77777777" w:rsidR="00C85E2D" w:rsidRPr="00B522F6" w:rsidRDefault="00C85E2D" w:rsidP="00C85E2D">
      <w:p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22F6">
        <w:rPr>
          <w:rFonts w:ascii="Arial" w:hAnsi="Arial" w:cs="Arial"/>
          <w:i/>
          <w:iCs/>
          <w:sz w:val="20"/>
          <w:szCs w:val="20"/>
        </w:rPr>
        <w:t xml:space="preserve">V - </w:t>
      </w:r>
      <w:proofErr w:type="gramStart"/>
      <w:r w:rsidRPr="00B522F6">
        <w:rPr>
          <w:rFonts w:ascii="Arial" w:hAnsi="Arial" w:cs="Arial"/>
          <w:i/>
          <w:iCs/>
          <w:sz w:val="20"/>
          <w:szCs w:val="20"/>
        </w:rPr>
        <w:t>que</w:t>
      </w:r>
      <w:proofErr w:type="gramEnd"/>
      <w:r w:rsidRPr="00B522F6">
        <w:rPr>
          <w:rFonts w:ascii="Arial" w:hAnsi="Arial" w:cs="Arial"/>
          <w:i/>
          <w:iCs/>
          <w:sz w:val="20"/>
          <w:szCs w:val="20"/>
        </w:rPr>
        <w:t xml:space="preserve"> realize um programa interno de treinamento de seus empregados, nos três primeiros meses de execução contratual, para redução de consumo de energia elétrica, de consumo de água e de produção de resíduos sólidos, observadas as normas ambientais vigentes;</w:t>
      </w:r>
    </w:p>
    <w:p w14:paraId="663813AE" w14:textId="77777777" w:rsidR="00C85E2D" w:rsidRPr="00B522F6" w:rsidRDefault="00C85E2D" w:rsidP="00C85E2D">
      <w:p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22F6">
        <w:rPr>
          <w:rFonts w:ascii="Arial" w:hAnsi="Arial" w:cs="Arial"/>
          <w:i/>
          <w:iCs/>
          <w:sz w:val="20"/>
          <w:szCs w:val="20"/>
        </w:rPr>
        <w:t xml:space="preserve">VI - </w:t>
      </w:r>
      <w:proofErr w:type="gramStart"/>
      <w:r w:rsidRPr="00B522F6">
        <w:rPr>
          <w:rFonts w:ascii="Arial" w:hAnsi="Arial" w:cs="Arial"/>
          <w:i/>
          <w:iCs/>
          <w:sz w:val="20"/>
          <w:szCs w:val="20"/>
        </w:rPr>
        <w:t>que</w:t>
      </w:r>
      <w:proofErr w:type="gramEnd"/>
      <w:r w:rsidRPr="00B522F6">
        <w:rPr>
          <w:rFonts w:ascii="Arial" w:hAnsi="Arial" w:cs="Arial"/>
          <w:i/>
          <w:iCs/>
          <w:sz w:val="20"/>
          <w:szCs w:val="20"/>
        </w:rPr>
        <w:t xml:space="preserve"> realize a separação dos resíduos recicláveis descartados pelos órgãos e entidades da Administração Pública Estadual direta, autárquica e fundacional, na fonte geradora, e a sua destinação às associações e cooperativas dos catadores de materiais recicláveis, que será procedida pela coleta seletiva do papel para reciclagem, quando couber, nos termos do Decreto nº 4.167, de 20 de janeiro de 2009;</w:t>
      </w:r>
    </w:p>
    <w:p w14:paraId="173D6811" w14:textId="77777777" w:rsidR="00C85E2D" w:rsidRPr="00B522F6" w:rsidRDefault="00C85E2D" w:rsidP="00C85E2D">
      <w:p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22F6">
        <w:rPr>
          <w:rFonts w:ascii="Arial" w:hAnsi="Arial" w:cs="Arial"/>
          <w:i/>
          <w:iCs/>
          <w:sz w:val="20"/>
          <w:szCs w:val="20"/>
        </w:rPr>
        <w:t>VII - que respeite as Normas Brasileiras - NBR publicadas pela ABNT sobre resíduos sólidos;</w:t>
      </w:r>
    </w:p>
    <w:p w14:paraId="520A454D" w14:textId="779E5A12" w:rsidR="00C85E2D" w:rsidRPr="00B522F6" w:rsidRDefault="00C85E2D" w:rsidP="00C85E2D">
      <w:p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22F6">
        <w:rPr>
          <w:rFonts w:ascii="Arial" w:hAnsi="Arial" w:cs="Arial"/>
          <w:i/>
          <w:iCs/>
          <w:sz w:val="20"/>
          <w:szCs w:val="20"/>
        </w:rPr>
        <w:t>VIII - que preveja a destinação ambiental adequada das pilhas e baterias usadas ou inservíveis, segundo disposto na Lei nº 16.075, de 1º de abril de 2009.</w:t>
      </w:r>
    </w:p>
    <w:p w14:paraId="1BC984A9" w14:textId="1CF312ED" w:rsidR="009F6B54" w:rsidRDefault="009F6B54" w:rsidP="00C85E2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25FB1B1B" w14:textId="1C9DC346" w:rsidR="009035CF" w:rsidRDefault="009035CF" w:rsidP="00C85E2D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  <w:highlight w:val="yellow"/>
        </w:rPr>
        <w:t>(</w:t>
      </w:r>
      <w:r w:rsidR="009169E2">
        <w:rPr>
          <w:rFonts w:ascii="Arial" w:hAnsi="Arial" w:cs="Arial"/>
          <w:color w:val="FF0000"/>
          <w:sz w:val="20"/>
          <w:szCs w:val="20"/>
          <w:highlight w:val="yellow"/>
        </w:rPr>
        <w:t xml:space="preserve">Opções a serem analisadas para </w:t>
      </w:r>
      <w:r>
        <w:rPr>
          <w:rFonts w:ascii="Arial" w:hAnsi="Arial" w:cs="Arial"/>
          <w:color w:val="FF0000"/>
          <w:sz w:val="20"/>
          <w:szCs w:val="20"/>
          <w:highlight w:val="yellow"/>
        </w:rPr>
        <w:t>todas as aquisições – bens e serviços</w:t>
      </w:r>
      <w:r>
        <w:rPr>
          <w:rFonts w:ascii="Arial" w:hAnsi="Arial" w:cs="Arial"/>
          <w:color w:val="FF0000"/>
          <w:sz w:val="20"/>
          <w:szCs w:val="20"/>
        </w:rPr>
        <w:t>)</w:t>
      </w:r>
    </w:p>
    <w:p w14:paraId="1FDA86CC" w14:textId="2773B2C4" w:rsidR="009F6B54" w:rsidRDefault="009F6B54" w:rsidP="00425414">
      <w:pPr>
        <w:spacing w:after="6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F6B54">
        <w:rPr>
          <w:rFonts w:ascii="Arial" w:hAnsi="Arial" w:cs="Arial"/>
          <w:b/>
          <w:sz w:val="20"/>
          <w:szCs w:val="20"/>
        </w:rPr>
        <w:t>Também, deverá ser inserido no mesmo tópico</w:t>
      </w:r>
      <w:r w:rsidR="00B522F6">
        <w:rPr>
          <w:rFonts w:ascii="Arial" w:hAnsi="Arial" w:cs="Arial"/>
          <w:b/>
          <w:sz w:val="20"/>
          <w:szCs w:val="20"/>
        </w:rPr>
        <w:t xml:space="preserve"> do Termo de Referência</w:t>
      </w:r>
      <w:r w:rsidRPr="009F6B54">
        <w:rPr>
          <w:rFonts w:ascii="Arial" w:hAnsi="Arial" w:cs="Arial"/>
          <w:b/>
          <w:sz w:val="20"/>
          <w:szCs w:val="20"/>
        </w:rPr>
        <w:t>, a exigência prevista na Lei Estadual 20</w:t>
      </w:r>
      <w:r w:rsidR="00425414">
        <w:rPr>
          <w:rFonts w:ascii="Arial" w:hAnsi="Arial" w:cs="Arial"/>
          <w:b/>
          <w:sz w:val="20"/>
          <w:szCs w:val="20"/>
        </w:rPr>
        <w:t>.</w:t>
      </w:r>
      <w:r w:rsidRPr="009F6B54">
        <w:rPr>
          <w:rFonts w:ascii="Arial" w:hAnsi="Arial" w:cs="Arial"/>
          <w:b/>
          <w:sz w:val="20"/>
          <w:szCs w:val="20"/>
        </w:rPr>
        <w:t xml:space="preserve">132 de 20 de </w:t>
      </w:r>
      <w:proofErr w:type="gramStart"/>
      <w:r w:rsidRPr="009F6B54">
        <w:rPr>
          <w:rFonts w:ascii="Arial" w:hAnsi="Arial" w:cs="Arial"/>
          <w:b/>
          <w:sz w:val="20"/>
          <w:szCs w:val="20"/>
        </w:rPr>
        <w:t>Janeiro</w:t>
      </w:r>
      <w:proofErr w:type="gramEnd"/>
      <w:r w:rsidRPr="009F6B54">
        <w:rPr>
          <w:rFonts w:ascii="Arial" w:hAnsi="Arial" w:cs="Arial"/>
          <w:b/>
          <w:sz w:val="20"/>
          <w:szCs w:val="20"/>
        </w:rPr>
        <w:t xml:space="preserve"> de 2020, no que se refere à logística reversa</w:t>
      </w:r>
      <w:r>
        <w:rPr>
          <w:rFonts w:ascii="Arial" w:hAnsi="Arial" w:cs="Arial"/>
          <w:sz w:val="20"/>
          <w:szCs w:val="20"/>
        </w:rPr>
        <w:t>:</w:t>
      </w:r>
    </w:p>
    <w:p w14:paraId="1C93C9AC" w14:textId="08F9E811" w:rsidR="009F6B54" w:rsidRPr="00B522F6" w:rsidRDefault="009F6B54" w:rsidP="009F6B54">
      <w:pPr>
        <w:pStyle w:val="PargrafodaLista"/>
        <w:numPr>
          <w:ilvl w:val="0"/>
          <w:numId w:val="7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22F6">
        <w:rPr>
          <w:rFonts w:ascii="Arial" w:hAnsi="Arial" w:cs="Arial"/>
          <w:i/>
          <w:iCs/>
          <w:sz w:val="20"/>
          <w:szCs w:val="20"/>
        </w:rPr>
        <w:t xml:space="preserve">A documentação relativa à Logística Reversa – Compra Inteligente Sustentável consistirá </w:t>
      </w:r>
      <w:proofErr w:type="gramStart"/>
      <w:r w:rsidRPr="00B522F6">
        <w:rPr>
          <w:rFonts w:ascii="Arial" w:hAnsi="Arial" w:cs="Arial"/>
          <w:i/>
          <w:iCs/>
          <w:sz w:val="20"/>
          <w:szCs w:val="20"/>
        </w:rPr>
        <w:t>de</w:t>
      </w:r>
      <w:proofErr w:type="gramEnd"/>
      <w:r w:rsidRPr="00B522F6">
        <w:rPr>
          <w:rFonts w:ascii="Arial" w:hAnsi="Arial" w:cs="Arial"/>
          <w:i/>
          <w:iCs/>
          <w:sz w:val="20"/>
          <w:szCs w:val="20"/>
        </w:rPr>
        <w:t xml:space="preserve"> declaração da empresa atestando o atendimento à Política Pública Ambiental de licitação sustentável, em especial, que se responsabiliza integralmente com a logística reversa dos produtos, embalagens e serviços pós-consumo no limite da proporção que fornecerem ao Poder Público, assumindo a responsabilidade pela destinação final ambientalmente adequada.</w:t>
      </w:r>
    </w:p>
    <w:p w14:paraId="6CAC8B65" w14:textId="764896C9" w:rsidR="009F6B54" w:rsidRPr="00B522F6" w:rsidRDefault="009F6B54" w:rsidP="009F6B54">
      <w:pPr>
        <w:pStyle w:val="PargrafodaLista"/>
        <w:numPr>
          <w:ilvl w:val="0"/>
          <w:numId w:val="7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22F6">
        <w:rPr>
          <w:rFonts w:ascii="Arial" w:hAnsi="Arial" w:cs="Arial"/>
          <w:i/>
          <w:iCs/>
          <w:sz w:val="20"/>
          <w:szCs w:val="20"/>
        </w:rPr>
        <w:t xml:space="preserve">Entende-se por logística reversa o instrumento de desenvolvimento econômico e social caracterizado por um conjunto de ações, procedimentos e meios destinados a viabilizar a coleta e a restituição dos </w:t>
      </w:r>
      <w:r w:rsidRPr="00B522F6">
        <w:rPr>
          <w:rFonts w:ascii="Arial" w:hAnsi="Arial" w:cs="Arial"/>
          <w:i/>
          <w:iCs/>
          <w:sz w:val="20"/>
          <w:szCs w:val="20"/>
        </w:rPr>
        <w:lastRenderedPageBreak/>
        <w:t>resíduos sólidos ao setor empresarial, para reaproveitamento em seu ciclo ou em outros ciclos produtivos, ou outra destinação final ambientalmente adequada.</w:t>
      </w:r>
    </w:p>
    <w:p w14:paraId="326C9F92" w14:textId="59CD8937" w:rsidR="009F6B54" w:rsidRPr="00B522F6" w:rsidRDefault="009F6B54" w:rsidP="009F6B54">
      <w:pPr>
        <w:pStyle w:val="PargrafodaLista"/>
        <w:numPr>
          <w:ilvl w:val="0"/>
          <w:numId w:val="7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22F6">
        <w:rPr>
          <w:rFonts w:ascii="Arial" w:hAnsi="Arial" w:cs="Arial"/>
          <w:i/>
          <w:iCs/>
          <w:sz w:val="20"/>
          <w:szCs w:val="20"/>
        </w:rPr>
        <w:t>A responsabilidade compartilhada pelo ciclo de vida, da geração até a destinação final ambientalmente adequada, dos produtos, embalagens e serviços, é dos fabricantes, importadores, distribuidores e comerciantes.</w:t>
      </w:r>
    </w:p>
    <w:p w14:paraId="7B002161" w14:textId="3D15E7E9" w:rsidR="009F6B54" w:rsidRPr="00B522F6" w:rsidRDefault="009F6B54" w:rsidP="009F6B54">
      <w:pPr>
        <w:pStyle w:val="PargrafodaLista"/>
        <w:numPr>
          <w:ilvl w:val="0"/>
          <w:numId w:val="7"/>
        </w:num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22F6">
        <w:rPr>
          <w:rFonts w:ascii="Arial" w:hAnsi="Arial" w:cs="Arial"/>
          <w:i/>
          <w:iCs/>
          <w:sz w:val="20"/>
          <w:szCs w:val="20"/>
        </w:rPr>
        <w:t>O dever imposto aos fabricantes, importadores, distribuidores e comerciantes de implementar e operacionalizar o Sistema de Logística Reversa independe das normas estabelecidas em acordos setoriais e termos de compromisso firmados entre o Poder Público e o setor empresarial, este deve decorrer diretamente da Lei.</w:t>
      </w:r>
    </w:p>
    <w:p w14:paraId="544A760A" w14:textId="77777777" w:rsidR="009F6B54" w:rsidRPr="00B522F6" w:rsidRDefault="009F6B54" w:rsidP="009F6B54">
      <w:pPr>
        <w:spacing w:after="6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607C3E2" w14:textId="77777777" w:rsidR="00DB05B0" w:rsidRDefault="00DB05B0" w:rsidP="007271DE">
      <w:pPr>
        <w:pStyle w:val="PargrafodaLista"/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14:paraId="6648BF7F" w14:textId="2AE92E5D" w:rsidR="00F22E0F" w:rsidRPr="00C47293" w:rsidRDefault="00C47293" w:rsidP="00831ACD">
      <w:pPr>
        <w:pStyle w:val="PargrafodaLista"/>
        <w:numPr>
          <w:ilvl w:val="1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33948">
        <w:rPr>
          <w:rFonts w:ascii="Arial" w:hAnsi="Arial" w:cs="Arial"/>
          <w:b/>
          <w:bCs/>
          <w:sz w:val="20"/>
          <w:szCs w:val="20"/>
        </w:rPr>
        <w:t xml:space="preserve">(*) </w:t>
      </w:r>
      <w:r w:rsidR="00DB05B0" w:rsidRPr="00C47293">
        <w:rPr>
          <w:rFonts w:ascii="Arial" w:hAnsi="Arial" w:cs="Arial"/>
          <w:b/>
          <w:bCs/>
          <w:sz w:val="20"/>
          <w:szCs w:val="20"/>
        </w:rPr>
        <w:t>Posicionamento conclusivo sobre a adequação da contratação para o atendimento da necessidade a que se destina</w:t>
      </w:r>
      <w:r w:rsidR="009C5922" w:rsidRPr="00C47293">
        <w:rPr>
          <w:rFonts w:ascii="Arial" w:hAnsi="Arial" w:cs="Arial"/>
          <w:sz w:val="20"/>
          <w:szCs w:val="20"/>
        </w:rPr>
        <w:t xml:space="preserve"> </w:t>
      </w:r>
      <w:r w:rsidR="009C5922" w:rsidRPr="00C47293">
        <w:rPr>
          <w:rFonts w:ascii="Arial" w:hAnsi="Arial" w:cs="Arial"/>
          <w:sz w:val="16"/>
          <w:szCs w:val="16"/>
        </w:rPr>
        <w:t>(art. 15, XIII, Dec. 10.086/22)</w:t>
      </w:r>
    </w:p>
    <w:p w14:paraId="0F0B536B" w14:textId="77777777" w:rsidR="002439D4" w:rsidRDefault="002439D4" w:rsidP="00167941">
      <w:pPr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9F6B54" w:rsidRPr="001C11FF" w14:paraId="352CC01E" w14:textId="77777777" w:rsidTr="009F6B54">
        <w:tc>
          <w:tcPr>
            <w:tcW w:w="9628" w:type="dxa"/>
            <w:shd w:val="clear" w:color="auto" w:fill="FFFF00"/>
          </w:tcPr>
          <w:p w14:paraId="5E4657FA" w14:textId="77777777" w:rsidR="009F6B54" w:rsidRPr="001C11FF" w:rsidRDefault="009F6B54" w:rsidP="009F6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C11FF">
              <w:rPr>
                <w:rFonts w:ascii="Arial" w:hAnsi="Arial" w:cs="Arial"/>
                <w:b/>
                <w:sz w:val="18"/>
                <w:szCs w:val="18"/>
              </w:rPr>
              <w:t>Nota orientativa</w:t>
            </w:r>
            <w:r w:rsidRPr="001C11FF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33539FD" w14:textId="77777777" w:rsidR="009F6B54" w:rsidRDefault="009F6B54" w:rsidP="009F6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Desfecho da análise realizada nos tópicos anteriores, elaborar uma conclusão sobre a necessidade da contratação, bem como sua importância para os serviços executados pela SESA, os resultados para a população, e como a aquisição se materializará em benefícios para o serviço público prestado pela SESA.</w:t>
            </w:r>
          </w:p>
          <w:p w14:paraId="5025848F" w14:textId="77777777" w:rsidR="009C14FF" w:rsidRDefault="009C14FF" w:rsidP="009F6B54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  <w:p w14:paraId="5B966EFD" w14:textId="2455B275" w:rsidR="009C14FF" w:rsidRPr="001C11FF" w:rsidRDefault="009C14FF" w:rsidP="009C14FF">
            <w:pPr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9C14FF">
              <w:rPr>
                <w:rFonts w:ascii="Arial" w:hAnsi="Arial" w:cs="Arial"/>
                <w:sz w:val="18"/>
                <w:szCs w:val="18"/>
              </w:rPr>
              <w:t>eve ser elaborado um relatório final conclusivo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14FF">
              <w:rPr>
                <w:rFonts w:ascii="Arial" w:hAnsi="Arial" w:cs="Arial"/>
                <w:sz w:val="18"/>
                <w:szCs w:val="18"/>
              </w:rPr>
              <w:t>indicando se o Estudo Técnico Preliminar evidenci</w:t>
            </w:r>
            <w:r>
              <w:rPr>
                <w:rFonts w:ascii="Arial" w:hAnsi="Arial" w:cs="Arial"/>
                <w:sz w:val="18"/>
                <w:szCs w:val="18"/>
              </w:rPr>
              <w:t xml:space="preserve">ou </w:t>
            </w:r>
            <w:r w:rsidRPr="009C14FF">
              <w:rPr>
                <w:rFonts w:ascii="Arial" w:hAnsi="Arial" w:cs="Arial"/>
                <w:sz w:val="18"/>
                <w:szCs w:val="18"/>
              </w:rPr>
              <w:t>se há viabilidade técnica e econômica ou não da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14FF">
              <w:rPr>
                <w:rFonts w:ascii="Arial" w:hAnsi="Arial" w:cs="Arial"/>
                <w:sz w:val="18"/>
                <w:szCs w:val="18"/>
              </w:rPr>
              <w:t>contratação, isto é, verificar se com a solução encontrada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14FF">
              <w:rPr>
                <w:rFonts w:ascii="Arial" w:hAnsi="Arial" w:cs="Arial"/>
                <w:sz w:val="18"/>
                <w:szCs w:val="18"/>
              </w:rPr>
              <w:t>necessidade que gerou o estudo será atendida.</w:t>
            </w:r>
          </w:p>
        </w:tc>
      </w:tr>
    </w:tbl>
    <w:p w14:paraId="7CA08FD1" w14:textId="77777777" w:rsidR="00CE7E08" w:rsidRDefault="00CE7E08" w:rsidP="00977772">
      <w:pPr>
        <w:tabs>
          <w:tab w:val="left" w:pos="979"/>
        </w:tabs>
        <w:rPr>
          <w:rFonts w:ascii="Arial" w:hAnsi="Arial" w:cs="Arial"/>
          <w:sz w:val="20"/>
          <w:szCs w:val="20"/>
        </w:rPr>
      </w:pPr>
    </w:p>
    <w:p w14:paraId="229ED8E0" w14:textId="21C4F9E6" w:rsidR="00CE7E08" w:rsidRDefault="00CE7E08" w:rsidP="00977772">
      <w:pPr>
        <w:tabs>
          <w:tab w:val="left" w:pos="979"/>
        </w:tabs>
        <w:rPr>
          <w:rFonts w:ascii="Arial" w:hAnsi="Arial" w:cs="Arial"/>
          <w:sz w:val="20"/>
          <w:szCs w:val="20"/>
        </w:rPr>
      </w:pPr>
    </w:p>
    <w:p w14:paraId="1CB3A9D9" w14:textId="3387B3A3" w:rsidR="00D7157F" w:rsidRDefault="00D7157F" w:rsidP="00977772">
      <w:pPr>
        <w:tabs>
          <w:tab w:val="left" w:pos="979"/>
        </w:tabs>
        <w:rPr>
          <w:rFonts w:ascii="Arial" w:hAnsi="Arial" w:cs="Arial"/>
          <w:sz w:val="20"/>
          <w:szCs w:val="20"/>
        </w:rPr>
      </w:pPr>
    </w:p>
    <w:p w14:paraId="78034AD4" w14:textId="315AA652" w:rsidR="00D7157F" w:rsidRDefault="00D7157F" w:rsidP="00977772">
      <w:pPr>
        <w:tabs>
          <w:tab w:val="left" w:pos="979"/>
        </w:tabs>
        <w:rPr>
          <w:rFonts w:ascii="Arial" w:hAnsi="Arial" w:cs="Arial"/>
          <w:sz w:val="20"/>
          <w:szCs w:val="20"/>
        </w:rPr>
      </w:pPr>
    </w:p>
    <w:p w14:paraId="7DAB62A4" w14:textId="32F41907" w:rsidR="00D7157F" w:rsidRDefault="00D7157F" w:rsidP="00977772">
      <w:pPr>
        <w:tabs>
          <w:tab w:val="left" w:pos="979"/>
        </w:tabs>
        <w:rPr>
          <w:rFonts w:ascii="Arial" w:hAnsi="Arial" w:cs="Arial"/>
          <w:sz w:val="20"/>
          <w:szCs w:val="20"/>
        </w:rPr>
      </w:pPr>
    </w:p>
    <w:p w14:paraId="5B6652EE" w14:textId="491D2A4E" w:rsidR="004B2E2E" w:rsidRDefault="004B2E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EECBF35" w14:textId="77777777" w:rsidR="00D7157F" w:rsidRDefault="00D7157F" w:rsidP="00D7157F">
      <w:pPr>
        <w:tabs>
          <w:tab w:val="left" w:pos="979"/>
        </w:tabs>
        <w:rPr>
          <w:rFonts w:ascii="Arial" w:hAnsi="Arial" w:cs="Arial"/>
          <w:sz w:val="20"/>
          <w:szCs w:val="20"/>
        </w:rPr>
      </w:pPr>
    </w:p>
    <w:p w14:paraId="7F886C1E" w14:textId="3426BBD6" w:rsidR="00D7157F" w:rsidRPr="008D3031" w:rsidRDefault="00831ACD" w:rsidP="00D7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2060"/>
        <w:spacing w:after="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 w:rsidR="00D7157F">
        <w:rPr>
          <w:rFonts w:ascii="Arial" w:hAnsi="Arial" w:cs="Arial"/>
          <w:b/>
          <w:bCs/>
          <w:sz w:val="24"/>
          <w:szCs w:val="24"/>
        </w:rPr>
        <w:t>GERENCIAMENTO D</w:t>
      </w:r>
      <w:r w:rsidR="00F51D2F">
        <w:rPr>
          <w:rFonts w:ascii="Arial" w:hAnsi="Arial" w:cs="Arial"/>
          <w:b/>
          <w:bCs/>
          <w:sz w:val="24"/>
          <w:szCs w:val="24"/>
        </w:rPr>
        <w:t>OS</w:t>
      </w:r>
      <w:r w:rsidR="00D7157F">
        <w:rPr>
          <w:rFonts w:ascii="Arial" w:hAnsi="Arial" w:cs="Arial"/>
          <w:b/>
          <w:bCs/>
          <w:sz w:val="24"/>
          <w:szCs w:val="24"/>
        </w:rPr>
        <w:t xml:space="preserve"> RISCOS – MAPA DE RISCOS</w:t>
      </w:r>
    </w:p>
    <w:p w14:paraId="2FA8BE2D" w14:textId="77777777" w:rsidR="00D7157F" w:rsidRDefault="00D7157F" w:rsidP="00D7157F">
      <w:pPr>
        <w:tabs>
          <w:tab w:val="left" w:pos="979"/>
        </w:tabs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7026" w:rsidRPr="00777D9D" w14:paraId="18E01DDA" w14:textId="77777777" w:rsidTr="00C47293">
        <w:tc>
          <w:tcPr>
            <w:tcW w:w="9628" w:type="dxa"/>
            <w:shd w:val="clear" w:color="auto" w:fill="FFFF00"/>
          </w:tcPr>
          <w:p w14:paraId="3D1DC1D1" w14:textId="16014602" w:rsidR="00C47293" w:rsidRPr="00777D9D" w:rsidRDefault="00C47293" w:rsidP="001B7026">
            <w:pPr>
              <w:tabs>
                <w:tab w:val="left" w:pos="97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sz w:val="16"/>
                <w:szCs w:val="16"/>
              </w:rPr>
              <w:t>Nota Orientativa:</w:t>
            </w:r>
          </w:p>
          <w:p w14:paraId="4F9DB8C7" w14:textId="6A244ABE" w:rsidR="00C47293" w:rsidRPr="00777D9D" w:rsidRDefault="00C47293" w:rsidP="001B702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D545310" w14:textId="1F2F14A1" w:rsidR="009F6B54" w:rsidRPr="00777D9D" w:rsidRDefault="00A27A80" w:rsidP="001B7026">
            <w:pPr>
              <w:tabs>
                <w:tab w:val="left" w:pos="97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sz w:val="16"/>
                <w:szCs w:val="16"/>
              </w:rPr>
              <w:t>Previsão legal de elaboração do mapa de risco</w:t>
            </w:r>
            <w:r w:rsidR="00E82040">
              <w:rPr>
                <w:rFonts w:ascii="Arial" w:hAnsi="Arial" w:cs="Arial"/>
                <w:b/>
                <w:sz w:val="16"/>
                <w:szCs w:val="16"/>
              </w:rPr>
              <w:t xml:space="preserve"> na lei e no decreto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6760436" w14:textId="0C5A61B2" w:rsidR="00A27A80" w:rsidRPr="00777D9D" w:rsidRDefault="00A27A80" w:rsidP="001B702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262A6A9" w14:textId="761BB9A3" w:rsidR="00A27A80" w:rsidRPr="00333948" w:rsidRDefault="00A27A80" w:rsidP="001B7026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33394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Lei 14.133/2021</w:t>
            </w:r>
          </w:p>
          <w:p w14:paraId="20AD9827" w14:textId="7B40B50C" w:rsidR="00A27A80" w:rsidRPr="00777D9D" w:rsidRDefault="00A27A80" w:rsidP="001B702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Art. 18. A fase preparatória do processo licitatório é caracterizada pelo planejamento e deve compatibilizar-se com o plano de contratações anual de que trata o inciso VII do caput do art. 12 desta Lei, sempre que elaborado, e com as leis orçamentárias, bem como abordar todas as considerações técnicas, mercadológicas e de gestão que podem interferir na contratação, compreendidos:</w:t>
            </w:r>
          </w:p>
          <w:p w14:paraId="7C6E8025" w14:textId="451F2AF6" w:rsidR="00A27A80" w:rsidRPr="00777D9D" w:rsidRDefault="00A27A80" w:rsidP="001B702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(...)</w:t>
            </w:r>
          </w:p>
          <w:p w14:paraId="76DCEFDE" w14:textId="77777777" w:rsidR="00A27A80" w:rsidRPr="00777D9D" w:rsidRDefault="00A27A80" w:rsidP="00A27A80">
            <w:pPr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X - </w:t>
            </w:r>
            <w:proofErr w:type="gramStart"/>
            <w:r w:rsidRPr="00777D9D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777D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análise dos riscos</w:t>
            </w:r>
            <w:r w:rsidRPr="00777D9D">
              <w:rPr>
                <w:rFonts w:ascii="Arial" w:hAnsi="Arial" w:cs="Arial"/>
                <w:sz w:val="16"/>
                <w:szCs w:val="16"/>
              </w:rPr>
              <w:t xml:space="preserve"> que possam comprometer o sucesso da licitação e a boa execução contratual;</w:t>
            </w:r>
          </w:p>
          <w:p w14:paraId="3D496BA9" w14:textId="77777777" w:rsidR="00A27A80" w:rsidRPr="00777D9D" w:rsidRDefault="00A27A80" w:rsidP="00A27A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F7CD1D" w14:textId="6C84CA15" w:rsidR="00A27A80" w:rsidRPr="00777D9D" w:rsidRDefault="00A27A80" w:rsidP="00A27A80">
            <w:pPr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Art. 22. O edital poderá contemplar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matriz de alocação de riscos</w:t>
            </w:r>
            <w:r w:rsidRPr="00777D9D">
              <w:rPr>
                <w:rFonts w:ascii="Arial" w:hAnsi="Arial" w:cs="Arial"/>
                <w:sz w:val="16"/>
                <w:szCs w:val="16"/>
              </w:rPr>
              <w:t xml:space="preserve"> entre o contratante e o contratado, hipótese em que o cálculo do valor estimado da contratação poderá considerar taxa de risco compatível com o objeto da licitação e com os riscos atribuídos ao contratado, de acordo com metodologia predefinida pelo ente federativo.</w:t>
            </w:r>
          </w:p>
          <w:p w14:paraId="57BFF41C" w14:textId="77777777" w:rsidR="00A27A80" w:rsidRPr="00777D9D" w:rsidRDefault="00A27A80" w:rsidP="001B702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8E5F694" w14:textId="527AE486" w:rsidR="001B7026" w:rsidRPr="00333948" w:rsidRDefault="001B7026" w:rsidP="001B7026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333948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Decreto 10.086/22</w:t>
            </w:r>
          </w:p>
          <w:p w14:paraId="5931896B" w14:textId="77777777" w:rsidR="001B7026" w:rsidRPr="00777D9D" w:rsidRDefault="001B7026" w:rsidP="001B702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Art. 2º</w:t>
            </w:r>
          </w:p>
          <w:p w14:paraId="5C71BF29" w14:textId="77777777" w:rsidR="001B7026" w:rsidRPr="00777D9D" w:rsidRDefault="001B7026" w:rsidP="001B702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XLVII -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Gerenciamento de riscos</w:t>
            </w:r>
            <w:r w:rsidRPr="00777D9D">
              <w:rPr>
                <w:rFonts w:ascii="Arial" w:hAnsi="Arial" w:cs="Arial"/>
                <w:sz w:val="16"/>
                <w:szCs w:val="16"/>
              </w:rPr>
              <w:t>: processo para identificar, analisar, avaliar, tratar, registrar, monitorar e comunicar potenciais eventos ou situações, que visa dar razoável certeza quanto ao alcance dos objetivos da instituição e é composto pelas seguintes etapas:</w:t>
            </w:r>
          </w:p>
          <w:p w14:paraId="12BF7A50" w14:textId="77777777" w:rsidR="001B7026" w:rsidRPr="00777D9D" w:rsidRDefault="001B7026" w:rsidP="001B702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a)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identificação de riscos</w:t>
            </w:r>
            <w:r w:rsidRPr="00777D9D">
              <w:rPr>
                <w:rFonts w:ascii="Arial" w:hAnsi="Arial" w:cs="Arial"/>
                <w:sz w:val="16"/>
                <w:szCs w:val="16"/>
              </w:rPr>
              <w:t>: processo de busca, reconhecimento e descrição de riscos, que envolve a identificação de suas fontes, causas e consequências potenciais, podendo envolver dados históricos, análises teóricas, opiniões de pessoas informadas e de especialistas, e as necessidades das partes interessadas;</w:t>
            </w:r>
          </w:p>
          <w:p w14:paraId="56C4108C" w14:textId="77777777" w:rsidR="001B7026" w:rsidRPr="00777D9D" w:rsidRDefault="001B7026" w:rsidP="001B702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b)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análise de riscos</w:t>
            </w:r>
            <w:r w:rsidRPr="00777D9D">
              <w:rPr>
                <w:rFonts w:ascii="Arial" w:hAnsi="Arial" w:cs="Arial"/>
                <w:sz w:val="16"/>
                <w:szCs w:val="16"/>
              </w:rPr>
              <w:t>: compreensão das causas e consequências imediatas, envolvendo a consideração detalhada de incertezas, fontes de risco, cenários, controles e sua eficácia;</w:t>
            </w:r>
          </w:p>
          <w:p w14:paraId="3ABBC19F" w14:textId="77777777" w:rsidR="001B7026" w:rsidRPr="00777D9D" w:rsidRDefault="001B7026" w:rsidP="001B702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c)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avaliação de riscos</w:t>
            </w:r>
            <w:r w:rsidRPr="00777D9D">
              <w:rPr>
                <w:rFonts w:ascii="Arial" w:hAnsi="Arial" w:cs="Arial"/>
                <w:sz w:val="16"/>
                <w:szCs w:val="16"/>
              </w:rPr>
              <w:t>: processo que visa apoiar decisões sobre como responder a riscos e que envolve a comparação de resultados da análise de riscos com o apetite a risco da instituição;</w:t>
            </w:r>
          </w:p>
          <w:p w14:paraId="4FFFC6C7" w14:textId="77777777" w:rsidR="001B7026" w:rsidRPr="00777D9D" w:rsidRDefault="001B7026" w:rsidP="001B702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d)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tratamento de riscos</w:t>
            </w:r>
            <w:r w:rsidRPr="00777D9D">
              <w:rPr>
                <w:rFonts w:ascii="Arial" w:hAnsi="Arial" w:cs="Arial"/>
                <w:sz w:val="16"/>
                <w:szCs w:val="16"/>
              </w:rPr>
              <w:t>: qualquer ação adotada para lidar com risco, podendo consistir em:</w:t>
            </w:r>
          </w:p>
          <w:p w14:paraId="2279AE37" w14:textId="77777777" w:rsidR="001B7026" w:rsidRPr="00777D9D" w:rsidRDefault="001B7026" w:rsidP="001B702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1. evitar o risco pela decisão de não iniciar ou descontinuar qualquer atividade à qual o risco está relacionado;</w:t>
            </w:r>
          </w:p>
          <w:p w14:paraId="311D395E" w14:textId="77777777" w:rsidR="001B7026" w:rsidRPr="00777D9D" w:rsidRDefault="001B7026" w:rsidP="001B702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2. mitigar o risco em sua probabilidade de ocorrência e/ou suas consequências;</w:t>
            </w:r>
          </w:p>
          <w:p w14:paraId="492E8644" w14:textId="77777777" w:rsidR="001B7026" w:rsidRPr="00777D9D" w:rsidRDefault="001B7026" w:rsidP="001B702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3. compartilhar o risco com outra parte; e</w:t>
            </w:r>
          </w:p>
          <w:p w14:paraId="18E1C49C" w14:textId="77777777" w:rsidR="001B7026" w:rsidRPr="00777D9D" w:rsidRDefault="001B7026" w:rsidP="001B702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4. aceitar o risco por uma escolha consciente e justificada;</w:t>
            </w:r>
          </w:p>
          <w:p w14:paraId="28404959" w14:textId="77777777" w:rsidR="001B7026" w:rsidRPr="00777D9D" w:rsidRDefault="001B7026" w:rsidP="001B702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e)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monitoramento de riscos</w:t>
            </w:r>
            <w:r w:rsidRPr="00777D9D">
              <w:rPr>
                <w:rFonts w:ascii="Arial" w:hAnsi="Arial" w:cs="Arial"/>
                <w:sz w:val="16"/>
                <w:szCs w:val="16"/>
              </w:rPr>
              <w:t>: consiste nas atividades de controle, coleta e análise de informações, registro de resultados e relato que por meio das quais se mensura a aplicação das respostas aos riscos;</w:t>
            </w:r>
          </w:p>
          <w:p w14:paraId="454AA968" w14:textId="77777777" w:rsidR="001B7026" w:rsidRPr="00777D9D" w:rsidRDefault="001B7026" w:rsidP="001B702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F4AD278" w14:textId="77777777" w:rsidR="006B5C36" w:rsidRPr="00777D9D" w:rsidRDefault="006B5C36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Art. 186. Será realizado o gerenciamento dos riscos envolvidos em todas as etapas do processo da contratação.</w:t>
            </w:r>
          </w:p>
          <w:p w14:paraId="392D0F2A" w14:textId="77777777" w:rsidR="006B5C36" w:rsidRPr="00777D9D" w:rsidRDefault="006B5C36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§ 1º O gerenciamento dos riscos de que trata o caput tem por objetivos:</w:t>
            </w:r>
          </w:p>
          <w:p w14:paraId="21670F39" w14:textId="77777777" w:rsidR="006B5C36" w:rsidRPr="00777D9D" w:rsidRDefault="006B5C36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 - </w:t>
            </w:r>
            <w:proofErr w:type="gramStart"/>
            <w:r w:rsidRPr="00777D9D">
              <w:rPr>
                <w:rFonts w:ascii="Arial" w:hAnsi="Arial" w:cs="Arial"/>
                <w:sz w:val="16"/>
                <w:szCs w:val="16"/>
              </w:rPr>
              <w:t>aumentar</w:t>
            </w:r>
            <w:proofErr w:type="gramEnd"/>
            <w:r w:rsidRPr="00777D9D">
              <w:rPr>
                <w:rFonts w:ascii="Arial" w:hAnsi="Arial" w:cs="Arial"/>
                <w:sz w:val="16"/>
                <w:szCs w:val="16"/>
              </w:rPr>
              <w:t xml:space="preserve"> a probabilidade de atingimento dos objetivos estratégicos e operacionais pretendidos por intermédio da execução contratual;</w:t>
            </w:r>
          </w:p>
          <w:p w14:paraId="1C0E11F4" w14:textId="77777777" w:rsidR="006B5C36" w:rsidRPr="00777D9D" w:rsidRDefault="006B5C36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II - </w:t>
            </w:r>
            <w:proofErr w:type="gramStart"/>
            <w:r w:rsidRPr="00777D9D">
              <w:rPr>
                <w:rFonts w:ascii="Arial" w:hAnsi="Arial" w:cs="Arial"/>
                <w:sz w:val="16"/>
                <w:szCs w:val="16"/>
              </w:rPr>
              <w:t>fomentar</w:t>
            </w:r>
            <w:proofErr w:type="gramEnd"/>
            <w:r w:rsidRPr="00777D9D">
              <w:rPr>
                <w:rFonts w:ascii="Arial" w:hAnsi="Arial" w:cs="Arial"/>
                <w:sz w:val="16"/>
                <w:szCs w:val="16"/>
              </w:rPr>
              <w:t xml:space="preserve"> uma gestão proativa de todas as etapas do processo da contratação;</w:t>
            </w:r>
          </w:p>
          <w:p w14:paraId="65EF0ED3" w14:textId="77777777" w:rsidR="006B5C36" w:rsidRPr="00777D9D" w:rsidRDefault="006B5C36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III - atentar para a necessidade de se identificarem e tratarem todos os riscos que possam comprometer a qualidade dos processos de contratação;</w:t>
            </w:r>
          </w:p>
          <w:p w14:paraId="1063984E" w14:textId="77777777" w:rsidR="006B5C36" w:rsidRPr="00777D9D" w:rsidRDefault="006B5C36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IV - </w:t>
            </w:r>
            <w:proofErr w:type="gramStart"/>
            <w:r w:rsidRPr="00777D9D">
              <w:rPr>
                <w:rFonts w:ascii="Arial" w:hAnsi="Arial" w:cs="Arial"/>
                <w:sz w:val="16"/>
                <w:szCs w:val="16"/>
              </w:rPr>
              <w:t>facilitar</w:t>
            </w:r>
            <w:proofErr w:type="gramEnd"/>
            <w:r w:rsidRPr="00777D9D">
              <w:rPr>
                <w:rFonts w:ascii="Arial" w:hAnsi="Arial" w:cs="Arial"/>
                <w:sz w:val="16"/>
                <w:szCs w:val="16"/>
              </w:rPr>
              <w:t xml:space="preserve"> a identificação de oportunidades e ameaças que possam comprometer as licitações e a execução dos contratos;</w:t>
            </w:r>
          </w:p>
          <w:p w14:paraId="601B811C" w14:textId="77777777" w:rsidR="006B5C36" w:rsidRPr="00777D9D" w:rsidRDefault="006B5C36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V - </w:t>
            </w:r>
            <w:proofErr w:type="gramStart"/>
            <w:r w:rsidRPr="00777D9D">
              <w:rPr>
                <w:rFonts w:ascii="Arial" w:hAnsi="Arial" w:cs="Arial"/>
                <w:sz w:val="16"/>
                <w:szCs w:val="16"/>
              </w:rPr>
              <w:t>prezar</w:t>
            </w:r>
            <w:proofErr w:type="gramEnd"/>
            <w:r w:rsidRPr="00777D9D">
              <w:rPr>
                <w:rFonts w:ascii="Arial" w:hAnsi="Arial" w:cs="Arial"/>
                <w:sz w:val="16"/>
                <w:szCs w:val="16"/>
              </w:rPr>
              <w:t xml:space="preserve"> pela conformidade legal e normativa dos processos de contratação;</w:t>
            </w:r>
          </w:p>
          <w:p w14:paraId="7F2BB819" w14:textId="77777777" w:rsidR="006B5C36" w:rsidRPr="00777D9D" w:rsidRDefault="006B5C36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VI - </w:t>
            </w:r>
            <w:proofErr w:type="gramStart"/>
            <w:r w:rsidRPr="00777D9D">
              <w:rPr>
                <w:rFonts w:ascii="Arial" w:hAnsi="Arial" w:cs="Arial"/>
                <w:sz w:val="16"/>
                <w:szCs w:val="16"/>
              </w:rPr>
              <w:t>aprimorar</w:t>
            </w:r>
            <w:proofErr w:type="gramEnd"/>
            <w:r w:rsidRPr="00777D9D">
              <w:rPr>
                <w:rFonts w:ascii="Arial" w:hAnsi="Arial" w:cs="Arial"/>
                <w:sz w:val="16"/>
                <w:szCs w:val="16"/>
              </w:rPr>
              <w:t xml:space="preserve"> os mecanismos de controle da contratação pública;</w:t>
            </w:r>
          </w:p>
          <w:p w14:paraId="53316E98" w14:textId="77777777" w:rsidR="006B5C36" w:rsidRPr="00777D9D" w:rsidRDefault="006B5C36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VII - estabelecer uma base confiável para a tomada de decisão e para o planejamento das contratações;</w:t>
            </w:r>
          </w:p>
          <w:p w14:paraId="262AA6BF" w14:textId="77777777" w:rsidR="006B5C36" w:rsidRPr="00777D9D" w:rsidRDefault="006B5C36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VIII - alocar e utilizar eficazmente os recursos para o tratamento de riscos a que estão sujeitas as licitações e as execuções contratuais;</w:t>
            </w:r>
          </w:p>
          <w:p w14:paraId="6ED3717D" w14:textId="77777777" w:rsidR="006B5C36" w:rsidRPr="00777D9D" w:rsidRDefault="006B5C36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IX - </w:t>
            </w:r>
            <w:proofErr w:type="gramStart"/>
            <w:r w:rsidRPr="00777D9D">
              <w:rPr>
                <w:rFonts w:ascii="Arial" w:hAnsi="Arial" w:cs="Arial"/>
                <w:sz w:val="16"/>
                <w:szCs w:val="16"/>
              </w:rPr>
              <w:t>aumentar</w:t>
            </w:r>
            <w:proofErr w:type="gramEnd"/>
            <w:r w:rsidRPr="00777D9D">
              <w:rPr>
                <w:rFonts w:ascii="Arial" w:hAnsi="Arial" w:cs="Arial"/>
                <w:sz w:val="16"/>
                <w:szCs w:val="16"/>
              </w:rPr>
              <w:t xml:space="preserve"> a capacidade de planejamento eficaz e eficiente das contratações por intermédio do controle dos níveis de risco.</w:t>
            </w:r>
          </w:p>
          <w:p w14:paraId="197659DB" w14:textId="77777777" w:rsidR="006B5C36" w:rsidRPr="00777D9D" w:rsidRDefault="006B5C36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sz w:val="16"/>
                <w:szCs w:val="16"/>
              </w:rPr>
              <w:t>§ 2º O gerenciamento dos riscos poderá ser dispensado, mediante justificativa, nos casos envolvendo contratação de objetos de baixo valor ou baixa complexidade</w:t>
            </w:r>
            <w:r w:rsidRPr="00777D9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2A8696B" w14:textId="77777777" w:rsidR="006B5C36" w:rsidRPr="00777D9D" w:rsidRDefault="006B5C36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§ 3º O nível de detalhamento e de aprofundamento do gerenciamento dos riscos será proporcional à complexidade, relevância e valor significativo do objeto da contratação.</w:t>
            </w:r>
          </w:p>
          <w:p w14:paraId="79DEB443" w14:textId="77777777" w:rsidR="006B5C36" w:rsidRPr="00777D9D" w:rsidRDefault="006B5C36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§ 4º O principal objetivo do gerenciamento dos riscos é avaliar as incertezas e prover opções de resposta que representem as melhores decisões relacionadas com a excelência das licitações e das execuções contratuais.</w:t>
            </w:r>
          </w:p>
          <w:p w14:paraId="463FAADC" w14:textId="7DDCCC20" w:rsidR="006B5C36" w:rsidRPr="00777D9D" w:rsidRDefault="006B5C36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§ 5º Os riscos serão avaliados de acordo com a seguinte escala de </w:t>
            </w:r>
            <w:r w:rsidR="00DE3D03" w:rsidRPr="00777D9D">
              <w:rPr>
                <w:rFonts w:ascii="Arial" w:hAnsi="Arial" w:cs="Arial"/>
                <w:b/>
                <w:sz w:val="16"/>
                <w:szCs w:val="16"/>
              </w:rPr>
              <w:t>PROBABILIDADE</w:t>
            </w:r>
            <w:r w:rsidRPr="00777D9D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578FB57" w14:textId="77777777" w:rsidR="006B5C36" w:rsidRPr="00777D9D" w:rsidRDefault="006B5C36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 - </w:t>
            </w:r>
            <w:proofErr w:type="gramStart"/>
            <w:r w:rsidRPr="00777D9D">
              <w:rPr>
                <w:rFonts w:ascii="Arial" w:hAnsi="Arial" w:cs="Arial"/>
                <w:b/>
                <w:sz w:val="16"/>
                <w:szCs w:val="16"/>
              </w:rPr>
              <w:t>raro</w:t>
            </w:r>
            <w:proofErr w:type="gramEnd"/>
            <w:r w:rsidRPr="00777D9D">
              <w:rPr>
                <w:rFonts w:ascii="Arial" w:hAnsi="Arial" w:cs="Arial"/>
                <w:sz w:val="16"/>
                <w:szCs w:val="16"/>
              </w:rPr>
              <w:t>: acontece apenas em situações excepcionais; não há histórico conhecido do evento ou não há indícios que sinalizem sua ocorrência;</w:t>
            </w:r>
          </w:p>
          <w:p w14:paraId="6E63A6FF" w14:textId="77777777" w:rsidR="006B5C36" w:rsidRPr="00777D9D" w:rsidRDefault="006B5C36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II - </w:t>
            </w:r>
            <w:proofErr w:type="gramStart"/>
            <w:r w:rsidRPr="00777D9D">
              <w:rPr>
                <w:rFonts w:ascii="Arial" w:hAnsi="Arial" w:cs="Arial"/>
                <w:b/>
                <w:sz w:val="16"/>
                <w:szCs w:val="16"/>
              </w:rPr>
              <w:t>pouco</w:t>
            </w:r>
            <w:proofErr w:type="gramEnd"/>
            <w:r w:rsidRPr="00777D9D">
              <w:rPr>
                <w:rFonts w:ascii="Arial" w:hAnsi="Arial" w:cs="Arial"/>
                <w:b/>
                <w:sz w:val="16"/>
                <w:szCs w:val="16"/>
              </w:rPr>
              <w:t xml:space="preserve"> provável</w:t>
            </w:r>
            <w:r w:rsidRPr="00777D9D">
              <w:rPr>
                <w:rFonts w:ascii="Arial" w:hAnsi="Arial" w:cs="Arial"/>
                <w:sz w:val="16"/>
                <w:szCs w:val="16"/>
              </w:rPr>
              <w:t>: o histórico conhecido aponta para baixa frequência de ocorrência no prazo associado ao objetivo;</w:t>
            </w:r>
          </w:p>
          <w:p w14:paraId="2C5817B8" w14:textId="77777777" w:rsidR="006B5C36" w:rsidRPr="00777D9D" w:rsidRDefault="006B5C36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III -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provável</w:t>
            </w:r>
            <w:r w:rsidRPr="00777D9D">
              <w:rPr>
                <w:rFonts w:ascii="Arial" w:hAnsi="Arial" w:cs="Arial"/>
                <w:sz w:val="16"/>
                <w:szCs w:val="16"/>
              </w:rPr>
              <w:t>: repete-se com frequência razoável no prazo associado ao objetivo ou há indícios que possa ocorrer nesse horizonte;</w:t>
            </w:r>
          </w:p>
          <w:p w14:paraId="7A069AC5" w14:textId="77777777" w:rsidR="006B5C36" w:rsidRPr="00777D9D" w:rsidRDefault="006B5C36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IV - </w:t>
            </w:r>
            <w:proofErr w:type="gramStart"/>
            <w:r w:rsidRPr="00777D9D">
              <w:rPr>
                <w:rFonts w:ascii="Arial" w:hAnsi="Arial" w:cs="Arial"/>
                <w:b/>
                <w:sz w:val="16"/>
                <w:szCs w:val="16"/>
              </w:rPr>
              <w:t>muito</w:t>
            </w:r>
            <w:proofErr w:type="gramEnd"/>
            <w:r w:rsidRPr="00777D9D">
              <w:rPr>
                <w:rFonts w:ascii="Arial" w:hAnsi="Arial" w:cs="Arial"/>
                <w:b/>
                <w:sz w:val="16"/>
                <w:szCs w:val="16"/>
              </w:rPr>
              <w:t xml:space="preserve"> provável</w:t>
            </w:r>
            <w:r w:rsidRPr="00777D9D">
              <w:rPr>
                <w:rFonts w:ascii="Arial" w:hAnsi="Arial" w:cs="Arial"/>
                <w:sz w:val="16"/>
                <w:szCs w:val="16"/>
              </w:rPr>
              <w:t>: repete-se com elevada frequência no prazo associado ao objetivo ou há muitos indícios que ocorrerá nesse horizonte;</w:t>
            </w:r>
          </w:p>
          <w:p w14:paraId="5E94AE61" w14:textId="77777777" w:rsidR="006B5C36" w:rsidRPr="00777D9D" w:rsidRDefault="006B5C36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V - </w:t>
            </w:r>
            <w:proofErr w:type="gramStart"/>
            <w:r w:rsidRPr="00777D9D">
              <w:rPr>
                <w:rFonts w:ascii="Arial" w:hAnsi="Arial" w:cs="Arial"/>
                <w:b/>
                <w:sz w:val="16"/>
                <w:szCs w:val="16"/>
              </w:rPr>
              <w:t>praticamente</w:t>
            </w:r>
            <w:proofErr w:type="gramEnd"/>
            <w:r w:rsidRPr="00777D9D">
              <w:rPr>
                <w:rFonts w:ascii="Arial" w:hAnsi="Arial" w:cs="Arial"/>
                <w:b/>
                <w:sz w:val="16"/>
                <w:szCs w:val="16"/>
              </w:rPr>
              <w:t xml:space="preserve"> certo</w:t>
            </w:r>
            <w:r w:rsidRPr="00777D9D">
              <w:rPr>
                <w:rFonts w:ascii="Arial" w:hAnsi="Arial" w:cs="Arial"/>
                <w:sz w:val="16"/>
                <w:szCs w:val="16"/>
              </w:rPr>
              <w:t>: ocorrência quase garantida no prazo associado ao objetivo.</w:t>
            </w:r>
          </w:p>
          <w:p w14:paraId="5E070483" w14:textId="73CAFEC5" w:rsidR="006B5C36" w:rsidRPr="00777D9D" w:rsidRDefault="006B5C36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§ 6º Os riscos serão avaliados de acordo com a seguinte escala de </w:t>
            </w:r>
            <w:r w:rsidR="00DE3D03" w:rsidRPr="00777D9D">
              <w:rPr>
                <w:rFonts w:ascii="Arial" w:hAnsi="Arial" w:cs="Arial"/>
                <w:b/>
                <w:sz w:val="16"/>
                <w:szCs w:val="16"/>
              </w:rPr>
              <w:t>IMPACTO</w:t>
            </w:r>
            <w:r w:rsidRPr="00777D9D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A454B39" w14:textId="77777777" w:rsidR="006B5C36" w:rsidRPr="00777D9D" w:rsidRDefault="006B5C36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lastRenderedPageBreak/>
              <w:t xml:space="preserve">I - </w:t>
            </w:r>
            <w:proofErr w:type="gramStart"/>
            <w:r w:rsidRPr="00777D9D">
              <w:rPr>
                <w:rFonts w:ascii="Arial" w:hAnsi="Arial" w:cs="Arial"/>
                <w:b/>
                <w:sz w:val="16"/>
                <w:szCs w:val="16"/>
              </w:rPr>
              <w:t>muito</w:t>
            </w:r>
            <w:proofErr w:type="gramEnd"/>
            <w:r w:rsidRPr="00777D9D">
              <w:rPr>
                <w:rFonts w:ascii="Arial" w:hAnsi="Arial" w:cs="Arial"/>
                <w:b/>
                <w:sz w:val="16"/>
                <w:szCs w:val="16"/>
              </w:rPr>
              <w:t xml:space="preserve"> baixo</w:t>
            </w:r>
            <w:r w:rsidRPr="00777D9D">
              <w:rPr>
                <w:rFonts w:ascii="Arial" w:hAnsi="Arial" w:cs="Arial"/>
                <w:sz w:val="16"/>
                <w:szCs w:val="16"/>
              </w:rPr>
              <w:t>: compromete minimamente o atingimento do objetivo; para fins práticos, não altera o alcance do objetivo/resultado;</w:t>
            </w:r>
          </w:p>
          <w:p w14:paraId="0A5B3C7F" w14:textId="77777777" w:rsidR="006B5C36" w:rsidRPr="00777D9D" w:rsidRDefault="006B5C36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II - </w:t>
            </w:r>
            <w:proofErr w:type="gramStart"/>
            <w:r w:rsidRPr="00777D9D">
              <w:rPr>
                <w:rFonts w:ascii="Arial" w:hAnsi="Arial" w:cs="Arial"/>
                <w:b/>
                <w:sz w:val="16"/>
                <w:szCs w:val="16"/>
              </w:rPr>
              <w:t>baixo</w:t>
            </w:r>
            <w:proofErr w:type="gramEnd"/>
            <w:r w:rsidRPr="00777D9D">
              <w:rPr>
                <w:rFonts w:ascii="Arial" w:hAnsi="Arial" w:cs="Arial"/>
                <w:sz w:val="16"/>
                <w:szCs w:val="16"/>
              </w:rPr>
              <w:t>: compromete em alguma medida o alcance do objetivo, mas não impede o alcance da maior parte do objetivo/resultado;</w:t>
            </w:r>
          </w:p>
          <w:p w14:paraId="6AC05633" w14:textId="77777777" w:rsidR="006B5C36" w:rsidRPr="00777D9D" w:rsidRDefault="006B5C36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III -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médio</w:t>
            </w:r>
            <w:r w:rsidRPr="00777D9D">
              <w:rPr>
                <w:rFonts w:ascii="Arial" w:hAnsi="Arial" w:cs="Arial"/>
                <w:sz w:val="16"/>
                <w:szCs w:val="16"/>
              </w:rPr>
              <w:t>: compromete razoavelmente o alcance do objetivo/resultado;</w:t>
            </w:r>
          </w:p>
          <w:p w14:paraId="78C4BCAB" w14:textId="77777777" w:rsidR="006B5C36" w:rsidRPr="00777D9D" w:rsidRDefault="006B5C36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IV - </w:t>
            </w:r>
            <w:proofErr w:type="gramStart"/>
            <w:r w:rsidRPr="00777D9D">
              <w:rPr>
                <w:rFonts w:ascii="Arial" w:hAnsi="Arial" w:cs="Arial"/>
                <w:b/>
                <w:sz w:val="16"/>
                <w:szCs w:val="16"/>
              </w:rPr>
              <w:t>alto</w:t>
            </w:r>
            <w:proofErr w:type="gramEnd"/>
            <w:r w:rsidRPr="00777D9D">
              <w:rPr>
                <w:rFonts w:ascii="Arial" w:hAnsi="Arial" w:cs="Arial"/>
                <w:sz w:val="16"/>
                <w:szCs w:val="16"/>
              </w:rPr>
              <w:t>: compromete a maior parte do atingimento do objetivo/resultado;</w:t>
            </w:r>
          </w:p>
          <w:p w14:paraId="07C64DAE" w14:textId="77777777" w:rsidR="006B5C36" w:rsidRPr="00777D9D" w:rsidRDefault="006B5C36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V - </w:t>
            </w:r>
            <w:proofErr w:type="gramStart"/>
            <w:r w:rsidRPr="00777D9D">
              <w:rPr>
                <w:rFonts w:ascii="Arial" w:hAnsi="Arial" w:cs="Arial"/>
                <w:b/>
                <w:sz w:val="16"/>
                <w:szCs w:val="16"/>
              </w:rPr>
              <w:t>muito</w:t>
            </w:r>
            <w:proofErr w:type="gramEnd"/>
            <w:r w:rsidRPr="00777D9D">
              <w:rPr>
                <w:rFonts w:ascii="Arial" w:hAnsi="Arial" w:cs="Arial"/>
                <w:b/>
                <w:sz w:val="16"/>
                <w:szCs w:val="16"/>
              </w:rPr>
              <w:t xml:space="preserve"> alto</w:t>
            </w:r>
            <w:r w:rsidRPr="00777D9D">
              <w:rPr>
                <w:rFonts w:ascii="Arial" w:hAnsi="Arial" w:cs="Arial"/>
                <w:sz w:val="16"/>
                <w:szCs w:val="16"/>
              </w:rPr>
              <w:t>: compromete totalmente ou quase totalmente o atingimento do objetivo/resultado.</w:t>
            </w:r>
          </w:p>
          <w:p w14:paraId="1BC95845" w14:textId="77777777" w:rsidR="00DE3D03" w:rsidRPr="00777D9D" w:rsidRDefault="00DE3D03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FC1E260" w14:textId="1A8FDACB" w:rsidR="006B5C36" w:rsidRPr="00777D9D" w:rsidRDefault="006B5C36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§ 7º Após a avaliação, o tratamento dos riscos deve contemplar as seguintes providências:</w:t>
            </w:r>
          </w:p>
          <w:p w14:paraId="3F20A6A1" w14:textId="77777777" w:rsidR="006B5C36" w:rsidRPr="00777D9D" w:rsidRDefault="006B5C36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 - </w:t>
            </w:r>
            <w:proofErr w:type="gramStart"/>
            <w:r w:rsidRPr="00777D9D">
              <w:rPr>
                <w:rFonts w:ascii="Arial" w:hAnsi="Arial" w:cs="Arial"/>
                <w:sz w:val="16"/>
                <w:szCs w:val="16"/>
              </w:rPr>
              <w:t>identificar</w:t>
            </w:r>
            <w:proofErr w:type="gramEnd"/>
            <w:r w:rsidRPr="00777D9D">
              <w:rPr>
                <w:rFonts w:ascii="Arial" w:hAnsi="Arial" w:cs="Arial"/>
                <w:sz w:val="16"/>
                <w:szCs w:val="16"/>
              </w:rPr>
              <w:t xml:space="preserve"> as causas e consequências dos riscos priorizados;</w:t>
            </w:r>
          </w:p>
          <w:p w14:paraId="780B84BF" w14:textId="77777777" w:rsidR="006B5C36" w:rsidRPr="00777D9D" w:rsidRDefault="006B5C36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II - </w:t>
            </w:r>
            <w:proofErr w:type="gramStart"/>
            <w:r w:rsidRPr="00777D9D">
              <w:rPr>
                <w:rFonts w:ascii="Arial" w:hAnsi="Arial" w:cs="Arial"/>
                <w:sz w:val="16"/>
                <w:szCs w:val="16"/>
              </w:rPr>
              <w:t>levantadas</w:t>
            </w:r>
            <w:proofErr w:type="gramEnd"/>
            <w:r w:rsidRPr="00777D9D">
              <w:rPr>
                <w:rFonts w:ascii="Arial" w:hAnsi="Arial" w:cs="Arial"/>
                <w:sz w:val="16"/>
                <w:szCs w:val="16"/>
              </w:rPr>
              <w:t xml:space="preserve"> as causas e consequências, registrar as possíveis medidas de resposta ao risco;</w:t>
            </w:r>
          </w:p>
          <w:p w14:paraId="64BF7526" w14:textId="77777777" w:rsidR="006B5C36" w:rsidRPr="00777D9D" w:rsidRDefault="006B5C36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III - avaliar a viabilidade da implantação dessas medidas (custo-benefício, viabilidade técnica, tempestividade, efeitos colaterais do </w:t>
            </w:r>
            <w:proofErr w:type="gramStart"/>
            <w:r w:rsidRPr="00777D9D">
              <w:rPr>
                <w:rFonts w:ascii="Arial" w:hAnsi="Arial" w:cs="Arial"/>
                <w:sz w:val="16"/>
                <w:szCs w:val="16"/>
              </w:rPr>
              <w:t xml:space="preserve">tratamento </w:t>
            </w:r>
            <w:proofErr w:type="spellStart"/>
            <w:r w:rsidRPr="00777D9D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proofErr w:type="gramEnd"/>
            <w:r w:rsidRPr="00777D9D">
              <w:rPr>
                <w:rFonts w:ascii="Arial" w:hAnsi="Arial" w:cs="Arial"/>
                <w:sz w:val="16"/>
                <w:szCs w:val="16"/>
              </w:rPr>
              <w:t>);</w:t>
            </w:r>
          </w:p>
          <w:p w14:paraId="73A1C04C" w14:textId="77777777" w:rsidR="006B5C36" w:rsidRPr="00777D9D" w:rsidRDefault="006B5C36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IV - </w:t>
            </w:r>
            <w:proofErr w:type="gramStart"/>
            <w:r w:rsidRPr="00777D9D">
              <w:rPr>
                <w:rFonts w:ascii="Arial" w:hAnsi="Arial" w:cs="Arial"/>
                <w:sz w:val="16"/>
                <w:szCs w:val="16"/>
              </w:rPr>
              <w:t>decidir</w:t>
            </w:r>
            <w:proofErr w:type="gramEnd"/>
            <w:r w:rsidRPr="00777D9D">
              <w:rPr>
                <w:rFonts w:ascii="Arial" w:hAnsi="Arial" w:cs="Arial"/>
                <w:sz w:val="16"/>
                <w:szCs w:val="16"/>
              </w:rPr>
              <w:t xml:space="preserve"> quais medidas de resposta ao risco serão implementadas;</w:t>
            </w:r>
          </w:p>
          <w:p w14:paraId="68C52BF7" w14:textId="02A2A08B" w:rsidR="006B5C36" w:rsidRPr="00777D9D" w:rsidRDefault="006B5C36" w:rsidP="006B5C3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V - </w:t>
            </w:r>
            <w:proofErr w:type="gramStart"/>
            <w:r w:rsidRPr="00777D9D">
              <w:rPr>
                <w:rFonts w:ascii="Arial" w:hAnsi="Arial" w:cs="Arial"/>
                <w:sz w:val="16"/>
                <w:szCs w:val="16"/>
              </w:rPr>
              <w:t>elaborar</w:t>
            </w:r>
            <w:proofErr w:type="gramEnd"/>
            <w:r w:rsidRPr="00777D9D">
              <w:rPr>
                <w:rFonts w:ascii="Arial" w:hAnsi="Arial" w:cs="Arial"/>
                <w:sz w:val="16"/>
                <w:szCs w:val="16"/>
              </w:rPr>
              <w:t xml:space="preserve"> plano de implementação das medidas eleitas para resposta aos riscos identificados e avaliados.</w:t>
            </w:r>
          </w:p>
          <w:p w14:paraId="7C3E4959" w14:textId="77777777" w:rsidR="00DE3D03" w:rsidRPr="00777D9D" w:rsidRDefault="00DE3D03" w:rsidP="001B702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BE35796" w14:textId="164BFD3A" w:rsidR="001B7026" w:rsidRPr="00777D9D" w:rsidRDefault="001B7026" w:rsidP="001B702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§ 8º O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gerenciamento de riscos</w:t>
            </w:r>
            <w:r w:rsidRPr="00777D9D">
              <w:rPr>
                <w:rFonts w:ascii="Arial" w:hAnsi="Arial" w:cs="Arial"/>
                <w:sz w:val="16"/>
                <w:szCs w:val="16"/>
              </w:rPr>
              <w:t xml:space="preserve"> materializa-se no documento denominado </w:t>
            </w:r>
            <w:r w:rsidRPr="00777D9D">
              <w:rPr>
                <w:rFonts w:ascii="Arial" w:hAnsi="Arial" w:cs="Arial"/>
                <w:b/>
                <w:sz w:val="16"/>
                <w:szCs w:val="16"/>
              </w:rPr>
              <w:t>Mapa de Riscos</w:t>
            </w:r>
            <w:r w:rsidRPr="00777D9D">
              <w:rPr>
                <w:rFonts w:ascii="Arial" w:hAnsi="Arial" w:cs="Arial"/>
                <w:sz w:val="16"/>
                <w:szCs w:val="16"/>
              </w:rPr>
              <w:t xml:space="preserve">, que será </w:t>
            </w:r>
            <w:r w:rsidRPr="00777D9D">
              <w:rPr>
                <w:rFonts w:ascii="Arial" w:hAnsi="Arial" w:cs="Arial"/>
                <w:sz w:val="16"/>
                <w:szCs w:val="16"/>
                <w:u w:val="single"/>
              </w:rPr>
              <w:t>elaborado de acordo com a probabilidade e com o impacto de cada risco identificado,</w:t>
            </w:r>
            <w:r w:rsidRPr="00777D9D">
              <w:rPr>
                <w:rFonts w:ascii="Arial" w:hAnsi="Arial" w:cs="Arial"/>
                <w:sz w:val="16"/>
                <w:szCs w:val="16"/>
              </w:rPr>
              <w:t xml:space="preserve"> por evento significativo, e deve ser atualizado e juntado aos autos do processo de contratação, pelo menos:</w:t>
            </w:r>
          </w:p>
          <w:p w14:paraId="6BA3F59F" w14:textId="77777777" w:rsidR="001B7026" w:rsidRPr="00777D9D" w:rsidRDefault="001B7026" w:rsidP="001B702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 - </w:t>
            </w:r>
            <w:proofErr w:type="gramStart"/>
            <w:r w:rsidRPr="00777D9D">
              <w:rPr>
                <w:rFonts w:ascii="Arial" w:hAnsi="Arial" w:cs="Arial"/>
                <w:b/>
                <w:sz w:val="16"/>
                <w:szCs w:val="16"/>
                <w:u w:val="single"/>
              </w:rPr>
              <w:t>ao</w:t>
            </w:r>
            <w:proofErr w:type="gramEnd"/>
            <w:r w:rsidRPr="00777D9D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final da elaboração do estudo técnico preliminar</w:t>
            </w:r>
            <w:r w:rsidRPr="00777D9D">
              <w:rPr>
                <w:rFonts w:ascii="Arial" w:hAnsi="Arial" w:cs="Arial"/>
                <w:sz w:val="16"/>
                <w:szCs w:val="16"/>
              </w:rPr>
              <w:t>;</w:t>
            </w:r>
          </w:p>
          <w:p w14:paraId="0C12D6B1" w14:textId="77777777" w:rsidR="001B7026" w:rsidRPr="00777D9D" w:rsidRDefault="001B7026" w:rsidP="001B702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II - </w:t>
            </w:r>
            <w:proofErr w:type="gramStart"/>
            <w:r w:rsidRPr="00777D9D">
              <w:rPr>
                <w:rFonts w:ascii="Arial" w:hAnsi="Arial" w:cs="Arial"/>
                <w:sz w:val="16"/>
                <w:szCs w:val="16"/>
              </w:rPr>
              <w:t>ao</w:t>
            </w:r>
            <w:proofErr w:type="gramEnd"/>
            <w:r w:rsidRPr="00777D9D">
              <w:rPr>
                <w:rFonts w:ascii="Arial" w:hAnsi="Arial" w:cs="Arial"/>
                <w:sz w:val="16"/>
                <w:szCs w:val="16"/>
              </w:rPr>
              <w:t xml:space="preserve"> final da elaboração do projeto de que trata o inciso LXXXVIII do art. 2º deste Regulamento;</w:t>
            </w:r>
          </w:p>
          <w:p w14:paraId="49C2F694" w14:textId="77777777" w:rsidR="001B7026" w:rsidRPr="00777D9D" w:rsidRDefault="001B7026" w:rsidP="001B702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III - após a fase de seleção do fornecedor; e</w:t>
            </w:r>
          </w:p>
          <w:p w14:paraId="577A6108" w14:textId="77777777" w:rsidR="001B7026" w:rsidRPr="00777D9D" w:rsidRDefault="001B7026" w:rsidP="001B702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IV - </w:t>
            </w:r>
            <w:proofErr w:type="gramStart"/>
            <w:r w:rsidRPr="00777D9D">
              <w:rPr>
                <w:rFonts w:ascii="Arial" w:hAnsi="Arial" w:cs="Arial"/>
                <w:sz w:val="16"/>
                <w:szCs w:val="16"/>
              </w:rPr>
              <w:t>após</w:t>
            </w:r>
            <w:proofErr w:type="gramEnd"/>
            <w:r w:rsidRPr="00777D9D">
              <w:rPr>
                <w:rFonts w:ascii="Arial" w:hAnsi="Arial" w:cs="Arial"/>
                <w:sz w:val="16"/>
                <w:szCs w:val="16"/>
              </w:rPr>
              <w:t xml:space="preserve"> eventos relevantes, durante a gestão do contrato pelos servidores responsáveis pela fiscalização.</w:t>
            </w:r>
          </w:p>
          <w:p w14:paraId="071DAF70" w14:textId="127154EE" w:rsidR="00C47293" w:rsidRPr="00333948" w:rsidRDefault="001B7026" w:rsidP="001B7026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Art. 187. </w:t>
            </w:r>
            <w:r w:rsidRPr="00777D9D">
              <w:rPr>
                <w:rFonts w:ascii="Arial" w:hAnsi="Arial" w:cs="Arial"/>
                <w:b/>
                <w:sz w:val="16"/>
                <w:szCs w:val="16"/>
                <w:u w:val="single"/>
              </w:rPr>
              <w:t>A responsabilidade pelo gerenciamento de riscos compete aos agentes públicos responsáveis pelo planejamento da contratação</w:t>
            </w:r>
            <w:r w:rsidRPr="00777D9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004AE461" w14:textId="77777777" w:rsidR="00D7157F" w:rsidRDefault="00D7157F" w:rsidP="00D7157F">
      <w:pPr>
        <w:tabs>
          <w:tab w:val="left" w:pos="979"/>
        </w:tabs>
        <w:rPr>
          <w:rFonts w:ascii="Arial" w:hAnsi="Arial" w:cs="Arial"/>
          <w:sz w:val="20"/>
          <w:szCs w:val="20"/>
        </w:rPr>
      </w:pPr>
    </w:p>
    <w:p w14:paraId="058DD922" w14:textId="77777777" w:rsidR="001B7026" w:rsidRDefault="001B7026" w:rsidP="00D7157F">
      <w:pPr>
        <w:tabs>
          <w:tab w:val="left" w:pos="979"/>
        </w:tabs>
        <w:rPr>
          <w:rFonts w:ascii="Arial" w:hAnsi="Arial" w:cs="Arial"/>
          <w:sz w:val="20"/>
          <w:szCs w:val="20"/>
        </w:rPr>
      </w:pPr>
    </w:p>
    <w:p w14:paraId="082988CF" w14:textId="7E676424" w:rsidR="00C47293" w:rsidRDefault="00831ACD" w:rsidP="00831ACD">
      <w:pPr>
        <w:shd w:val="clear" w:color="auto" w:fill="002060"/>
        <w:tabs>
          <w:tab w:val="left" w:pos="97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2.1 </w:t>
      </w:r>
      <w:r w:rsidR="00C47293" w:rsidRPr="00C47293">
        <w:rPr>
          <w:rFonts w:ascii="Arial" w:hAnsi="Arial" w:cs="Arial"/>
          <w:b/>
          <w:sz w:val="20"/>
          <w:szCs w:val="20"/>
        </w:rPr>
        <w:t xml:space="preserve">Quanto </w:t>
      </w:r>
      <w:r w:rsidR="00823615">
        <w:rPr>
          <w:rFonts w:ascii="Arial" w:hAnsi="Arial" w:cs="Arial"/>
          <w:b/>
          <w:sz w:val="20"/>
          <w:szCs w:val="20"/>
        </w:rPr>
        <w:t>à</w:t>
      </w:r>
      <w:r w:rsidR="00C47293" w:rsidRPr="00C47293">
        <w:rPr>
          <w:rFonts w:ascii="Arial" w:hAnsi="Arial" w:cs="Arial"/>
          <w:b/>
          <w:sz w:val="20"/>
          <w:szCs w:val="20"/>
        </w:rPr>
        <w:t xml:space="preserve"> Elaboração do </w:t>
      </w:r>
      <w:r w:rsidR="00F51D2F">
        <w:rPr>
          <w:rFonts w:ascii="Arial" w:hAnsi="Arial" w:cs="Arial"/>
          <w:b/>
          <w:sz w:val="20"/>
          <w:szCs w:val="20"/>
        </w:rPr>
        <w:t>Gerenciamento dos Riscos</w:t>
      </w:r>
      <w:r w:rsidR="00C47293" w:rsidRPr="00C47293">
        <w:rPr>
          <w:rFonts w:ascii="Arial" w:hAnsi="Arial" w:cs="Arial"/>
          <w:b/>
          <w:sz w:val="20"/>
          <w:szCs w:val="20"/>
        </w:rPr>
        <w:t xml:space="preserve"> para a presente Contratação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6B54" w:rsidRPr="00C47293" w14:paraId="6B7AEF24" w14:textId="77777777" w:rsidTr="009F6B54">
        <w:tc>
          <w:tcPr>
            <w:tcW w:w="9628" w:type="dxa"/>
            <w:shd w:val="clear" w:color="auto" w:fill="FFFF00"/>
          </w:tcPr>
          <w:p w14:paraId="51028782" w14:textId="77777777" w:rsidR="009F6B54" w:rsidRDefault="009F6B54" w:rsidP="009F6B54">
            <w:pPr>
              <w:tabs>
                <w:tab w:val="left" w:pos="979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5794E3A" w14:textId="77777777" w:rsidR="009F6B54" w:rsidRPr="00C47293" w:rsidRDefault="009F6B54" w:rsidP="009F6B54">
            <w:pPr>
              <w:tabs>
                <w:tab w:val="left" w:pos="97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47293">
              <w:rPr>
                <w:rFonts w:ascii="Arial" w:hAnsi="Arial" w:cs="Arial"/>
                <w:b/>
                <w:sz w:val="18"/>
                <w:szCs w:val="18"/>
              </w:rPr>
              <w:t>Nota Orientativa:</w:t>
            </w:r>
          </w:p>
          <w:p w14:paraId="25D9885A" w14:textId="42AE4E34" w:rsidR="009F6B54" w:rsidRDefault="009F6B54" w:rsidP="009F6B54">
            <w:pPr>
              <w:tabs>
                <w:tab w:val="left" w:pos="979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3FAF958" w14:textId="7CAB772E" w:rsidR="00DE3D03" w:rsidRPr="00333948" w:rsidRDefault="00DE3D03" w:rsidP="009F6B54">
            <w:pPr>
              <w:tabs>
                <w:tab w:val="left" w:pos="979"/>
              </w:tabs>
              <w:rPr>
                <w:rFonts w:ascii="Arial" w:hAnsi="Arial" w:cs="Arial"/>
                <w:sz w:val="18"/>
                <w:szCs w:val="18"/>
              </w:rPr>
            </w:pPr>
            <w:r w:rsidRPr="00333948">
              <w:rPr>
                <w:rFonts w:ascii="Arial" w:hAnsi="Arial" w:cs="Arial"/>
                <w:sz w:val="18"/>
                <w:szCs w:val="18"/>
              </w:rPr>
              <w:t>Com base no § 2º do art. 186 do Decreto 10.086/2022 “</w:t>
            </w:r>
            <w:r w:rsidRPr="00333948">
              <w:rPr>
                <w:rFonts w:ascii="Arial" w:hAnsi="Arial" w:cs="Arial"/>
                <w:i/>
                <w:sz w:val="18"/>
                <w:szCs w:val="18"/>
              </w:rPr>
              <w:t>O gerenciamento dos riscos poderá ser dispensado, mediante justificativa, nos casos envolvendo contratação de objetos de baixo valor ou baixa complexidade”.</w:t>
            </w:r>
          </w:p>
          <w:p w14:paraId="59081652" w14:textId="77777777" w:rsidR="00DE3D03" w:rsidRPr="00333948" w:rsidRDefault="00DE3D03" w:rsidP="009F6B54">
            <w:pPr>
              <w:tabs>
                <w:tab w:val="left" w:pos="979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5AC52F9" w14:textId="4853A823" w:rsidR="009F6B54" w:rsidRDefault="00DE3D03" w:rsidP="009F6B54">
            <w:pPr>
              <w:tabs>
                <w:tab w:val="left" w:pos="979"/>
              </w:tabs>
              <w:rPr>
                <w:rFonts w:ascii="Arial" w:hAnsi="Arial" w:cs="Arial"/>
                <w:sz w:val="18"/>
                <w:szCs w:val="18"/>
              </w:rPr>
            </w:pPr>
            <w:r w:rsidRPr="00333948">
              <w:rPr>
                <w:rFonts w:ascii="Arial" w:hAnsi="Arial" w:cs="Arial"/>
                <w:sz w:val="18"/>
                <w:szCs w:val="18"/>
              </w:rPr>
              <w:t>Deste modo, s</w:t>
            </w:r>
            <w:r w:rsidR="009F6B54" w:rsidRPr="00333948">
              <w:rPr>
                <w:rFonts w:ascii="Arial" w:hAnsi="Arial" w:cs="Arial"/>
                <w:sz w:val="18"/>
                <w:szCs w:val="18"/>
              </w:rPr>
              <w:t xml:space="preserve">e tratando de bens/serviços </w:t>
            </w:r>
            <w:r w:rsidR="00333948" w:rsidRPr="00333948">
              <w:rPr>
                <w:rFonts w:ascii="Arial" w:hAnsi="Arial" w:cs="Arial"/>
                <w:sz w:val="18"/>
                <w:szCs w:val="18"/>
              </w:rPr>
              <w:t>de baixo valor ou baixa complexidade</w:t>
            </w:r>
            <w:r w:rsidR="009F6B54" w:rsidRPr="00333948">
              <w:rPr>
                <w:rFonts w:ascii="Arial" w:hAnsi="Arial" w:cs="Arial"/>
                <w:sz w:val="18"/>
                <w:szCs w:val="18"/>
              </w:rPr>
              <w:t xml:space="preserve">, a unidade demandante poderá dispensar </w:t>
            </w:r>
            <w:r w:rsidRPr="00333948">
              <w:rPr>
                <w:rFonts w:ascii="Arial" w:hAnsi="Arial" w:cs="Arial"/>
                <w:sz w:val="18"/>
                <w:szCs w:val="18"/>
              </w:rPr>
              <w:t xml:space="preserve">o gerenciamento </w:t>
            </w:r>
            <w:r w:rsidR="009F6B54" w:rsidRPr="00333948">
              <w:rPr>
                <w:rFonts w:ascii="Arial" w:hAnsi="Arial" w:cs="Arial"/>
                <w:sz w:val="18"/>
                <w:szCs w:val="18"/>
              </w:rPr>
              <w:t>d</w:t>
            </w:r>
            <w:r w:rsidRPr="00333948">
              <w:rPr>
                <w:rFonts w:ascii="Arial" w:hAnsi="Arial" w:cs="Arial"/>
                <w:sz w:val="18"/>
                <w:szCs w:val="18"/>
              </w:rPr>
              <w:t>os</w:t>
            </w:r>
            <w:r w:rsidR="009F6B54" w:rsidRPr="00333948">
              <w:rPr>
                <w:rFonts w:ascii="Arial" w:hAnsi="Arial" w:cs="Arial"/>
                <w:sz w:val="18"/>
                <w:szCs w:val="18"/>
              </w:rPr>
              <w:t xml:space="preserve"> risco</w:t>
            </w:r>
            <w:r w:rsidRPr="00333948">
              <w:rPr>
                <w:rFonts w:ascii="Arial" w:hAnsi="Arial" w:cs="Arial"/>
                <w:sz w:val="18"/>
                <w:szCs w:val="18"/>
              </w:rPr>
              <w:t>s</w:t>
            </w:r>
            <w:r w:rsidR="009F6B54" w:rsidRPr="00333948">
              <w:rPr>
                <w:rFonts w:ascii="Arial" w:hAnsi="Arial" w:cs="Arial"/>
                <w:sz w:val="18"/>
                <w:szCs w:val="18"/>
              </w:rPr>
              <w:t>. Contudo</w:t>
            </w:r>
            <w:r w:rsidRPr="00333948">
              <w:rPr>
                <w:rFonts w:ascii="Arial" w:hAnsi="Arial" w:cs="Arial"/>
                <w:sz w:val="18"/>
                <w:szCs w:val="18"/>
              </w:rPr>
              <w:t>, a elaboração é recomendada</w:t>
            </w:r>
            <w:r w:rsidR="009F6B54" w:rsidRPr="00333948">
              <w:rPr>
                <w:rFonts w:ascii="Arial" w:hAnsi="Arial" w:cs="Arial"/>
                <w:sz w:val="18"/>
                <w:szCs w:val="18"/>
              </w:rPr>
              <w:t>, mesmo se tratando de bens/serviços comuns.</w:t>
            </w:r>
          </w:p>
          <w:p w14:paraId="30E14ED3" w14:textId="77777777" w:rsidR="00187F10" w:rsidRDefault="00187F10" w:rsidP="009F6B54">
            <w:pPr>
              <w:tabs>
                <w:tab w:val="left" w:pos="979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1F7B1BA" w14:textId="79FCD8B2" w:rsidR="009E7363" w:rsidRDefault="00187F10" w:rsidP="009F6B54">
            <w:pPr>
              <w:tabs>
                <w:tab w:val="left" w:pos="979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84B9C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Sugere-se fortemente a elaboração do </w:t>
            </w:r>
            <w:r w:rsidR="00284B9C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gerenciamento</w:t>
            </w:r>
            <w:r w:rsidRPr="00284B9C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de riscos</w:t>
            </w:r>
            <w:r w:rsidR="00630B1E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para todos os processos</w:t>
            </w:r>
            <w:r w:rsidR="000C4F1B" w:rsidRPr="00BE1484">
              <w:rPr>
                <w:rFonts w:ascii="Arial" w:hAnsi="Arial" w:cs="Arial"/>
                <w:color w:val="FF0000"/>
                <w:sz w:val="18"/>
                <w:szCs w:val="18"/>
              </w:rPr>
              <w:t xml:space="preserve">, mesmo que </w:t>
            </w:r>
            <w:r w:rsidR="009E7363">
              <w:rPr>
                <w:rFonts w:ascii="Arial" w:hAnsi="Arial" w:cs="Arial"/>
                <w:color w:val="FF0000"/>
                <w:sz w:val="18"/>
                <w:szCs w:val="18"/>
              </w:rPr>
              <w:t xml:space="preserve">seja realizado </w:t>
            </w:r>
            <w:r w:rsidR="000C4F1B" w:rsidRPr="00BE1484">
              <w:rPr>
                <w:rFonts w:ascii="Arial" w:hAnsi="Arial" w:cs="Arial"/>
                <w:color w:val="FF0000"/>
                <w:sz w:val="18"/>
                <w:szCs w:val="18"/>
              </w:rPr>
              <w:t>de maneira simplificada</w:t>
            </w:r>
            <w:r w:rsidR="009E7363">
              <w:rPr>
                <w:rFonts w:ascii="Arial" w:hAnsi="Arial" w:cs="Arial"/>
                <w:color w:val="FF0000"/>
                <w:sz w:val="18"/>
                <w:szCs w:val="18"/>
              </w:rPr>
              <w:t>, e mesmo que a contratação seja de baixo valor e complexidade</w:t>
            </w:r>
            <w:r w:rsidR="00284B9C">
              <w:rPr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</w:p>
          <w:p w14:paraId="7C5A378A" w14:textId="0A6DA1ED" w:rsidR="00187F10" w:rsidRPr="00BE1484" w:rsidRDefault="00284B9C" w:rsidP="009F6B54">
            <w:pPr>
              <w:tabs>
                <w:tab w:val="left" w:pos="979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Seguem abaixo alguns</w:t>
            </w:r>
            <w:r w:rsidR="000C4F1B" w:rsidRPr="00BE1484">
              <w:rPr>
                <w:rFonts w:ascii="Arial" w:hAnsi="Arial" w:cs="Arial"/>
                <w:color w:val="FF0000"/>
                <w:sz w:val="18"/>
                <w:szCs w:val="18"/>
              </w:rPr>
              <w:t xml:space="preserve"> exemplos comuns de riscos envolvidos em todos os processos</w:t>
            </w:r>
            <w:r w:rsidR="002351B0">
              <w:rPr>
                <w:rFonts w:ascii="Arial" w:hAnsi="Arial" w:cs="Arial"/>
                <w:color w:val="FF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que podem ser utilizados</w:t>
            </w:r>
            <w:r w:rsidR="000C4F1B" w:rsidRPr="00BE1484">
              <w:rPr>
                <w:rFonts w:ascii="Arial" w:hAnsi="Arial" w:cs="Arial"/>
                <w:color w:val="FF0000"/>
                <w:sz w:val="18"/>
                <w:szCs w:val="18"/>
              </w:rPr>
              <w:t>:</w:t>
            </w:r>
          </w:p>
          <w:p w14:paraId="611719D9" w14:textId="77777777" w:rsidR="00BE1484" w:rsidRDefault="00BE1484" w:rsidP="009F6B54">
            <w:pPr>
              <w:tabs>
                <w:tab w:val="left" w:pos="979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AE0B4C" w14:textId="1D48F3C5" w:rsidR="00BE1484" w:rsidRPr="00BE1484" w:rsidRDefault="00BE1484" w:rsidP="009F6B54">
            <w:pPr>
              <w:tabs>
                <w:tab w:val="left" w:pos="979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E1484">
              <w:rPr>
                <w:rFonts w:ascii="Arial" w:hAnsi="Arial" w:cs="Arial"/>
                <w:color w:val="FF0000"/>
                <w:sz w:val="18"/>
                <w:szCs w:val="18"/>
              </w:rPr>
              <w:t>Na fase de planejamento e seleção do fornecedor:</w:t>
            </w:r>
          </w:p>
          <w:p w14:paraId="1925E982" w14:textId="42400214" w:rsidR="000C4F1B" w:rsidRPr="00E82040" w:rsidRDefault="000C4F1B" w:rsidP="009F6B54">
            <w:pPr>
              <w:tabs>
                <w:tab w:val="left" w:pos="979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82040">
              <w:rPr>
                <w:rFonts w:ascii="Arial" w:hAnsi="Arial" w:cs="Arial"/>
                <w:color w:val="0070C0"/>
                <w:sz w:val="18"/>
                <w:szCs w:val="18"/>
              </w:rPr>
              <w:t>- Risco de atraso na licitação</w:t>
            </w:r>
            <w:r w:rsidR="00F244E9" w:rsidRPr="00E82040">
              <w:rPr>
                <w:rFonts w:ascii="Arial" w:hAnsi="Arial" w:cs="Arial"/>
                <w:color w:val="0070C0"/>
                <w:sz w:val="18"/>
                <w:szCs w:val="18"/>
              </w:rPr>
              <w:t xml:space="preserve"> (dificuldade de pesquisa de preço / instrução do processo);</w:t>
            </w:r>
          </w:p>
          <w:p w14:paraId="0F84B04F" w14:textId="0A64ABE8" w:rsidR="00F244E9" w:rsidRPr="00E82040" w:rsidRDefault="00F244E9" w:rsidP="009F6B54">
            <w:pPr>
              <w:tabs>
                <w:tab w:val="left" w:pos="979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82040">
              <w:rPr>
                <w:rFonts w:ascii="Arial" w:hAnsi="Arial" w:cs="Arial"/>
                <w:color w:val="0070C0"/>
                <w:sz w:val="18"/>
                <w:szCs w:val="18"/>
              </w:rPr>
              <w:t>- Risco de impugnação de edital pelos participantes;</w:t>
            </w:r>
          </w:p>
          <w:p w14:paraId="181ED95B" w14:textId="5D6F1F37" w:rsidR="00F244E9" w:rsidRPr="00E82040" w:rsidRDefault="00F244E9" w:rsidP="009F6B54">
            <w:pPr>
              <w:tabs>
                <w:tab w:val="left" w:pos="979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82040">
              <w:rPr>
                <w:rFonts w:ascii="Arial" w:hAnsi="Arial" w:cs="Arial"/>
                <w:color w:val="0070C0"/>
                <w:sz w:val="18"/>
                <w:szCs w:val="18"/>
              </w:rPr>
              <w:t xml:space="preserve">- Risco de </w:t>
            </w:r>
            <w:r w:rsidR="00BE1484" w:rsidRPr="00E82040">
              <w:rPr>
                <w:rFonts w:ascii="Arial" w:hAnsi="Arial" w:cs="Arial"/>
                <w:color w:val="0070C0"/>
                <w:sz w:val="18"/>
                <w:szCs w:val="18"/>
              </w:rPr>
              <w:t xml:space="preserve">vício de edital que ocasione a anulação do certame e </w:t>
            </w:r>
            <w:proofErr w:type="spellStart"/>
            <w:r w:rsidR="00BE1484" w:rsidRPr="00E82040">
              <w:rPr>
                <w:rFonts w:ascii="Arial" w:hAnsi="Arial" w:cs="Arial"/>
                <w:color w:val="0070C0"/>
                <w:sz w:val="18"/>
                <w:szCs w:val="18"/>
              </w:rPr>
              <w:t>reinstrução</w:t>
            </w:r>
            <w:proofErr w:type="spellEnd"/>
            <w:r w:rsidR="00BE1484" w:rsidRPr="00E82040">
              <w:rPr>
                <w:rFonts w:ascii="Arial" w:hAnsi="Arial" w:cs="Arial"/>
                <w:color w:val="0070C0"/>
                <w:sz w:val="18"/>
                <w:szCs w:val="18"/>
              </w:rPr>
              <w:t>;</w:t>
            </w:r>
          </w:p>
          <w:p w14:paraId="1ACC572E" w14:textId="1B8EBE8D" w:rsidR="00BE1484" w:rsidRPr="00E82040" w:rsidRDefault="00BE1484" w:rsidP="009F6B54">
            <w:pPr>
              <w:tabs>
                <w:tab w:val="left" w:pos="979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82040">
              <w:rPr>
                <w:rFonts w:ascii="Arial" w:hAnsi="Arial" w:cs="Arial"/>
                <w:color w:val="0070C0"/>
                <w:sz w:val="18"/>
                <w:szCs w:val="18"/>
              </w:rPr>
              <w:t>- Risco de interposição de recurso administrativo pelas empresas participantes contra a empresa declarada vencedora;</w:t>
            </w:r>
          </w:p>
          <w:p w14:paraId="7F60810B" w14:textId="04EB6A7D" w:rsidR="00BE1484" w:rsidRPr="00E82040" w:rsidRDefault="00BE1484" w:rsidP="009F6B54">
            <w:pPr>
              <w:tabs>
                <w:tab w:val="left" w:pos="979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82040">
              <w:rPr>
                <w:rFonts w:ascii="Arial" w:hAnsi="Arial" w:cs="Arial"/>
                <w:color w:val="0070C0"/>
                <w:sz w:val="18"/>
                <w:szCs w:val="18"/>
              </w:rPr>
              <w:t>- Risco de licitação deserta / fracassada</w:t>
            </w:r>
          </w:p>
          <w:p w14:paraId="65916BC5" w14:textId="77777777" w:rsidR="00BE1484" w:rsidRDefault="00BE1484" w:rsidP="009F6B54">
            <w:pPr>
              <w:tabs>
                <w:tab w:val="left" w:pos="979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4622678" w14:textId="0CC600C1" w:rsidR="00BE1484" w:rsidRPr="00BE1484" w:rsidRDefault="00BE1484" w:rsidP="009F6B54">
            <w:pPr>
              <w:tabs>
                <w:tab w:val="left" w:pos="979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E1484">
              <w:rPr>
                <w:rFonts w:ascii="Arial" w:hAnsi="Arial" w:cs="Arial"/>
                <w:color w:val="FF0000"/>
                <w:sz w:val="18"/>
                <w:szCs w:val="18"/>
              </w:rPr>
              <w:t>Na fase de execução do contrato:</w:t>
            </w:r>
          </w:p>
          <w:p w14:paraId="5E8E3BCA" w14:textId="7A173EAB" w:rsidR="00BE1484" w:rsidRPr="00E82040" w:rsidRDefault="00BE1484" w:rsidP="009F6B54">
            <w:pPr>
              <w:tabs>
                <w:tab w:val="left" w:pos="979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82040">
              <w:rPr>
                <w:rFonts w:ascii="Arial" w:hAnsi="Arial" w:cs="Arial"/>
                <w:color w:val="0070C0"/>
                <w:sz w:val="18"/>
                <w:szCs w:val="18"/>
              </w:rPr>
              <w:t>- Risco de atraso na entrega do bem / execução do serviço;</w:t>
            </w:r>
          </w:p>
          <w:p w14:paraId="3EE5797A" w14:textId="1C9E9989" w:rsidR="00BE1484" w:rsidRPr="00E82040" w:rsidRDefault="00BE1484" w:rsidP="009F6B54">
            <w:pPr>
              <w:tabs>
                <w:tab w:val="left" w:pos="979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82040">
              <w:rPr>
                <w:rFonts w:ascii="Arial" w:hAnsi="Arial" w:cs="Arial"/>
                <w:color w:val="0070C0"/>
                <w:sz w:val="18"/>
                <w:szCs w:val="18"/>
              </w:rPr>
              <w:t>- Risco de não cumprimento das cláusulas contratuais;</w:t>
            </w:r>
          </w:p>
          <w:p w14:paraId="1C06CB52" w14:textId="2764BA02" w:rsidR="00BE1484" w:rsidRPr="00E82040" w:rsidRDefault="00BE1484" w:rsidP="009F6B54">
            <w:pPr>
              <w:tabs>
                <w:tab w:val="left" w:pos="979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82040">
              <w:rPr>
                <w:rFonts w:ascii="Arial" w:hAnsi="Arial" w:cs="Arial"/>
                <w:color w:val="0070C0"/>
                <w:sz w:val="18"/>
                <w:szCs w:val="18"/>
              </w:rPr>
              <w:t>- Risco de rescisão contratual antecipada por incapacidade técnica da empresa;</w:t>
            </w:r>
          </w:p>
          <w:p w14:paraId="5A534B8F" w14:textId="7DA417AA" w:rsidR="00010337" w:rsidRPr="00E82040" w:rsidRDefault="00010337" w:rsidP="00010337">
            <w:pPr>
              <w:tabs>
                <w:tab w:val="left" w:pos="979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82040">
              <w:rPr>
                <w:rFonts w:ascii="Arial" w:hAnsi="Arial" w:cs="Arial"/>
                <w:color w:val="0070C0"/>
                <w:sz w:val="18"/>
                <w:szCs w:val="18"/>
              </w:rPr>
              <w:t>- Risco de rescisão contratual antecipada por interesse da SESA / ou por alteração de decisão judicial em caso de demandas de OJ;</w:t>
            </w:r>
          </w:p>
          <w:p w14:paraId="71324429" w14:textId="366841AB" w:rsidR="00BE1484" w:rsidRPr="00E82040" w:rsidRDefault="00BE1484" w:rsidP="009F6B54">
            <w:pPr>
              <w:tabs>
                <w:tab w:val="left" w:pos="979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82040">
              <w:rPr>
                <w:rFonts w:ascii="Arial" w:hAnsi="Arial" w:cs="Arial"/>
                <w:color w:val="0070C0"/>
                <w:sz w:val="18"/>
                <w:szCs w:val="18"/>
              </w:rPr>
              <w:t xml:space="preserve">- Risco de </w:t>
            </w:r>
            <w:r w:rsidR="00981A13" w:rsidRPr="00E82040">
              <w:rPr>
                <w:rFonts w:ascii="Arial" w:hAnsi="Arial" w:cs="Arial"/>
                <w:color w:val="0070C0"/>
                <w:sz w:val="18"/>
                <w:szCs w:val="18"/>
              </w:rPr>
              <w:t>entrega de produtos em desacordo com o especificado no edital;</w:t>
            </w:r>
          </w:p>
          <w:p w14:paraId="26E80EA1" w14:textId="77777777" w:rsidR="009F6B54" w:rsidRPr="00E82040" w:rsidRDefault="00981A13" w:rsidP="00981A13">
            <w:pPr>
              <w:tabs>
                <w:tab w:val="left" w:pos="979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82040">
              <w:rPr>
                <w:rFonts w:ascii="Arial" w:hAnsi="Arial" w:cs="Arial"/>
                <w:color w:val="0070C0"/>
                <w:sz w:val="18"/>
                <w:szCs w:val="18"/>
              </w:rPr>
              <w:t xml:space="preserve">- Risco de falha na execução do contrato </w:t>
            </w:r>
            <w:proofErr w:type="gramStart"/>
            <w:r w:rsidRPr="00E82040">
              <w:rPr>
                <w:rFonts w:ascii="Arial" w:hAnsi="Arial" w:cs="Arial"/>
                <w:color w:val="0070C0"/>
                <w:sz w:val="18"/>
                <w:szCs w:val="18"/>
              </w:rPr>
              <w:t>/  retrabalho</w:t>
            </w:r>
            <w:proofErr w:type="gramEnd"/>
            <w:r w:rsidRPr="00E82040">
              <w:rPr>
                <w:rFonts w:ascii="Arial" w:hAnsi="Arial" w:cs="Arial"/>
                <w:color w:val="0070C0"/>
                <w:sz w:val="18"/>
                <w:szCs w:val="18"/>
              </w:rPr>
              <w:t>;</w:t>
            </w:r>
          </w:p>
          <w:p w14:paraId="3CD20490" w14:textId="77777777" w:rsidR="00C92037" w:rsidRPr="00E82040" w:rsidRDefault="00C92037" w:rsidP="00981A13">
            <w:pPr>
              <w:tabs>
                <w:tab w:val="left" w:pos="979"/>
              </w:tabs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82040">
              <w:rPr>
                <w:rFonts w:ascii="Arial" w:hAnsi="Arial" w:cs="Arial"/>
                <w:color w:val="0070C0"/>
                <w:sz w:val="18"/>
                <w:szCs w:val="18"/>
              </w:rPr>
              <w:t>- Risco de descontinuidade do item comprado (ex. medicamento);</w:t>
            </w:r>
          </w:p>
          <w:p w14:paraId="45EE8BED" w14:textId="54279CC8" w:rsidR="00C92037" w:rsidRPr="00C47293" w:rsidRDefault="00C92037" w:rsidP="00981A13">
            <w:pPr>
              <w:tabs>
                <w:tab w:val="left" w:pos="979"/>
              </w:tabs>
              <w:rPr>
                <w:rFonts w:ascii="Arial" w:hAnsi="Arial" w:cs="Arial"/>
                <w:sz w:val="18"/>
                <w:szCs w:val="18"/>
              </w:rPr>
            </w:pPr>
            <w:r w:rsidRPr="00E82040">
              <w:rPr>
                <w:rFonts w:ascii="Arial" w:hAnsi="Arial" w:cs="Arial"/>
                <w:color w:val="0070C0"/>
                <w:sz w:val="18"/>
                <w:szCs w:val="18"/>
              </w:rPr>
              <w:t>- Risco de elevação dos preços dos itens contratados (solicitação de reequilíbrio pela empresa)</w:t>
            </w:r>
          </w:p>
        </w:tc>
      </w:tr>
    </w:tbl>
    <w:p w14:paraId="02B62FE3" w14:textId="12783E6D" w:rsidR="00C47293" w:rsidRDefault="00C47293" w:rsidP="00C47293">
      <w:pPr>
        <w:rPr>
          <w:rFonts w:ascii="Arial" w:hAnsi="Arial" w:cs="Arial"/>
          <w:sz w:val="20"/>
          <w:szCs w:val="20"/>
        </w:rPr>
      </w:pPr>
    </w:p>
    <w:p w14:paraId="75B7CE9F" w14:textId="7B4B3CC5" w:rsidR="00C47293" w:rsidRPr="00831ACD" w:rsidRDefault="00C47293" w:rsidP="00C47293">
      <w:pPr>
        <w:rPr>
          <w:rFonts w:ascii="Arial" w:hAnsi="Arial" w:cs="Arial"/>
          <w:b/>
          <w:sz w:val="20"/>
          <w:szCs w:val="20"/>
        </w:rPr>
      </w:pPr>
      <w:proofErr w:type="gramStart"/>
      <w:r w:rsidRPr="00831ACD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831ACD">
        <w:rPr>
          <w:rFonts w:ascii="Arial" w:hAnsi="Arial" w:cs="Arial"/>
          <w:b/>
          <w:sz w:val="20"/>
          <w:szCs w:val="20"/>
        </w:rPr>
        <w:t xml:space="preserve"> ) Será </w:t>
      </w:r>
      <w:r w:rsidR="00F51D2F" w:rsidRPr="00F51D2F">
        <w:rPr>
          <w:rFonts w:ascii="Arial" w:hAnsi="Arial" w:cs="Arial"/>
          <w:b/>
          <w:sz w:val="20"/>
          <w:szCs w:val="20"/>
        </w:rPr>
        <w:t xml:space="preserve">realizado o Gerenciamento dos Riscos </w:t>
      </w:r>
      <w:r w:rsidR="00831ACD" w:rsidRPr="00F51D2F">
        <w:rPr>
          <w:rFonts w:ascii="Arial" w:hAnsi="Arial" w:cs="Arial"/>
          <w:sz w:val="20"/>
          <w:szCs w:val="20"/>
        </w:rPr>
        <w:t>(Conforme anexo 1)</w:t>
      </w:r>
    </w:p>
    <w:p w14:paraId="11548FE5" w14:textId="02AEF57F" w:rsidR="00C47293" w:rsidRPr="00831ACD" w:rsidRDefault="00C47293" w:rsidP="00C47293">
      <w:pPr>
        <w:rPr>
          <w:rFonts w:ascii="Arial" w:hAnsi="Arial" w:cs="Arial"/>
          <w:b/>
          <w:sz w:val="20"/>
          <w:szCs w:val="20"/>
        </w:rPr>
      </w:pPr>
      <w:proofErr w:type="gramStart"/>
      <w:r w:rsidRPr="00831ACD">
        <w:rPr>
          <w:rFonts w:ascii="Arial" w:hAnsi="Arial" w:cs="Arial"/>
          <w:b/>
          <w:sz w:val="20"/>
          <w:szCs w:val="20"/>
        </w:rPr>
        <w:t xml:space="preserve">(  </w:t>
      </w:r>
      <w:proofErr w:type="gramEnd"/>
      <w:r w:rsidRPr="00831ACD">
        <w:rPr>
          <w:rFonts w:ascii="Arial" w:hAnsi="Arial" w:cs="Arial"/>
          <w:b/>
          <w:sz w:val="20"/>
          <w:szCs w:val="20"/>
        </w:rPr>
        <w:t xml:space="preserve"> ) Não será </w:t>
      </w:r>
      <w:r w:rsidR="00F51D2F">
        <w:rPr>
          <w:rFonts w:ascii="Arial" w:hAnsi="Arial" w:cs="Arial"/>
          <w:b/>
          <w:sz w:val="20"/>
          <w:szCs w:val="20"/>
        </w:rPr>
        <w:t>realizado o</w:t>
      </w:r>
      <w:r w:rsidR="00F51D2F" w:rsidRPr="00F51D2F">
        <w:rPr>
          <w:rFonts w:ascii="Arial" w:hAnsi="Arial" w:cs="Arial"/>
          <w:b/>
          <w:sz w:val="20"/>
          <w:szCs w:val="20"/>
        </w:rPr>
        <w:t xml:space="preserve"> Gerenciamento dos Riscos</w:t>
      </w:r>
    </w:p>
    <w:p w14:paraId="438CF4ED" w14:textId="119CF26E" w:rsidR="00C47293" w:rsidRDefault="00C47293" w:rsidP="00C47293">
      <w:pPr>
        <w:rPr>
          <w:rFonts w:ascii="Arial" w:hAnsi="Arial" w:cs="Arial"/>
          <w:sz w:val="20"/>
          <w:szCs w:val="20"/>
        </w:rPr>
      </w:pPr>
    </w:p>
    <w:p w14:paraId="1E9B1F82" w14:textId="48809C1A" w:rsidR="00C47293" w:rsidRDefault="00C47293" w:rsidP="00831ACD">
      <w:pPr>
        <w:rPr>
          <w:rFonts w:ascii="Arial" w:hAnsi="Arial" w:cs="Arial"/>
          <w:sz w:val="20"/>
          <w:szCs w:val="20"/>
        </w:rPr>
      </w:pPr>
      <w:r w:rsidRPr="00C47293">
        <w:rPr>
          <w:rFonts w:ascii="Arial" w:hAnsi="Arial" w:cs="Arial"/>
          <w:b/>
          <w:sz w:val="20"/>
          <w:szCs w:val="20"/>
        </w:rPr>
        <w:t>Justificativa</w:t>
      </w:r>
      <w:r>
        <w:rPr>
          <w:rFonts w:ascii="Arial" w:hAnsi="Arial" w:cs="Arial"/>
          <w:b/>
          <w:sz w:val="20"/>
          <w:szCs w:val="20"/>
        </w:rPr>
        <w:t xml:space="preserve"> em caso de nã</w:t>
      </w:r>
      <w:r w:rsidR="00F51D2F">
        <w:rPr>
          <w:rFonts w:ascii="Arial" w:hAnsi="Arial" w:cs="Arial"/>
          <w:b/>
          <w:sz w:val="20"/>
          <w:szCs w:val="20"/>
        </w:rPr>
        <w:t>o realização do Gerenciamento dos R</w:t>
      </w:r>
      <w:r>
        <w:rPr>
          <w:rFonts w:ascii="Arial" w:hAnsi="Arial" w:cs="Arial"/>
          <w:b/>
          <w:sz w:val="20"/>
          <w:szCs w:val="20"/>
        </w:rPr>
        <w:t>isco</w:t>
      </w:r>
      <w:r w:rsidR="00F51D2F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140E8CDB" w14:textId="56057312" w:rsidR="00333948" w:rsidRPr="00333948" w:rsidRDefault="00333948" w:rsidP="00333948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33948">
        <w:rPr>
          <w:rFonts w:ascii="Arial" w:hAnsi="Arial" w:cs="Arial"/>
          <w:color w:val="FF0000"/>
          <w:sz w:val="20"/>
          <w:szCs w:val="20"/>
          <w:highlight w:val="yellow"/>
        </w:rPr>
        <w:t>Exemplo de resposta em caso de dispensa do Gerenciamento dos Riscos</w:t>
      </w:r>
      <w:r w:rsidRPr="00333948">
        <w:rPr>
          <w:rFonts w:ascii="Arial" w:hAnsi="Arial" w:cs="Arial"/>
          <w:color w:val="FF0000"/>
          <w:sz w:val="20"/>
          <w:szCs w:val="20"/>
        </w:rPr>
        <w:t>:</w:t>
      </w:r>
    </w:p>
    <w:p w14:paraId="2C992DE4" w14:textId="77777777" w:rsidR="00333948" w:rsidRPr="00333948" w:rsidRDefault="00333948" w:rsidP="00333948">
      <w:pPr>
        <w:ind w:firstLine="741"/>
        <w:jc w:val="both"/>
        <w:rPr>
          <w:rFonts w:ascii="Arial" w:hAnsi="Arial" w:cs="Arial"/>
          <w:sz w:val="20"/>
          <w:szCs w:val="20"/>
        </w:rPr>
      </w:pPr>
      <w:r w:rsidRPr="00333948">
        <w:rPr>
          <w:rFonts w:ascii="Arial" w:hAnsi="Arial" w:cs="Arial"/>
          <w:sz w:val="20"/>
          <w:szCs w:val="20"/>
        </w:rPr>
        <w:t>O gerenciamento de risco trata-se de um “processo para identificar, analisar, avaliar, tratar, registrar, monitorar e comunicar potenciais eventos ou situações, que visa dar razoável certeza quanto ao alcance dos objetivos da instituição” (art. 2º, XLVII, decreto 10.086/2022).</w:t>
      </w:r>
    </w:p>
    <w:p w14:paraId="0B825AF9" w14:textId="77777777" w:rsidR="00333948" w:rsidRPr="00333948" w:rsidRDefault="00333948" w:rsidP="00333948">
      <w:pPr>
        <w:ind w:firstLine="741"/>
        <w:jc w:val="both"/>
        <w:rPr>
          <w:rFonts w:ascii="Arial" w:hAnsi="Arial" w:cs="Arial"/>
          <w:sz w:val="20"/>
          <w:szCs w:val="20"/>
        </w:rPr>
      </w:pPr>
      <w:r w:rsidRPr="00333948">
        <w:rPr>
          <w:rFonts w:ascii="Arial" w:hAnsi="Arial" w:cs="Arial"/>
          <w:sz w:val="20"/>
          <w:szCs w:val="20"/>
        </w:rPr>
        <w:t>O Decreto 10.086/2022, art. 186, § 2º, prevê que “</w:t>
      </w:r>
      <w:r w:rsidRPr="00333948">
        <w:rPr>
          <w:rFonts w:ascii="Arial" w:hAnsi="Arial" w:cs="Arial"/>
          <w:i/>
          <w:iCs/>
          <w:sz w:val="20"/>
          <w:szCs w:val="20"/>
        </w:rPr>
        <w:t>o gerenciamento dos riscos poderá ser dispensado, mediante justificativa, nos casos envolvendo contratação de objetos de baixo valor ou baixa complexidade</w:t>
      </w:r>
      <w:r w:rsidRPr="00333948">
        <w:rPr>
          <w:rFonts w:ascii="Arial" w:hAnsi="Arial" w:cs="Arial"/>
          <w:sz w:val="20"/>
          <w:szCs w:val="20"/>
        </w:rPr>
        <w:t>”.</w:t>
      </w:r>
    </w:p>
    <w:p w14:paraId="22E8BF73" w14:textId="213BFC3C" w:rsidR="00333948" w:rsidRPr="00333948" w:rsidRDefault="00333948" w:rsidP="00333948">
      <w:pPr>
        <w:ind w:firstLine="741"/>
        <w:jc w:val="both"/>
        <w:rPr>
          <w:rFonts w:ascii="Arial" w:hAnsi="Arial" w:cs="Arial"/>
          <w:sz w:val="20"/>
          <w:szCs w:val="20"/>
        </w:rPr>
      </w:pPr>
      <w:r w:rsidRPr="00333948">
        <w:rPr>
          <w:rFonts w:ascii="Arial" w:hAnsi="Arial" w:cs="Arial"/>
          <w:sz w:val="20"/>
          <w:szCs w:val="20"/>
        </w:rPr>
        <w:t xml:space="preserve">Diante do exposto, será dispensado o gerenciamento dos riscos da presente contratação tendo em vista </w:t>
      </w:r>
      <w:proofErr w:type="spellStart"/>
      <w:r w:rsidRPr="00333948">
        <w:rPr>
          <w:rFonts w:ascii="Arial" w:hAnsi="Arial" w:cs="Arial"/>
          <w:color w:val="FF0000"/>
          <w:sz w:val="20"/>
          <w:szCs w:val="20"/>
        </w:rPr>
        <w:t>xxxxxxxxxxxxxxxxxxxxxxxx</w:t>
      </w:r>
      <w:proofErr w:type="spellEnd"/>
      <w:r w:rsidRPr="00333948">
        <w:rPr>
          <w:rFonts w:ascii="Arial" w:hAnsi="Arial" w:cs="Arial"/>
          <w:sz w:val="20"/>
          <w:szCs w:val="20"/>
        </w:rPr>
        <w:t xml:space="preserve">.  </w:t>
      </w:r>
    </w:p>
    <w:p w14:paraId="3C1F33AF" w14:textId="77777777" w:rsidR="00333948" w:rsidRPr="00831ACD" w:rsidRDefault="00333948" w:rsidP="00831ACD">
      <w:pPr>
        <w:rPr>
          <w:rFonts w:ascii="Arial" w:hAnsi="Arial" w:cs="Arial"/>
          <w:color w:val="FF0000"/>
          <w:sz w:val="20"/>
          <w:szCs w:val="20"/>
        </w:rPr>
      </w:pPr>
    </w:p>
    <w:p w14:paraId="2EA4630A" w14:textId="1414034E" w:rsidR="00C47293" w:rsidRPr="00F51D2F" w:rsidRDefault="00C47293" w:rsidP="00F51D2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9DBD6E" w14:textId="77777777" w:rsidR="00C47293" w:rsidRDefault="00C47293" w:rsidP="00C47293">
      <w:pPr>
        <w:rPr>
          <w:rFonts w:ascii="Arial" w:hAnsi="Arial" w:cs="Arial"/>
          <w:sz w:val="20"/>
          <w:szCs w:val="20"/>
        </w:rPr>
      </w:pPr>
    </w:p>
    <w:p w14:paraId="705CDE61" w14:textId="41D2CE17" w:rsidR="00F51D2F" w:rsidRPr="00C47293" w:rsidRDefault="00F51D2F" w:rsidP="00F51D2F">
      <w:pPr>
        <w:jc w:val="both"/>
        <w:rPr>
          <w:rFonts w:ascii="Arial" w:hAnsi="Arial" w:cs="Arial"/>
          <w:sz w:val="20"/>
          <w:szCs w:val="20"/>
        </w:rPr>
        <w:sectPr w:rsidR="00F51D2F" w:rsidRPr="00C47293" w:rsidSect="00167941">
          <w:headerReference w:type="default" r:id="rId11"/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F51D2F">
        <w:rPr>
          <w:rFonts w:ascii="Arial" w:hAnsi="Arial" w:cs="Arial"/>
          <w:sz w:val="20"/>
          <w:szCs w:val="20"/>
        </w:rPr>
        <w:t>.</w:t>
      </w:r>
    </w:p>
    <w:p w14:paraId="27B3C741" w14:textId="14BDF396" w:rsidR="00C47293" w:rsidRDefault="00C47293" w:rsidP="00D7157F">
      <w:pPr>
        <w:tabs>
          <w:tab w:val="left" w:pos="97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ANEXO 1</w:t>
      </w:r>
    </w:p>
    <w:p w14:paraId="3C7226D2" w14:textId="4D2BEB67" w:rsidR="00D7157F" w:rsidRPr="002135FD" w:rsidRDefault="00D7157F" w:rsidP="00D7157F">
      <w:pPr>
        <w:tabs>
          <w:tab w:val="left" w:pos="979"/>
        </w:tabs>
        <w:jc w:val="center"/>
        <w:rPr>
          <w:b/>
          <w:bCs/>
          <w:sz w:val="24"/>
          <w:szCs w:val="24"/>
        </w:rPr>
      </w:pPr>
      <w:r w:rsidRPr="002135FD">
        <w:rPr>
          <w:b/>
          <w:bCs/>
          <w:sz w:val="24"/>
          <w:szCs w:val="24"/>
        </w:rPr>
        <w:t xml:space="preserve">FASE DE </w:t>
      </w:r>
      <w:r w:rsidR="00333948">
        <w:rPr>
          <w:b/>
          <w:bCs/>
          <w:sz w:val="24"/>
          <w:szCs w:val="24"/>
        </w:rPr>
        <w:t xml:space="preserve">IDENTIFICAÇÃO E </w:t>
      </w:r>
      <w:r w:rsidRPr="002135FD">
        <w:rPr>
          <w:b/>
          <w:bCs/>
          <w:sz w:val="24"/>
          <w:szCs w:val="24"/>
        </w:rPr>
        <w:t>ANÁLISE</w:t>
      </w:r>
      <w:r w:rsidR="00333948">
        <w:rPr>
          <w:b/>
          <w:bCs/>
          <w:sz w:val="24"/>
          <w:szCs w:val="24"/>
        </w:rPr>
        <w:t xml:space="preserve"> DOS RISCOS</w:t>
      </w:r>
    </w:p>
    <w:p w14:paraId="024813EB" w14:textId="77777777" w:rsidR="00D7157F" w:rsidRDefault="00D7157F" w:rsidP="00D7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9"/>
        </w:tabs>
        <w:spacing w:after="0" w:line="240" w:lineRule="auto"/>
        <w:jc w:val="center"/>
      </w:pPr>
      <w:proofErr w:type="gramStart"/>
      <w:r>
        <w:t>( )</w:t>
      </w:r>
      <w:proofErr w:type="gramEnd"/>
      <w:r>
        <w:t xml:space="preserve"> Planejamento da Contratação e Seleção do Fornecedor </w:t>
      </w:r>
    </w:p>
    <w:p w14:paraId="2230D8BE" w14:textId="77777777" w:rsidR="00D7157F" w:rsidRDefault="00D7157F" w:rsidP="00D715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79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>
        <w:t>( )</w:t>
      </w:r>
      <w:proofErr w:type="gramEnd"/>
      <w:r>
        <w:t xml:space="preserve"> Gestão do Contrato</w:t>
      </w:r>
    </w:p>
    <w:p w14:paraId="46F7B79C" w14:textId="77777777" w:rsidR="00D7157F" w:rsidRDefault="00D7157F" w:rsidP="00D7157F">
      <w:pPr>
        <w:tabs>
          <w:tab w:val="left" w:pos="97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79CD27C9" w14:textId="02DCBEBE" w:rsidR="00D7157F" w:rsidRPr="00333948" w:rsidRDefault="00D7157F" w:rsidP="00333948">
      <w:pPr>
        <w:tabs>
          <w:tab w:val="left" w:pos="979"/>
        </w:tabs>
        <w:jc w:val="center"/>
        <w:rPr>
          <w:rFonts w:ascii="Arial" w:hAnsi="Arial" w:cs="Arial"/>
          <w:sz w:val="24"/>
          <w:szCs w:val="24"/>
        </w:rPr>
      </w:pPr>
      <w:r w:rsidRPr="006E5F86">
        <w:rPr>
          <w:rFonts w:ascii="Arial" w:hAnsi="Arial" w:cs="Arial"/>
          <w:b/>
          <w:bCs/>
          <w:sz w:val="24"/>
          <w:szCs w:val="24"/>
        </w:rPr>
        <w:t>MAPA DE RISCO</w:t>
      </w:r>
    </w:p>
    <w:tbl>
      <w:tblPr>
        <w:tblStyle w:val="Tabelacomgrade"/>
        <w:tblW w:w="15913" w:type="dxa"/>
        <w:tblInd w:w="-572" w:type="dxa"/>
        <w:tblLook w:val="04A0" w:firstRow="1" w:lastRow="0" w:firstColumn="1" w:lastColumn="0" w:noHBand="0" w:noVBand="1"/>
      </w:tblPr>
      <w:tblGrid>
        <w:gridCol w:w="1985"/>
        <w:gridCol w:w="1701"/>
        <w:gridCol w:w="1842"/>
        <w:gridCol w:w="1276"/>
        <w:gridCol w:w="850"/>
        <w:gridCol w:w="928"/>
        <w:gridCol w:w="1947"/>
        <w:gridCol w:w="1450"/>
        <w:gridCol w:w="2236"/>
        <w:gridCol w:w="1698"/>
      </w:tblGrid>
      <w:tr w:rsidR="00D7157F" w:rsidRPr="00777D9D" w14:paraId="3C936ED2" w14:textId="77777777" w:rsidTr="00777D9D">
        <w:tc>
          <w:tcPr>
            <w:tcW w:w="1985" w:type="dxa"/>
            <w:vAlign w:val="center"/>
          </w:tcPr>
          <w:p w14:paraId="4E7C523D" w14:textId="77777777" w:rsidR="00D7157F" w:rsidRPr="00777D9D" w:rsidRDefault="00D7157F" w:rsidP="009F6B54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Risco</w:t>
            </w:r>
          </w:p>
        </w:tc>
        <w:tc>
          <w:tcPr>
            <w:tcW w:w="1701" w:type="dxa"/>
            <w:vAlign w:val="center"/>
          </w:tcPr>
          <w:p w14:paraId="126BD0B2" w14:textId="77777777" w:rsidR="00D7157F" w:rsidRPr="00777D9D" w:rsidRDefault="00D7157F" w:rsidP="009F6B54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Causa</w:t>
            </w:r>
          </w:p>
        </w:tc>
        <w:tc>
          <w:tcPr>
            <w:tcW w:w="1842" w:type="dxa"/>
            <w:vAlign w:val="center"/>
          </w:tcPr>
          <w:p w14:paraId="4D31EAAB" w14:textId="77777777" w:rsidR="00D7157F" w:rsidRPr="00777D9D" w:rsidRDefault="00D7157F" w:rsidP="009F6B54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Dano/</w:t>
            </w:r>
          </w:p>
          <w:p w14:paraId="0F049032" w14:textId="77777777" w:rsidR="00D7157F" w:rsidRPr="00777D9D" w:rsidRDefault="00D7157F" w:rsidP="009F6B54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Consequência</w:t>
            </w:r>
          </w:p>
        </w:tc>
        <w:tc>
          <w:tcPr>
            <w:tcW w:w="1276" w:type="dxa"/>
            <w:vAlign w:val="center"/>
          </w:tcPr>
          <w:p w14:paraId="3D1C7B1F" w14:textId="77777777" w:rsidR="00D7157F" w:rsidRPr="00777D9D" w:rsidRDefault="00D7157F" w:rsidP="009F6B54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Probabilidade</w:t>
            </w:r>
          </w:p>
          <w:p w14:paraId="505A6E27" w14:textId="64134952" w:rsidR="00D7157F" w:rsidRPr="00777D9D" w:rsidRDefault="00D7157F" w:rsidP="009F6B54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(1 a </w:t>
            </w:r>
            <w:r w:rsidR="00E94BCB" w:rsidRPr="00777D9D">
              <w:rPr>
                <w:rFonts w:ascii="Arial" w:hAnsi="Arial" w:cs="Arial"/>
                <w:sz w:val="16"/>
                <w:szCs w:val="16"/>
              </w:rPr>
              <w:t>5</w:t>
            </w:r>
            <w:r w:rsidRPr="00777D9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14:paraId="3840A22A" w14:textId="77777777" w:rsidR="00D7157F" w:rsidRPr="00777D9D" w:rsidRDefault="00D7157F" w:rsidP="009F6B54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Impacto</w:t>
            </w:r>
          </w:p>
          <w:p w14:paraId="06ABACFA" w14:textId="0FC04647" w:rsidR="00D7157F" w:rsidRPr="00777D9D" w:rsidRDefault="00D7157F" w:rsidP="009F6B54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(1 a </w:t>
            </w:r>
            <w:r w:rsidR="00E94BCB" w:rsidRPr="00777D9D">
              <w:rPr>
                <w:rFonts w:ascii="Arial" w:hAnsi="Arial" w:cs="Arial"/>
                <w:sz w:val="16"/>
                <w:szCs w:val="16"/>
              </w:rPr>
              <w:t>5</w:t>
            </w:r>
            <w:r w:rsidRPr="00777D9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317A3D4" w14:textId="77777777" w:rsidR="00D7157F" w:rsidRPr="00777D9D" w:rsidRDefault="00D7157F" w:rsidP="009F6B54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Classif</w:t>
            </w:r>
            <w:proofErr w:type="spellEnd"/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3CF4A78D" w14:textId="77777777" w:rsidR="00D7157F" w:rsidRPr="00777D9D" w:rsidRDefault="00D7157F" w:rsidP="009F6B54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>(ref. Matriz)</w:t>
            </w:r>
          </w:p>
        </w:tc>
        <w:tc>
          <w:tcPr>
            <w:tcW w:w="1947" w:type="dxa"/>
            <w:shd w:val="clear" w:color="auto" w:fill="D5DCE4" w:themeFill="text2" w:themeFillTint="33"/>
            <w:vAlign w:val="center"/>
          </w:tcPr>
          <w:p w14:paraId="10CC9429" w14:textId="77777777" w:rsidR="00D7157F" w:rsidRPr="00777D9D" w:rsidRDefault="00D7157F" w:rsidP="009F6B54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Ação Preventiva</w:t>
            </w: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14:paraId="135C9B66" w14:textId="77777777" w:rsidR="00D7157F" w:rsidRPr="00777D9D" w:rsidRDefault="00D7157F" w:rsidP="009F6B54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Responsável</w:t>
            </w:r>
          </w:p>
        </w:tc>
        <w:tc>
          <w:tcPr>
            <w:tcW w:w="2236" w:type="dxa"/>
            <w:shd w:val="clear" w:color="auto" w:fill="ACB9CA" w:themeFill="text2" w:themeFillTint="66"/>
            <w:vAlign w:val="center"/>
          </w:tcPr>
          <w:p w14:paraId="4D5ADDE1" w14:textId="77777777" w:rsidR="00777D9D" w:rsidRPr="00777D9D" w:rsidRDefault="00D7157F" w:rsidP="00777D9D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Ação de Contingência</w:t>
            </w:r>
          </w:p>
          <w:p w14:paraId="62C25BDD" w14:textId="31FEE54B" w:rsidR="00D7157F" w:rsidRPr="00777D9D" w:rsidRDefault="00777D9D" w:rsidP="00777D9D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(se o risco se concretizar)</w:t>
            </w:r>
          </w:p>
        </w:tc>
        <w:tc>
          <w:tcPr>
            <w:tcW w:w="1698" w:type="dxa"/>
            <w:shd w:val="clear" w:color="auto" w:fill="ACB9CA" w:themeFill="text2" w:themeFillTint="66"/>
            <w:vAlign w:val="center"/>
          </w:tcPr>
          <w:p w14:paraId="554B15E2" w14:textId="77777777" w:rsidR="00D7157F" w:rsidRPr="00777D9D" w:rsidRDefault="00D7157F" w:rsidP="009F6B54">
            <w:pPr>
              <w:tabs>
                <w:tab w:val="left" w:pos="97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Responsável</w:t>
            </w:r>
          </w:p>
        </w:tc>
      </w:tr>
      <w:tr w:rsidR="00D7157F" w:rsidRPr="00777D9D" w14:paraId="30EB1E29" w14:textId="77777777" w:rsidTr="00777D9D">
        <w:tc>
          <w:tcPr>
            <w:tcW w:w="1985" w:type="dxa"/>
            <w:vAlign w:val="center"/>
          </w:tcPr>
          <w:p w14:paraId="7F0F4175" w14:textId="77777777" w:rsidR="00D7157F" w:rsidRPr="00777D9D" w:rsidRDefault="00D7157F" w:rsidP="009F6B54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1. </w:t>
            </w:r>
          </w:p>
        </w:tc>
        <w:tc>
          <w:tcPr>
            <w:tcW w:w="1701" w:type="dxa"/>
            <w:vAlign w:val="center"/>
          </w:tcPr>
          <w:p w14:paraId="074F172D" w14:textId="77777777" w:rsidR="00D7157F" w:rsidRPr="00777D9D" w:rsidRDefault="00D7157F" w:rsidP="009F6B54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0038BB98" w14:textId="77777777" w:rsidR="00D7157F" w:rsidRPr="00777D9D" w:rsidRDefault="00D7157F" w:rsidP="009F6B54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B816A12" w14:textId="3A8E4E12" w:rsidR="00D7157F" w:rsidRPr="007A6457" w:rsidRDefault="007A6457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A6457">
              <w:rPr>
                <w:rFonts w:ascii="Arial" w:hAnsi="Arial" w:cs="Arial"/>
                <w:color w:val="0070C0"/>
                <w:sz w:val="16"/>
                <w:szCs w:val="16"/>
              </w:rPr>
              <w:t>Ex. 1</w:t>
            </w:r>
          </w:p>
        </w:tc>
        <w:tc>
          <w:tcPr>
            <w:tcW w:w="850" w:type="dxa"/>
            <w:vAlign w:val="center"/>
          </w:tcPr>
          <w:p w14:paraId="4ECF02B1" w14:textId="270D016A" w:rsidR="00D7157F" w:rsidRPr="007A6457" w:rsidRDefault="007A6457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proofErr w:type="spellStart"/>
            <w:r w:rsidRPr="007A6457">
              <w:rPr>
                <w:rFonts w:ascii="Arial" w:hAnsi="Arial" w:cs="Arial"/>
                <w:color w:val="0070C0"/>
                <w:sz w:val="16"/>
                <w:szCs w:val="16"/>
              </w:rPr>
              <w:t>Ex</w:t>
            </w:r>
            <w:proofErr w:type="spellEnd"/>
            <w:r w:rsidRPr="007A6457">
              <w:rPr>
                <w:rFonts w:ascii="Arial" w:hAnsi="Arial" w:cs="Arial"/>
                <w:color w:val="0070C0"/>
                <w:sz w:val="16"/>
                <w:szCs w:val="16"/>
              </w:rPr>
              <w:t xml:space="preserve">: </w:t>
            </w:r>
            <w:r w:rsidR="00823615">
              <w:rPr>
                <w:rFonts w:ascii="Arial" w:hAnsi="Arial" w:cs="Arial"/>
                <w:color w:val="0070C0"/>
                <w:sz w:val="16"/>
                <w:szCs w:val="16"/>
              </w:rPr>
              <w:t>5</w:t>
            </w:r>
          </w:p>
        </w:tc>
        <w:tc>
          <w:tcPr>
            <w:tcW w:w="928" w:type="dxa"/>
            <w:shd w:val="clear" w:color="auto" w:fill="FFD966" w:themeFill="accent4" w:themeFillTint="99"/>
            <w:vAlign w:val="center"/>
          </w:tcPr>
          <w:p w14:paraId="76A71378" w14:textId="0F23E455" w:rsidR="00D7157F" w:rsidRPr="00823615" w:rsidRDefault="00823615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615">
              <w:rPr>
                <w:rFonts w:ascii="Arial" w:hAnsi="Arial" w:cs="Arial"/>
                <w:sz w:val="16"/>
                <w:szCs w:val="16"/>
              </w:rPr>
              <w:t>Médio</w:t>
            </w:r>
          </w:p>
        </w:tc>
        <w:tc>
          <w:tcPr>
            <w:tcW w:w="1947" w:type="dxa"/>
            <w:shd w:val="clear" w:color="auto" w:fill="D5DCE4" w:themeFill="text2" w:themeFillTint="33"/>
            <w:vAlign w:val="center"/>
          </w:tcPr>
          <w:p w14:paraId="02A2D444" w14:textId="77777777" w:rsidR="00D7157F" w:rsidRPr="00777D9D" w:rsidRDefault="00D7157F" w:rsidP="009F6B54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14:paraId="3BB5D6F2" w14:textId="77777777" w:rsidR="00D7157F" w:rsidRPr="00777D9D" w:rsidRDefault="00D7157F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ACB9CA" w:themeFill="text2" w:themeFillTint="66"/>
            <w:vAlign w:val="center"/>
          </w:tcPr>
          <w:p w14:paraId="4A03DC21" w14:textId="77777777" w:rsidR="00D7157F" w:rsidRPr="00777D9D" w:rsidRDefault="00D7157F" w:rsidP="009F6B54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ACB9CA" w:themeFill="text2" w:themeFillTint="66"/>
            <w:vAlign w:val="center"/>
          </w:tcPr>
          <w:p w14:paraId="1120C325" w14:textId="77777777" w:rsidR="00D7157F" w:rsidRPr="00777D9D" w:rsidRDefault="00D7157F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457" w:rsidRPr="00777D9D" w14:paraId="17B24093" w14:textId="77777777" w:rsidTr="00777D9D">
        <w:tc>
          <w:tcPr>
            <w:tcW w:w="1985" w:type="dxa"/>
            <w:vAlign w:val="center"/>
          </w:tcPr>
          <w:p w14:paraId="46F0DBD1" w14:textId="77777777" w:rsidR="007A6457" w:rsidRPr="00777D9D" w:rsidRDefault="007A6457" w:rsidP="007A6457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2. </w:t>
            </w:r>
          </w:p>
        </w:tc>
        <w:tc>
          <w:tcPr>
            <w:tcW w:w="1701" w:type="dxa"/>
            <w:vAlign w:val="center"/>
          </w:tcPr>
          <w:p w14:paraId="212DC15C" w14:textId="77777777" w:rsidR="007A6457" w:rsidRPr="00777D9D" w:rsidRDefault="007A6457" w:rsidP="007A6457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735FB77E" w14:textId="77777777" w:rsidR="007A6457" w:rsidRPr="00777D9D" w:rsidRDefault="007A6457" w:rsidP="007A6457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A0F4B25" w14:textId="5DB66686" w:rsidR="007A6457" w:rsidRPr="00777D9D" w:rsidRDefault="007A6457" w:rsidP="007A6457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457">
              <w:rPr>
                <w:rFonts w:ascii="Arial" w:hAnsi="Arial" w:cs="Arial"/>
                <w:color w:val="0070C0"/>
                <w:sz w:val="16"/>
                <w:szCs w:val="16"/>
              </w:rPr>
              <w:t xml:space="preserve">Ex. </w:t>
            </w:r>
            <w:r w:rsidR="00361BF8"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77C29358" w14:textId="32E9353A" w:rsidR="007A6457" w:rsidRPr="00777D9D" w:rsidRDefault="007A6457" w:rsidP="007A6457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A6457">
              <w:rPr>
                <w:rFonts w:ascii="Arial" w:hAnsi="Arial" w:cs="Arial"/>
                <w:color w:val="0070C0"/>
                <w:sz w:val="16"/>
                <w:szCs w:val="16"/>
              </w:rPr>
              <w:t>Ex</w:t>
            </w:r>
            <w:proofErr w:type="spellEnd"/>
            <w:r w:rsidRPr="007A6457">
              <w:rPr>
                <w:rFonts w:ascii="Arial" w:hAnsi="Arial" w:cs="Arial"/>
                <w:color w:val="0070C0"/>
                <w:sz w:val="16"/>
                <w:szCs w:val="16"/>
              </w:rPr>
              <w:t xml:space="preserve">: </w:t>
            </w:r>
            <w:r w:rsidR="00361BF8">
              <w:rPr>
                <w:rFonts w:ascii="Arial" w:hAnsi="Arial" w:cs="Arial"/>
                <w:color w:val="0070C0"/>
                <w:sz w:val="16"/>
                <w:szCs w:val="16"/>
              </w:rPr>
              <w:t>1</w:t>
            </w:r>
          </w:p>
        </w:tc>
        <w:tc>
          <w:tcPr>
            <w:tcW w:w="928" w:type="dxa"/>
            <w:shd w:val="clear" w:color="auto" w:fill="00B050"/>
            <w:vAlign w:val="center"/>
          </w:tcPr>
          <w:p w14:paraId="7E9B8D0D" w14:textId="5AE67FD4" w:rsidR="007A6457" w:rsidRPr="00823615" w:rsidRDefault="00823615" w:rsidP="007A6457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615">
              <w:rPr>
                <w:rFonts w:ascii="Arial" w:hAnsi="Arial" w:cs="Arial"/>
                <w:sz w:val="16"/>
                <w:szCs w:val="16"/>
              </w:rPr>
              <w:t>Baixo</w:t>
            </w:r>
          </w:p>
        </w:tc>
        <w:tc>
          <w:tcPr>
            <w:tcW w:w="1947" w:type="dxa"/>
            <w:shd w:val="clear" w:color="auto" w:fill="D5DCE4" w:themeFill="text2" w:themeFillTint="33"/>
            <w:vAlign w:val="center"/>
          </w:tcPr>
          <w:p w14:paraId="307F361E" w14:textId="77777777" w:rsidR="007A6457" w:rsidRPr="00777D9D" w:rsidRDefault="007A6457" w:rsidP="007A6457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14:paraId="1B4BE342" w14:textId="77777777" w:rsidR="007A6457" w:rsidRPr="00777D9D" w:rsidRDefault="007A6457" w:rsidP="007A6457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ACB9CA" w:themeFill="text2" w:themeFillTint="66"/>
            <w:vAlign w:val="center"/>
          </w:tcPr>
          <w:p w14:paraId="495A23F5" w14:textId="77777777" w:rsidR="007A6457" w:rsidRPr="00777D9D" w:rsidRDefault="007A6457" w:rsidP="007A6457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ACB9CA" w:themeFill="text2" w:themeFillTint="66"/>
            <w:vAlign w:val="center"/>
          </w:tcPr>
          <w:p w14:paraId="222244B3" w14:textId="77777777" w:rsidR="007A6457" w:rsidRPr="00777D9D" w:rsidRDefault="007A6457" w:rsidP="007A6457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BF8" w:rsidRPr="00777D9D" w14:paraId="35FF12E6" w14:textId="77777777" w:rsidTr="00777D9D">
        <w:tc>
          <w:tcPr>
            <w:tcW w:w="1985" w:type="dxa"/>
            <w:vAlign w:val="center"/>
          </w:tcPr>
          <w:p w14:paraId="2C640E10" w14:textId="77777777" w:rsidR="00361BF8" w:rsidRPr="00777D9D" w:rsidRDefault="00361BF8" w:rsidP="00361BF8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 w:rsidRPr="00777D9D">
              <w:rPr>
                <w:rFonts w:ascii="Arial" w:hAnsi="Arial" w:cs="Arial"/>
                <w:sz w:val="16"/>
                <w:szCs w:val="16"/>
              </w:rPr>
              <w:t xml:space="preserve">3. </w:t>
            </w:r>
          </w:p>
        </w:tc>
        <w:tc>
          <w:tcPr>
            <w:tcW w:w="1701" w:type="dxa"/>
            <w:vAlign w:val="center"/>
          </w:tcPr>
          <w:p w14:paraId="157C3A4E" w14:textId="77777777" w:rsidR="00361BF8" w:rsidRPr="00777D9D" w:rsidRDefault="00361BF8" w:rsidP="00361BF8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59D5888B" w14:textId="77777777" w:rsidR="00361BF8" w:rsidRPr="00777D9D" w:rsidRDefault="00361BF8" w:rsidP="00361BF8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FE41DE6" w14:textId="5212BBCA" w:rsidR="00361BF8" w:rsidRPr="00777D9D" w:rsidRDefault="00361BF8" w:rsidP="00361BF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457">
              <w:rPr>
                <w:rFonts w:ascii="Arial" w:hAnsi="Arial" w:cs="Arial"/>
                <w:color w:val="0070C0"/>
                <w:sz w:val="16"/>
                <w:szCs w:val="16"/>
              </w:rPr>
              <w:t xml:space="preserve">Ex.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1D5C05DB" w14:textId="2DC0C87B" w:rsidR="00361BF8" w:rsidRPr="00777D9D" w:rsidRDefault="00361BF8" w:rsidP="00361BF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A6457">
              <w:rPr>
                <w:rFonts w:ascii="Arial" w:hAnsi="Arial" w:cs="Arial"/>
                <w:color w:val="0070C0"/>
                <w:sz w:val="16"/>
                <w:szCs w:val="16"/>
              </w:rPr>
              <w:t>Ex</w:t>
            </w:r>
            <w:proofErr w:type="spellEnd"/>
            <w:r w:rsidRPr="007A6457">
              <w:rPr>
                <w:rFonts w:ascii="Arial" w:hAnsi="Arial" w:cs="Arial"/>
                <w:color w:val="0070C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5</w:t>
            </w:r>
          </w:p>
        </w:tc>
        <w:tc>
          <w:tcPr>
            <w:tcW w:w="928" w:type="dxa"/>
            <w:shd w:val="clear" w:color="auto" w:fill="FF0000"/>
            <w:vAlign w:val="center"/>
          </w:tcPr>
          <w:p w14:paraId="6E595B6D" w14:textId="1C6ABA41" w:rsidR="00361BF8" w:rsidRPr="00823615" w:rsidRDefault="00823615" w:rsidP="00361BF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615">
              <w:rPr>
                <w:rFonts w:ascii="Arial" w:hAnsi="Arial" w:cs="Arial"/>
                <w:sz w:val="16"/>
                <w:szCs w:val="16"/>
              </w:rPr>
              <w:t>Alto</w:t>
            </w:r>
          </w:p>
        </w:tc>
        <w:tc>
          <w:tcPr>
            <w:tcW w:w="1947" w:type="dxa"/>
            <w:shd w:val="clear" w:color="auto" w:fill="D5DCE4" w:themeFill="text2" w:themeFillTint="33"/>
            <w:vAlign w:val="center"/>
          </w:tcPr>
          <w:p w14:paraId="75155FA1" w14:textId="77777777" w:rsidR="00361BF8" w:rsidRPr="00777D9D" w:rsidRDefault="00361BF8" w:rsidP="00361BF8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14:paraId="50028738" w14:textId="77777777" w:rsidR="00361BF8" w:rsidRPr="00777D9D" w:rsidRDefault="00361BF8" w:rsidP="00361BF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ACB9CA" w:themeFill="text2" w:themeFillTint="66"/>
            <w:vAlign w:val="center"/>
          </w:tcPr>
          <w:p w14:paraId="0C0A4032" w14:textId="77777777" w:rsidR="00361BF8" w:rsidRPr="00777D9D" w:rsidRDefault="00361BF8" w:rsidP="00361BF8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ACB9CA" w:themeFill="text2" w:themeFillTint="66"/>
            <w:vAlign w:val="center"/>
          </w:tcPr>
          <w:p w14:paraId="004D7145" w14:textId="77777777" w:rsidR="00361BF8" w:rsidRPr="00777D9D" w:rsidRDefault="00361BF8" w:rsidP="00361BF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1BF8" w:rsidRPr="00777D9D" w14:paraId="7916DC6A" w14:textId="77777777" w:rsidTr="00361BF8">
        <w:tc>
          <w:tcPr>
            <w:tcW w:w="1985" w:type="dxa"/>
            <w:vAlign w:val="center"/>
          </w:tcPr>
          <w:p w14:paraId="1584C931" w14:textId="35E93A3E" w:rsidR="00361BF8" w:rsidRPr="00777D9D" w:rsidRDefault="00361BF8" w:rsidP="00361BF8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701" w:type="dxa"/>
            <w:vAlign w:val="center"/>
          </w:tcPr>
          <w:p w14:paraId="2227112E" w14:textId="77777777" w:rsidR="00361BF8" w:rsidRPr="00777D9D" w:rsidRDefault="00361BF8" w:rsidP="00361BF8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4FCAC3EA" w14:textId="77777777" w:rsidR="00361BF8" w:rsidRPr="00777D9D" w:rsidRDefault="00361BF8" w:rsidP="00361BF8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0CAB64F" w14:textId="1D1E17E6" w:rsidR="00361BF8" w:rsidRPr="00777D9D" w:rsidRDefault="00361BF8" w:rsidP="00361BF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457">
              <w:rPr>
                <w:rFonts w:ascii="Arial" w:hAnsi="Arial" w:cs="Arial"/>
                <w:color w:val="0070C0"/>
                <w:sz w:val="16"/>
                <w:szCs w:val="16"/>
              </w:rPr>
              <w:t xml:space="preserve">Ex.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6BC0C76B" w14:textId="268794DE" w:rsidR="00361BF8" w:rsidRPr="00777D9D" w:rsidRDefault="00361BF8" w:rsidP="00361BF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A6457">
              <w:rPr>
                <w:rFonts w:ascii="Arial" w:hAnsi="Arial" w:cs="Arial"/>
                <w:color w:val="0070C0"/>
                <w:sz w:val="16"/>
                <w:szCs w:val="16"/>
              </w:rPr>
              <w:t>Ex</w:t>
            </w:r>
            <w:proofErr w:type="spellEnd"/>
            <w:r w:rsidRPr="007A6457">
              <w:rPr>
                <w:rFonts w:ascii="Arial" w:hAnsi="Arial" w:cs="Arial"/>
                <w:color w:val="0070C0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1</w:t>
            </w:r>
          </w:p>
        </w:tc>
        <w:tc>
          <w:tcPr>
            <w:tcW w:w="928" w:type="dxa"/>
            <w:shd w:val="clear" w:color="auto" w:fill="00B050"/>
            <w:vAlign w:val="center"/>
          </w:tcPr>
          <w:p w14:paraId="5DAF4217" w14:textId="5262FE3D" w:rsidR="00361BF8" w:rsidRPr="00823615" w:rsidRDefault="00823615" w:rsidP="00361BF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615">
              <w:rPr>
                <w:rFonts w:ascii="Arial" w:hAnsi="Arial" w:cs="Arial"/>
                <w:sz w:val="16"/>
                <w:szCs w:val="16"/>
              </w:rPr>
              <w:t>Baixo</w:t>
            </w:r>
          </w:p>
        </w:tc>
        <w:tc>
          <w:tcPr>
            <w:tcW w:w="1947" w:type="dxa"/>
            <w:shd w:val="clear" w:color="auto" w:fill="D5DCE4" w:themeFill="text2" w:themeFillTint="33"/>
            <w:vAlign w:val="center"/>
          </w:tcPr>
          <w:p w14:paraId="27874DB0" w14:textId="77777777" w:rsidR="00361BF8" w:rsidRPr="00777D9D" w:rsidRDefault="00361BF8" w:rsidP="00361BF8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0" w:type="dxa"/>
            <w:shd w:val="clear" w:color="auto" w:fill="D5DCE4" w:themeFill="text2" w:themeFillTint="33"/>
            <w:vAlign w:val="center"/>
          </w:tcPr>
          <w:p w14:paraId="0CBC30E8" w14:textId="77777777" w:rsidR="00361BF8" w:rsidRPr="00777D9D" w:rsidRDefault="00361BF8" w:rsidP="00361BF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6" w:type="dxa"/>
            <w:shd w:val="clear" w:color="auto" w:fill="ACB9CA" w:themeFill="text2" w:themeFillTint="66"/>
            <w:vAlign w:val="center"/>
          </w:tcPr>
          <w:p w14:paraId="2AACF133" w14:textId="77777777" w:rsidR="00361BF8" w:rsidRPr="00777D9D" w:rsidRDefault="00361BF8" w:rsidP="00361BF8">
            <w:pPr>
              <w:tabs>
                <w:tab w:val="left" w:pos="979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8" w:type="dxa"/>
            <w:shd w:val="clear" w:color="auto" w:fill="ACB9CA" w:themeFill="text2" w:themeFillTint="66"/>
            <w:vAlign w:val="center"/>
          </w:tcPr>
          <w:p w14:paraId="47ADFEDA" w14:textId="77777777" w:rsidR="00361BF8" w:rsidRPr="00777D9D" w:rsidRDefault="00361BF8" w:rsidP="00361BF8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D12CBEF" w14:textId="77777777" w:rsidR="00D7157F" w:rsidRDefault="00D7157F" w:rsidP="00D7157F">
      <w:pPr>
        <w:tabs>
          <w:tab w:val="left" w:pos="979"/>
        </w:tabs>
        <w:rPr>
          <w:rFonts w:ascii="Arial" w:hAnsi="Arial" w:cs="Arial"/>
          <w:sz w:val="20"/>
          <w:szCs w:val="20"/>
        </w:rPr>
      </w:pPr>
    </w:p>
    <w:p w14:paraId="43D7A9A2" w14:textId="77777777" w:rsidR="00D7157F" w:rsidRPr="006E5F86" w:rsidRDefault="00D7157F" w:rsidP="00D7157F">
      <w:pPr>
        <w:tabs>
          <w:tab w:val="left" w:pos="97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6E5F86">
        <w:rPr>
          <w:rFonts w:ascii="Arial" w:hAnsi="Arial" w:cs="Arial"/>
          <w:b/>
          <w:bCs/>
          <w:sz w:val="24"/>
          <w:szCs w:val="24"/>
        </w:rPr>
        <w:t>MATRIZ DE RISCO</w:t>
      </w:r>
    </w:p>
    <w:tbl>
      <w:tblPr>
        <w:tblStyle w:val="Tabelacomgrade1"/>
        <w:tblW w:w="8363" w:type="dxa"/>
        <w:tblInd w:w="2977" w:type="dxa"/>
        <w:tblLook w:val="04A0" w:firstRow="1" w:lastRow="0" w:firstColumn="1" w:lastColumn="0" w:noHBand="0" w:noVBand="1"/>
      </w:tblPr>
      <w:tblGrid>
        <w:gridCol w:w="567"/>
        <w:gridCol w:w="1559"/>
        <w:gridCol w:w="1219"/>
        <w:gridCol w:w="1276"/>
        <w:gridCol w:w="1417"/>
        <w:gridCol w:w="1134"/>
        <w:gridCol w:w="1191"/>
      </w:tblGrid>
      <w:tr w:rsidR="00777D9D" w:rsidRPr="00777D9D" w14:paraId="3D0E78A5" w14:textId="77777777" w:rsidTr="00777D9D">
        <w:trPr>
          <w:trHeight w:val="397"/>
        </w:trPr>
        <w:tc>
          <w:tcPr>
            <w:tcW w:w="567" w:type="dxa"/>
            <w:vMerge w:val="restart"/>
            <w:tcBorders>
              <w:top w:val="nil"/>
              <w:left w:val="nil"/>
            </w:tcBorders>
            <w:vAlign w:val="center"/>
          </w:tcPr>
          <w:p w14:paraId="69D5402E" w14:textId="77777777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  <w:p w14:paraId="350C0153" w14:textId="77777777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  <w:p w14:paraId="289B941C" w14:textId="77777777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</w:p>
          <w:p w14:paraId="738DD088" w14:textId="77777777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  <w:p w14:paraId="2285F3DC" w14:textId="77777777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  <w:p w14:paraId="07E8FB8B" w14:textId="77777777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14:paraId="1006B4F4" w14:textId="77777777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6C58A39E" w14:textId="77777777" w:rsidR="00777D9D" w:rsidRPr="00777D9D" w:rsidRDefault="00777D9D" w:rsidP="00777D9D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4"/>
                <w:szCs w:val="14"/>
              </w:rPr>
              <w:t>Muito Alto</w:t>
            </w: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1219" w:type="dxa"/>
            <w:shd w:val="clear" w:color="auto" w:fill="FFD966" w:themeFill="accent4" w:themeFillTint="99"/>
            <w:vAlign w:val="center"/>
          </w:tcPr>
          <w:p w14:paraId="1F89E055" w14:textId="3C8FFEE5" w:rsidR="00777D9D" w:rsidRPr="00777D9D" w:rsidRDefault="007A6457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6457">
              <w:rPr>
                <w:rFonts w:ascii="Arial" w:hAnsi="Arial" w:cs="Arial"/>
                <w:color w:val="0070C0"/>
                <w:sz w:val="16"/>
                <w:szCs w:val="16"/>
              </w:rPr>
              <w:t>Risco 1</w:t>
            </w:r>
            <w:r w:rsidR="00361BF8">
              <w:rPr>
                <w:rFonts w:ascii="Arial" w:hAnsi="Arial" w:cs="Arial"/>
                <w:color w:val="0070C0"/>
                <w:sz w:val="16"/>
                <w:szCs w:val="16"/>
              </w:rPr>
              <w:t xml:space="preserve"> e 4</w:t>
            </w:r>
          </w:p>
        </w:tc>
        <w:tc>
          <w:tcPr>
            <w:tcW w:w="1276" w:type="dxa"/>
            <w:shd w:val="clear" w:color="auto" w:fill="FF0000"/>
            <w:vAlign w:val="center"/>
          </w:tcPr>
          <w:p w14:paraId="076FE124" w14:textId="162C0317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14:paraId="6A1CE7C2" w14:textId="5C0DBD82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14:paraId="71F3FAD4" w14:textId="318525F4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FF0000"/>
            <w:vAlign w:val="center"/>
          </w:tcPr>
          <w:p w14:paraId="37EA92CC" w14:textId="4CC23720" w:rsidR="00777D9D" w:rsidRPr="00777D9D" w:rsidRDefault="00361BF8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BF8">
              <w:rPr>
                <w:rFonts w:ascii="Arial" w:hAnsi="Arial" w:cs="Arial"/>
                <w:color w:val="0070C0"/>
                <w:sz w:val="16"/>
                <w:szCs w:val="16"/>
              </w:rPr>
              <w:t>Risco 3</w:t>
            </w:r>
          </w:p>
        </w:tc>
      </w:tr>
      <w:tr w:rsidR="00777D9D" w:rsidRPr="00777D9D" w14:paraId="2B9F4D9F" w14:textId="77777777" w:rsidTr="00777D9D">
        <w:trPr>
          <w:trHeight w:val="397"/>
        </w:trPr>
        <w:tc>
          <w:tcPr>
            <w:tcW w:w="567" w:type="dxa"/>
            <w:vMerge/>
            <w:tcBorders>
              <w:left w:val="nil"/>
            </w:tcBorders>
          </w:tcPr>
          <w:p w14:paraId="6F37384A" w14:textId="77777777" w:rsidR="00777D9D" w:rsidRPr="00777D9D" w:rsidRDefault="00777D9D" w:rsidP="00777D9D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347773BB" w14:textId="77777777" w:rsidR="00777D9D" w:rsidRPr="00777D9D" w:rsidRDefault="00777D9D" w:rsidP="00777D9D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4"/>
                <w:szCs w:val="14"/>
              </w:rPr>
              <w:t>Alto</w:t>
            </w: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</w:t>
            </w:r>
          </w:p>
        </w:tc>
        <w:tc>
          <w:tcPr>
            <w:tcW w:w="1219" w:type="dxa"/>
            <w:shd w:val="clear" w:color="auto" w:fill="FFD966" w:themeFill="accent4" w:themeFillTint="99"/>
            <w:vAlign w:val="center"/>
          </w:tcPr>
          <w:p w14:paraId="659FA8B8" w14:textId="44165C25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14:paraId="3918883D" w14:textId="25FF0959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0000"/>
            <w:vAlign w:val="center"/>
          </w:tcPr>
          <w:p w14:paraId="7D2F6D7D" w14:textId="0C2FEF61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14:paraId="1F8852BE" w14:textId="34827785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FF0000"/>
            <w:vAlign w:val="center"/>
          </w:tcPr>
          <w:p w14:paraId="4BDB0017" w14:textId="790E4BE5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D9D" w:rsidRPr="00777D9D" w14:paraId="1FCAEE1B" w14:textId="77777777" w:rsidTr="00777D9D">
        <w:trPr>
          <w:trHeight w:val="397"/>
        </w:trPr>
        <w:tc>
          <w:tcPr>
            <w:tcW w:w="567" w:type="dxa"/>
            <w:vMerge/>
            <w:tcBorders>
              <w:left w:val="nil"/>
            </w:tcBorders>
          </w:tcPr>
          <w:p w14:paraId="19718962" w14:textId="77777777" w:rsidR="00777D9D" w:rsidRPr="00777D9D" w:rsidRDefault="00777D9D" w:rsidP="00777D9D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33B0260E" w14:textId="77777777" w:rsidR="00777D9D" w:rsidRPr="00777D9D" w:rsidRDefault="00777D9D" w:rsidP="00777D9D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4"/>
                <w:szCs w:val="14"/>
              </w:rPr>
              <w:t>Médio</w:t>
            </w: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</w:t>
            </w:r>
          </w:p>
        </w:tc>
        <w:tc>
          <w:tcPr>
            <w:tcW w:w="1219" w:type="dxa"/>
            <w:shd w:val="clear" w:color="auto" w:fill="00B050"/>
            <w:vAlign w:val="center"/>
          </w:tcPr>
          <w:p w14:paraId="07B0BC6F" w14:textId="3EAF73FD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14:paraId="22399D88" w14:textId="7575AE5F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D966" w:themeFill="accent4" w:themeFillTint="99"/>
            <w:vAlign w:val="center"/>
          </w:tcPr>
          <w:p w14:paraId="175D2E85" w14:textId="0BDB41BD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14:paraId="6CCE5C10" w14:textId="47EDE0F0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FF0000"/>
            <w:vAlign w:val="center"/>
          </w:tcPr>
          <w:p w14:paraId="43AEB10C" w14:textId="28D9D5DA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D9D" w:rsidRPr="00777D9D" w14:paraId="6E3B0585" w14:textId="77777777" w:rsidTr="00777D9D">
        <w:trPr>
          <w:trHeight w:val="397"/>
        </w:trPr>
        <w:tc>
          <w:tcPr>
            <w:tcW w:w="567" w:type="dxa"/>
            <w:vMerge/>
            <w:tcBorders>
              <w:left w:val="nil"/>
            </w:tcBorders>
          </w:tcPr>
          <w:p w14:paraId="471D45FE" w14:textId="77777777" w:rsidR="00777D9D" w:rsidRPr="00777D9D" w:rsidRDefault="00777D9D" w:rsidP="00777D9D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4913065A" w14:textId="77777777" w:rsidR="00777D9D" w:rsidRPr="00777D9D" w:rsidRDefault="00777D9D" w:rsidP="00777D9D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4"/>
                <w:szCs w:val="14"/>
              </w:rPr>
              <w:t>Baixo</w:t>
            </w: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2</w:t>
            </w:r>
          </w:p>
        </w:tc>
        <w:tc>
          <w:tcPr>
            <w:tcW w:w="1219" w:type="dxa"/>
            <w:shd w:val="clear" w:color="auto" w:fill="00B050"/>
            <w:vAlign w:val="center"/>
          </w:tcPr>
          <w:p w14:paraId="79E785CE" w14:textId="58C0D1C3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D966" w:themeFill="accent4" w:themeFillTint="99"/>
            <w:vAlign w:val="center"/>
          </w:tcPr>
          <w:p w14:paraId="42052B3E" w14:textId="2FCCA41E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D966" w:themeFill="accent4" w:themeFillTint="99"/>
            <w:vAlign w:val="center"/>
          </w:tcPr>
          <w:p w14:paraId="5B58C9A8" w14:textId="7A1FC4C5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14:paraId="783D0D97" w14:textId="117CC1B4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FF0000"/>
            <w:vAlign w:val="center"/>
          </w:tcPr>
          <w:p w14:paraId="593F58B5" w14:textId="6C0185F4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D9D" w:rsidRPr="00777D9D" w14:paraId="3353BB3E" w14:textId="77777777" w:rsidTr="00777D9D">
        <w:trPr>
          <w:trHeight w:val="397"/>
        </w:trPr>
        <w:tc>
          <w:tcPr>
            <w:tcW w:w="567" w:type="dxa"/>
            <w:vMerge/>
            <w:tcBorders>
              <w:left w:val="nil"/>
              <w:bottom w:val="nil"/>
            </w:tcBorders>
          </w:tcPr>
          <w:p w14:paraId="694FC37D" w14:textId="77777777" w:rsidR="00777D9D" w:rsidRPr="00777D9D" w:rsidRDefault="00777D9D" w:rsidP="00777D9D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  <w:vAlign w:val="center"/>
          </w:tcPr>
          <w:p w14:paraId="340B7C23" w14:textId="77777777" w:rsidR="00777D9D" w:rsidRPr="00777D9D" w:rsidRDefault="00777D9D" w:rsidP="00777D9D">
            <w:pPr>
              <w:tabs>
                <w:tab w:val="left" w:pos="979"/>
              </w:tabs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4"/>
                <w:szCs w:val="14"/>
              </w:rPr>
              <w:t>Muito baixo</w:t>
            </w: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219" w:type="dxa"/>
            <w:shd w:val="clear" w:color="auto" w:fill="00B050"/>
            <w:vAlign w:val="center"/>
          </w:tcPr>
          <w:p w14:paraId="37A60981" w14:textId="39C03F8D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00B050"/>
            <w:vAlign w:val="center"/>
          </w:tcPr>
          <w:p w14:paraId="77C77BF1" w14:textId="6ED221F3" w:rsidR="00777D9D" w:rsidRPr="00777D9D" w:rsidRDefault="00361BF8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1BF8">
              <w:rPr>
                <w:rFonts w:ascii="Arial" w:hAnsi="Arial" w:cs="Arial"/>
                <w:color w:val="0070C0"/>
                <w:sz w:val="16"/>
                <w:szCs w:val="16"/>
              </w:rPr>
              <w:t>Risco 2</w:t>
            </w:r>
          </w:p>
        </w:tc>
        <w:tc>
          <w:tcPr>
            <w:tcW w:w="1417" w:type="dxa"/>
            <w:shd w:val="clear" w:color="auto" w:fill="00B050"/>
            <w:vAlign w:val="center"/>
          </w:tcPr>
          <w:p w14:paraId="3AEAC3D6" w14:textId="235BBA5F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D966" w:themeFill="accent4" w:themeFillTint="99"/>
            <w:vAlign w:val="center"/>
          </w:tcPr>
          <w:p w14:paraId="5B67C92C" w14:textId="33140DA1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FFD966" w:themeFill="accent4" w:themeFillTint="99"/>
            <w:vAlign w:val="center"/>
          </w:tcPr>
          <w:p w14:paraId="379D946C" w14:textId="783C0EE3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7D9D" w:rsidRPr="00777D9D" w14:paraId="1AA6808E" w14:textId="77777777" w:rsidTr="00EC43D3">
        <w:trPr>
          <w:trHeight w:val="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43025B" w14:textId="77777777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E25D0" w14:textId="77777777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left w:val="nil"/>
              <w:right w:val="nil"/>
            </w:tcBorders>
          </w:tcPr>
          <w:p w14:paraId="28BD84B7" w14:textId="77777777" w:rsidR="00777D9D" w:rsidRPr="00777D9D" w:rsidRDefault="00777D9D" w:rsidP="00777D9D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  <w:p w14:paraId="09992664" w14:textId="77777777" w:rsidR="00777D9D" w:rsidRPr="00777D9D" w:rsidRDefault="00777D9D" w:rsidP="00777D9D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77D9D">
              <w:rPr>
                <w:rFonts w:ascii="Arial" w:hAnsi="Arial" w:cs="Arial"/>
                <w:b/>
                <w:bCs/>
                <w:sz w:val="14"/>
                <w:szCs w:val="14"/>
              </w:rPr>
              <w:t>Raro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53628FDC" w14:textId="77777777" w:rsidR="00777D9D" w:rsidRPr="00777D9D" w:rsidRDefault="00777D9D" w:rsidP="00777D9D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  <w:p w14:paraId="0735DA58" w14:textId="77777777" w:rsidR="00777D9D" w:rsidRPr="00777D9D" w:rsidRDefault="00777D9D" w:rsidP="00777D9D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77D9D">
              <w:rPr>
                <w:rFonts w:ascii="Arial" w:hAnsi="Arial" w:cs="Arial"/>
                <w:b/>
                <w:bCs/>
                <w:sz w:val="14"/>
                <w:szCs w:val="14"/>
              </w:rPr>
              <w:t>Pouco Provável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14:paraId="38061944" w14:textId="77777777" w:rsidR="00777D9D" w:rsidRPr="00777D9D" w:rsidRDefault="00777D9D" w:rsidP="00777D9D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  <w:p w14:paraId="5D04217D" w14:textId="77777777" w:rsidR="00777D9D" w:rsidRPr="00777D9D" w:rsidRDefault="00777D9D" w:rsidP="00777D9D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77D9D">
              <w:rPr>
                <w:rFonts w:ascii="Arial" w:hAnsi="Arial" w:cs="Arial"/>
                <w:b/>
                <w:bCs/>
                <w:sz w:val="14"/>
                <w:szCs w:val="14"/>
              </w:rPr>
              <w:t>Provável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285A5CF" w14:textId="77777777" w:rsidR="00777D9D" w:rsidRPr="00777D9D" w:rsidRDefault="00777D9D" w:rsidP="00777D9D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  <w:p w14:paraId="5C36B12B" w14:textId="77777777" w:rsidR="00777D9D" w:rsidRPr="00777D9D" w:rsidRDefault="00777D9D" w:rsidP="00777D9D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77D9D">
              <w:rPr>
                <w:rFonts w:ascii="Arial" w:hAnsi="Arial" w:cs="Arial"/>
                <w:b/>
                <w:bCs/>
                <w:sz w:val="14"/>
                <w:szCs w:val="14"/>
              </w:rPr>
              <w:t>Muito Provável</w:t>
            </w:r>
          </w:p>
        </w:tc>
        <w:tc>
          <w:tcPr>
            <w:tcW w:w="1191" w:type="dxa"/>
            <w:tcBorders>
              <w:left w:val="nil"/>
              <w:right w:val="nil"/>
            </w:tcBorders>
          </w:tcPr>
          <w:p w14:paraId="39379697" w14:textId="77777777" w:rsidR="00777D9D" w:rsidRPr="00777D9D" w:rsidRDefault="00777D9D" w:rsidP="00777D9D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7D9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  <w:p w14:paraId="2498F2C7" w14:textId="77777777" w:rsidR="00777D9D" w:rsidRPr="00777D9D" w:rsidRDefault="00777D9D" w:rsidP="00777D9D">
            <w:pPr>
              <w:tabs>
                <w:tab w:val="left" w:pos="979"/>
              </w:tabs>
              <w:spacing w:after="6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77D9D">
              <w:rPr>
                <w:rFonts w:ascii="Arial" w:hAnsi="Arial" w:cs="Arial"/>
                <w:b/>
                <w:bCs/>
                <w:sz w:val="14"/>
                <w:szCs w:val="14"/>
              </w:rPr>
              <w:t>Praticamente certo</w:t>
            </w:r>
          </w:p>
        </w:tc>
      </w:tr>
      <w:tr w:rsidR="00777D9D" w:rsidRPr="00777D9D" w14:paraId="790A4FA5" w14:textId="77777777" w:rsidTr="00EC43D3">
        <w:trPr>
          <w:trHeight w:val="44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9E8D46" w14:textId="77777777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670F" w14:textId="77777777" w:rsidR="00777D9D" w:rsidRPr="00777D9D" w:rsidRDefault="00777D9D" w:rsidP="00777D9D">
            <w:pPr>
              <w:tabs>
                <w:tab w:val="left" w:pos="97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tcBorders>
              <w:left w:val="nil"/>
              <w:bottom w:val="nil"/>
              <w:right w:val="nil"/>
            </w:tcBorders>
          </w:tcPr>
          <w:p w14:paraId="20E47FDF" w14:textId="77777777" w:rsidR="00777D9D" w:rsidRPr="00777D9D" w:rsidRDefault="00777D9D" w:rsidP="00777D9D">
            <w:pPr>
              <w:tabs>
                <w:tab w:val="left" w:pos="979"/>
              </w:tabs>
              <w:spacing w:before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7D9D">
              <w:rPr>
                <w:rFonts w:ascii="Arial" w:hAnsi="Arial" w:cs="Arial"/>
                <w:b/>
                <w:bCs/>
                <w:sz w:val="18"/>
                <w:szCs w:val="18"/>
              </w:rPr>
              <w:t>PROBABILIDADE</w:t>
            </w:r>
          </w:p>
        </w:tc>
      </w:tr>
    </w:tbl>
    <w:p w14:paraId="2AC2F35F" w14:textId="77777777" w:rsidR="00C47293" w:rsidRDefault="00C47293" w:rsidP="00977772">
      <w:pPr>
        <w:tabs>
          <w:tab w:val="left" w:pos="979"/>
        </w:tabs>
        <w:rPr>
          <w:rFonts w:ascii="Arial" w:hAnsi="Arial" w:cs="Arial"/>
          <w:sz w:val="20"/>
          <w:szCs w:val="20"/>
        </w:rPr>
        <w:sectPr w:rsidR="00C47293" w:rsidSect="00D7157F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5970E74D" w14:textId="2E130566" w:rsidR="00D7157F" w:rsidRDefault="00D7157F" w:rsidP="00977772">
      <w:pPr>
        <w:tabs>
          <w:tab w:val="left" w:pos="979"/>
        </w:tabs>
        <w:rPr>
          <w:rFonts w:ascii="Arial" w:hAnsi="Arial" w:cs="Arial"/>
          <w:sz w:val="20"/>
          <w:szCs w:val="20"/>
        </w:rPr>
      </w:pPr>
    </w:p>
    <w:p w14:paraId="77998E31" w14:textId="77777777" w:rsidR="00C47293" w:rsidRDefault="00C47293" w:rsidP="00C47293">
      <w:pPr>
        <w:jc w:val="both"/>
        <w:rPr>
          <w:rFonts w:ascii="Arial" w:hAnsi="Arial" w:cs="Arial"/>
          <w:sz w:val="20"/>
          <w:szCs w:val="20"/>
        </w:rPr>
      </w:pPr>
    </w:p>
    <w:p w14:paraId="58F0DB7F" w14:textId="77777777" w:rsidR="00C47293" w:rsidRDefault="00C47293" w:rsidP="008A3358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B216DFB" w14:textId="7D5A4582" w:rsidR="00C47293" w:rsidRDefault="00C47293" w:rsidP="008A3358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A3358">
        <w:rPr>
          <w:rFonts w:ascii="Arial" w:hAnsi="Arial" w:cs="Arial"/>
          <w:b/>
          <w:bCs/>
          <w:sz w:val="18"/>
          <w:szCs w:val="18"/>
        </w:rPr>
        <w:t>Responsável</w:t>
      </w:r>
      <w:r w:rsidR="00CA0CB2">
        <w:rPr>
          <w:rFonts w:ascii="Arial" w:hAnsi="Arial" w:cs="Arial"/>
          <w:b/>
          <w:bCs/>
          <w:sz w:val="18"/>
          <w:szCs w:val="18"/>
        </w:rPr>
        <w:t>(</w:t>
      </w:r>
      <w:proofErr w:type="spellStart"/>
      <w:r w:rsidR="00CA0CB2">
        <w:rPr>
          <w:rFonts w:ascii="Arial" w:hAnsi="Arial" w:cs="Arial"/>
          <w:b/>
          <w:bCs/>
          <w:sz w:val="18"/>
          <w:szCs w:val="18"/>
        </w:rPr>
        <w:t>is</w:t>
      </w:r>
      <w:proofErr w:type="spellEnd"/>
      <w:r w:rsidR="00CA0CB2">
        <w:rPr>
          <w:rFonts w:ascii="Arial" w:hAnsi="Arial" w:cs="Arial"/>
          <w:b/>
          <w:bCs/>
          <w:sz w:val="18"/>
          <w:szCs w:val="18"/>
        </w:rPr>
        <w:t>)</w:t>
      </w:r>
      <w:r w:rsidRPr="008A3358">
        <w:rPr>
          <w:rFonts w:ascii="Arial" w:hAnsi="Arial" w:cs="Arial"/>
          <w:b/>
          <w:bCs/>
          <w:sz w:val="18"/>
          <w:szCs w:val="18"/>
        </w:rPr>
        <w:t xml:space="preserve"> pela Elaboração</w:t>
      </w:r>
      <w:r w:rsidR="008A3358" w:rsidRPr="008A3358">
        <w:rPr>
          <w:rFonts w:ascii="Arial" w:hAnsi="Arial" w:cs="Arial"/>
          <w:b/>
          <w:bCs/>
          <w:sz w:val="18"/>
          <w:szCs w:val="18"/>
        </w:rPr>
        <w:t xml:space="preserve"> do ETP</w:t>
      </w:r>
      <w:r w:rsidR="00CA0CB2">
        <w:rPr>
          <w:rFonts w:ascii="Arial" w:hAnsi="Arial" w:cs="Arial"/>
          <w:b/>
          <w:bCs/>
          <w:sz w:val="18"/>
          <w:szCs w:val="18"/>
        </w:rPr>
        <w:t>:</w:t>
      </w:r>
    </w:p>
    <w:p w14:paraId="0F5FF94F" w14:textId="77777777" w:rsidR="008A3358" w:rsidRDefault="008A3358" w:rsidP="008A33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C868910" w14:textId="77777777" w:rsidR="008A3358" w:rsidRDefault="008A3358" w:rsidP="008A33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1E0ADA9" w14:textId="1F74420E" w:rsidR="008A3358" w:rsidRPr="008A3358" w:rsidRDefault="008A3358" w:rsidP="008A3358">
      <w:pPr>
        <w:spacing w:after="0" w:line="240" w:lineRule="auto"/>
        <w:jc w:val="center"/>
        <w:rPr>
          <w:rFonts w:ascii="Arial" w:hAnsi="Arial" w:cs="Arial"/>
          <w:i/>
          <w:iCs/>
          <w:color w:val="AEAAAA" w:themeColor="background2" w:themeShade="BF"/>
          <w:sz w:val="18"/>
          <w:szCs w:val="18"/>
        </w:rPr>
      </w:pPr>
      <w:r w:rsidRPr="008A3358">
        <w:rPr>
          <w:rFonts w:ascii="Arial" w:hAnsi="Arial" w:cs="Arial"/>
          <w:i/>
          <w:iCs/>
          <w:color w:val="AEAAAA" w:themeColor="background2" w:themeShade="BF"/>
          <w:sz w:val="18"/>
          <w:szCs w:val="18"/>
        </w:rPr>
        <w:t>(assinado eletronicamente)</w:t>
      </w:r>
    </w:p>
    <w:p w14:paraId="6B4A2040" w14:textId="42327CC9" w:rsidR="008A3358" w:rsidRPr="008A3358" w:rsidRDefault="008A3358" w:rsidP="008A3358">
      <w:pPr>
        <w:spacing w:after="0" w:line="240" w:lineRule="auto"/>
        <w:jc w:val="center"/>
        <w:rPr>
          <w:rFonts w:ascii="Arial" w:hAnsi="Arial" w:cs="Arial"/>
          <w:color w:val="FF0000"/>
          <w:sz w:val="18"/>
          <w:szCs w:val="18"/>
        </w:rPr>
      </w:pPr>
      <w:r w:rsidRPr="008A3358">
        <w:rPr>
          <w:rFonts w:ascii="Arial" w:hAnsi="Arial" w:cs="Arial"/>
          <w:color w:val="FF0000"/>
          <w:sz w:val="18"/>
          <w:szCs w:val="18"/>
        </w:rPr>
        <w:t>Nome</w:t>
      </w:r>
    </w:p>
    <w:p w14:paraId="1C33EFD5" w14:textId="0F7E6BF4" w:rsidR="008A3358" w:rsidRPr="008A3358" w:rsidRDefault="008A3358" w:rsidP="008A3358">
      <w:pPr>
        <w:spacing w:after="0" w:line="240" w:lineRule="auto"/>
        <w:jc w:val="center"/>
        <w:rPr>
          <w:rFonts w:ascii="Arial" w:hAnsi="Arial" w:cs="Arial"/>
          <w:color w:val="FF0000"/>
          <w:sz w:val="18"/>
          <w:szCs w:val="18"/>
        </w:rPr>
      </w:pPr>
      <w:r w:rsidRPr="008A3358">
        <w:rPr>
          <w:rFonts w:ascii="Arial" w:hAnsi="Arial" w:cs="Arial"/>
          <w:color w:val="FF0000"/>
          <w:sz w:val="18"/>
          <w:szCs w:val="18"/>
        </w:rPr>
        <w:t>Setor</w:t>
      </w:r>
    </w:p>
    <w:p w14:paraId="23A2E14B" w14:textId="710373B2" w:rsidR="008A3358" w:rsidRPr="008A3358" w:rsidRDefault="008A3358" w:rsidP="008A3358">
      <w:pPr>
        <w:spacing w:after="0" w:line="240" w:lineRule="auto"/>
        <w:jc w:val="center"/>
        <w:rPr>
          <w:rFonts w:ascii="Arial" w:hAnsi="Arial" w:cs="Arial"/>
          <w:color w:val="FF0000"/>
          <w:sz w:val="18"/>
          <w:szCs w:val="18"/>
        </w:rPr>
      </w:pPr>
      <w:r w:rsidRPr="008A3358">
        <w:rPr>
          <w:rFonts w:ascii="Arial" w:hAnsi="Arial" w:cs="Arial"/>
          <w:color w:val="FF0000"/>
          <w:sz w:val="18"/>
          <w:szCs w:val="18"/>
        </w:rPr>
        <w:t>Unidade</w:t>
      </w:r>
    </w:p>
    <w:p w14:paraId="13C6B004" w14:textId="77777777" w:rsidR="008A3358" w:rsidRPr="00BA67B6" w:rsidRDefault="008A3358" w:rsidP="008A33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C84FDAA" w14:textId="77777777" w:rsidR="00C47293" w:rsidRPr="00BA67B6" w:rsidRDefault="00C47293" w:rsidP="008A335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0393860" w14:textId="77777777" w:rsidR="00C47293" w:rsidRPr="00BA67B6" w:rsidRDefault="00C47293" w:rsidP="008A3358">
      <w:pPr>
        <w:spacing w:after="0" w:line="240" w:lineRule="auto"/>
        <w:rPr>
          <w:rFonts w:ascii="Arial" w:eastAsia="Calibri" w:hAnsi="Arial" w:cs="Arial"/>
          <w:kern w:val="1"/>
          <w:sz w:val="18"/>
          <w:szCs w:val="18"/>
          <w:lang w:eastAsia="zh-CN"/>
        </w:rPr>
      </w:pPr>
    </w:p>
    <w:p w14:paraId="4E347A0A" w14:textId="7D1C19F7" w:rsidR="00C47293" w:rsidRPr="00BA67B6" w:rsidRDefault="00C47293" w:rsidP="008A3358">
      <w:pPr>
        <w:spacing w:after="0" w:line="240" w:lineRule="auto"/>
        <w:rPr>
          <w:rFonts w:ascii="Arial" w:eastAsia="Calibri" w:hAnsi="Arial" w:cs="Arial"/>
          <w:kern w:val="1"/>
          <w:sz w:val="18"/>
          <w:szCs w:val="18"/>
          <w:lang w:eastAsia="zh-CN"/>
        </w:rPr>
      </w:pPr>
      <w:r w:rsidRPr="00BA67B6">
        <w:rPr>
          <w:rFonts w:ascii="Arial" w:eastAsia="Calibri" w:hAnsi="Arial" w:cs="Arial"/>
          <w:b/>
          <w:bCs/>
          <w:kern w:val="1"/>
          <w:sz w:val="18"/>
          <w:szCs w:val="18"/>
          <w:lang w:eastAsia="zh-CN"/>
        </w:rPr>
        <w:t>Data da Elaboração</w:t>
      </w:r>
      <w:r w:rsidRPr="00BA67B6">
        <w:rPr>
          <w:rFonts w:ascii="Arial" w:eastAsia="Calibri" w:hAnsi="Arial" w:cs="Arial"/>
          <w:kern w:val="1"/>
          <w:sz w:val="18"/>
          <w:szCs w:val="18"/>
          <w:lang w:eastAsia="zh-CN"/>
        </w:rPr>
        <w:t xml:space="preserve">: </w:t>
      </w:r>
      <w:proofErr w:type="spellStart"/>
      <w:r w:rsidR="008A3358" w:rsidRPr="008A3358">
        <w:rPr>
          <w:rFonts w:ascii="Arial" w:eastAsia="Calibri" w:hAnsi="Arial" w:cs="Arial"/>
          <w:color w:val="FF0000"/>
          <w:kern w:val="1"/>
          <w:sz w:val="18"/>
          <w:szCs w:val="18"/>
          <w:lang w:eastAsia="zh-CN"/>
        </w:rPr>
        <w:t>xx</w:t>
      </w:r>
      <w:proofErr w:type="spellEnd"/>
      <w:r w:rsidR="008A3358" w:rsidRPr="008A3358">
        <w:rPr>
          <w:rFonts w:ascii="Arial" w:eastAsia="Calibri" w:hAnsi="Arial" w:cs="Arial"/>
          <w:color w:val="FF0000"/>
          <w:kern w:val="1"/>
          <w:sz w:val="18"/>
          <w:szCs w:val="18"/>
          <w:lang w:eastAsia="zh-CN"/>
        </w:rPr>
        <w:t xml:space="preserve"> </w:t>
      </w:r>
      <w:r w:rsidR="008A3358">
        <w:rPr>
          <w:rFonts w:ascii="Arial" w:eastAsia="Calibri" w:hAnsi="Arial" w:cs="Arial"/>
          <w:kern w:val="1"/>
          <w:sz w:val="18"/>
          <w:szCs w:val="18"/>
          <w:lang w:eastAsia="zh-CN"/>
        </w:rPr>
        <w:t xml:space="preserve">de </w:t>
      </w:r>
      <w:proofErr w:type="spellStart"/>
      <w:r w:rsidR="008A3358" w:rsidRPr="008A3358">
        <w:rPr>
          <w:rFonts w:ascii="Arial" w:eastAsia="Calibri" w:hAnsi="Arial" w:cs="Arial"/>
          <w:color w:val="FF0000"/>
          <w:kern w:val="1"/>
          <w:sz w:val="18"/>
          <w:szCs w:val="18"/>
          <w:lang w:eastAsia="zh-CN"/>
        </w:rPr>
        <w:t>xxx</w:t>
      </w:r>
      <w:proofErr w:type="spellEnd"/>
      <w:r w:rsidR="008A3358" w:rsidRPr="008A3358">
        <w:rPr>
          <w:rFonts w:ascii="Arial" w:eastAsia="Calibri" w:hAnsi="Arial" w:cs="Arial"/>
          <w:color w:val="FF0000"/>
          <w:kern w:val="1"/>
          <w:sz w:val="18"/>
          <w:szCs w:val="18"/>
          <w:lang w:eastAsia="zh-CN"/>
        </w:rPr>
        <w:t xml:space="preserve"> </w:t>
      </w:r>
      <w:r w:rsidR="008A3358">
        <w:rPr>
          <w:rFonts w:ascii="Arial" w:eastAsia="Calibri" w:hAnsi="Arial" w:cs="Arial"/>
          <w:kern w:val="1"/>
          <w:sz w:val="18"/>
          <w:szCs w:val="18"/>
          <w:lang w:eastAsia="zh-CN"/>
        </w:rPr>
        <w:t xml:space="preserve">de </w:t>
      </w:r>
      <w:proofErr w:type="spellStart"/>
      <w:r w:rsidR="008A3358" w:rsidRPr="008A3358">
        <w:rPr>
          <w:rFonts w:ascii="Arial" w:eastAsia="Calibri" w:hAnsi="Arial" w:cs="Arial"/>
          <w:color w:val="FF0000"/>
          <w:kern w:val="1"/>
          <w:sz w:val="18"/>
          <w:szCs w:val="18"/>
          <w:lang w:eastAsia="zh-CN"/>
        </w:rPr>
        <w:t>xxxx</w:t>
      </w:r>
      <w:proofErr w:type="spellEnd"/>
      <w:r w:rsidR="008A3358">
        <w:rPr>
          <w:rFonts w:ascii="Arial" w:eastAsia="Calibri" w:hAnsi="Arial" w:cs="Arial"/>
          <w:kern w:val="1"/>
          <w:sz w:val="18"/>
          <w:szCs w:val="18"/>
          <w:lang w:eastAsia="zh-CN"/>
        </w:rPr>
        <w:t>.</w:t>
      </w:r>
    </w:p>
    <w:p w14:paraId="4E3AB031" w14:textId="77777777" w:rsidR="00C47293" w:rsidRDefault="00C47293" w:rsidP="008A33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862A7B" w14:textId="77777777" w:rsidR="00C47293" w:rsidRDefault="00C47293" w:rsidP="00C47293">
      <w:pPr>
        <w:rPr>
          <w:rFonts w:ascii="Arial" w:hAnsi="Arial" w:cs="Arial"/>
          <w:sz w:val="20"/>
          <w:szCs w:val="20"/>
        </w:rPr>
      </w:pPr>
    </w:p>
    <w:p w14:paraId="1ABA4945" w14:textId="77777777" w:rsidR="00C47293" w:rsidRDefault="00C47293" w:rsidP="00977772">
      <w:pPr>
        <w:tabs>
          <w:tab w:val="left" w:pos="979"/>
        </w:tabs>
        <w:rPr>
          <w:rFonts w:ascii="Arial" w:hAnsi="Arial" w:cs="Arial"/>
          <w:sz w:val="20"/>
          <w:szCs w:val="20"/>
        </w:rPr>
      </w:pPr>
    </w:p>
    <w:sectPr w:rsidR="00C47293" w:rsidSect="00C472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A0B4" w14:textId="77777777" w:rsidR="004062BA" w:rsidRDefault="004062BA" w:rsidP="00B956AF">
      <w:pPr>
        <w:spacing w:after="0" w:line="240" w:lineRule="auto"/>
      </w:pPr>
      <w:r>
        <w:separator/>
      </w:r>
    </w:p>
  </w:endnote>
  <w:endnote w:type="continuationSeparator" w:id="0">
    <w:p w14:paraId="03570C37" w14:textId="77777777" w:rsidR="004062BA" w:rsidRDefault="004062BA" w:rsidP="00B95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pranq eco sans">
    <w:altName w:val="Cambria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default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D64B" w14:textId="77777777" w:rsidR="00EC43D3" w:rsidRPr="005C7505" w:rsidRDefault="00EC43D3" w:rsidP="005C7505">
    <w:pPr>
      <w:spacing w:after="0" w:line="240" w:lineRule="auto"/>
      <w:jc w:val="center"/>
      <w:rPr>
        <w:rFonts w:ascii="Times New Roman" w:eastAsia="Times New Roman" w:hAnsi="Times New Roman" w:cs="Times New Roman"/>
        <w:kern w:val="2"/>
        <w:sz w:val="14"/>
        <w:szCs w:val="14"/>
        <w:lang w:eastAsia="zh-CN"/>
      </w:rPr>
    </w:pPr>
    <w:r w:rsidRPr="005C7505">
      <w:rPr>
        <w:rFonts w:ascii="Times New Roman" w:eastAsia="Times New Roman" w:hAnsi="Times New Roman" w:cs="Times New Roman"/>
        <w:noProof/>
        <w:kern w:val="2"/>
        <w:sz w:val="14"/>
        <w:szCs w:val="14"/>
        <w:lang w:eastAsia="zh-CN"/>
      </w:rPr>
      <w:drawing>
        <wp:anchor distT="0" distB="0" distL="0" distR="0" simplePos="0" relativeHeight="251660288" behindDoc="0" locked="0" layoutInCell="1" allowOverlap="1" wp14:anchorId="557BA321" wp14:editId="032E0B39">
          <wp:simplePos x="0" y="0"/>
          <wp:positionH relativeFrom="column">
            <wp:posOffset>6350</wp:posOffset>
          </wp:positionH>
          <wp:positionV relativeFrom="paragraph">
            <wp:posOffset>60325</wp:posOffset>
          </wp:positionV>
          <wp:extent cx="6120130" cy="48260"/>
          <wp:effectExtent l="0" t="0" r="0" b="8890"/>
          <wp:wrapSquare wrapText="largest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8260" r="-159" b="-8260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7505">
      <w:rPr>
        <w:rFonts w:ascii="Leelawadee" w:eastAsia="Times New Roman" w:hAnsi="Leelawadee" w:cs="Leelawadee"/>
        <w:b/>
        <w:bCs/>
        <w:color w:val="000000"/>
        <w:kern w:val="2"/>
        <w:sz w:val="14"/>
        <w:szCs w:val="14"/>
        <w:lang w:eastAsia="pt-BR"/>
      </w:rPr>
      <w:t>Coordenação de Governança me Aquisições | Diretoria Administrativa</w:t>
    </w:r>
  </w:p>
  <w:p w14:paraId="7EADBFA7" w14:textId="77777777" w:rsidR="00EC43D3" w:rsidRPr="005C7505" w:rsidRDefault="00EC43D3" w:rsidP="005C7505">
    <w:pPr>
      <w:spacing w:after="0" w:line="240" w:lineRule="auto"/>
      <w:jc w:val="center"/>
      <w:rPr>
        <w:rFonts w:ascii="Times New Roman" w:eastAsia="Times New Roman" w:hAnsi="Times New Roman" w:cs="Times New Roman"/>
        <w:kern w:val="2"/>
        <w:sz w:val="14"/>
        <w:szCs w:val="14"/>
        <w:lang w:eastAsia="zh-CN"/>
      </w:rPr>
    </w:pPr>
    <w:r w:rsidRPr="005C7505">
      <w:rPr>
        <w:rFonts w:ascii="Leelawadee" w:eastAsia="Times New Roman" w:hAnsi="Leelawadee" w:cs="Leelawadee"/>
        <w:color w:val="000000"/>
        <w:kern w:val="2"/>
        <w:sz w:val="14"/>
        <w:szCs w:val="14"/>
        <w:lang w:eastAsia="pt-BR"/>
      </w:rPr>
      <w:t>Rua Piquiri, 170, Rebouças – 80.230-140 – Curitiba – Paraná – Brasil – Fone: (41) 3330-4754</w:t>
    </w:r>
  </w:p>
  <w:p w14:paraId="6A9E63A6" w14:textId="5F3179D3" w:rsidR="00EC43D3" w:rsidRDefault="00EC43D3" w:rsidP="005C7505">
    <w:pPr>
      <w:spacing w:after="0" w:line="240" w:lineRule="auto"/>
      <w:jc w:val="center"/>
      <w:rPr>
        <w:rFonts w:ascii="Leelawadee" w:eastAsia="Times New Roman" w:hAnsi="Leelawadee" w:cs="Leelawadee"/>
        <w:kern w:val="2"/>
        <w:sz w:val="14"/>
        <w:szCs w:val="14"/>
        <w:lang w:eastAsia="pt-BR"/>
      </w:rPr>
    </w:pPr>
    <w:r w:rsidRPr="005C7505">
      <w:rPr>
        <w:rFonts w:ascii="Leelawadee" w:eastAsia="Times New Roman" w:hAnsi="Leelawadee" w:cs="Leelawadee"/>
        <w:kern w:val="2"/>
        <w:sz w:val="14"/>
        <w:szCs w:val="14"/>
        <w:lang w:eastAsia="pt-BR"/>
      </w:rPr>
      <w:t xml:space="preserve">www.saude.pr.gov.br – </w:t>
    </w:r>
    <w:hyperlink r:id="rId2" w:history="1">
      <w:r w:rsidRPr="00961D17">
        <w:rPr>
          <w:rStyle w:val="Hyperlink"/>
          <w:rFonts w:ascii="Leelawadee" w:eastAsia="Times New Roman" w:hAnsi="Leelawadee" w:cs="Leelawadee"/>
          <w:kern w:val="2"/>
          <w:sz w:val="14"/>
          <w:szCs w:val="14"/>
          <w:lang w:eastAsia="pt-BR"/>
        </w:rPr>
        <w:t>cgov.planejamento@sesa.pr.gov.br</w:t>
      </w:r>
    </w:hyperlink>
  </w:p>
  <w:p w14:paraId="7C770AC6" w14:textId="1FE63E7B" w:rsidR="00EC43D3" w:rsidRPr="005C7505" w:rsidRDefault="00EC43D3" w:rsidP="00B13CBB">
    <w:pPr>
      <w:spacing w:after="0" w:line="240" w:lineRule="auto"/>
      <w:jc w:val="right"/>
      <w:rPr>
        <w:rFonts w:ascii="Times New Roman" w:eastAsia="Times New Roman" w:hAnsi="Times New Roman" w:cs="Times New Roman"/>
        <w:kern w:val="2"/>
        <w:sz w:val="14"/>
        <w:szCs w:val="14"/>
        <w:lang w:eastAsia="zh-CN"/>
      </w:rPr>
    </w:pPr>
    <w:r>
      <w:rPr>
        <w:rFonts w:ascii="Leelawadee" w:eastAsia="Times New Roman" w:hAnsi="Leelawadee" w:cs="Leelawadee"/>
        <w:kern w:val="2"/>
        <w:sz w:val="14"/>
        <w:szCs w:val="14"/>
        <w:lang w:eastAsia="pt-BR"/>
      </w:rPr>
      <w:t>Versão 3 – 13.04.2023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59CC8" w14:textId="77777777" w:rsidR="004062BA" w:rsidRDefault="004062BA" w:rsidP="00B956AF">
      <w:pPr>
        <w:spacing w:after="0" w:line="240" w:lineRule="auto"/>
      </w:pPr>
      <w:r>
        <w:separator/>
      </w:r>
    </w:p>
  </w:footnote>
  <w:footnote w:type="continuationSeparator" w:id="0">
    <w:p w14:paraId="60F99144" w14:textId="77777777" w:rsidR="004062BA" w:rsidRDefault="004062BA" w:rsidP="00B95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D711" w14:textId="77777777" w:rsidR="00EC43D3" w:rsidRDefault="00EC43D3" w:rsidP="00B956AF">
    <w:pPr>
      <w:tabs>
        <w:tab w:val="left" w:pos="7320"/>
      </w:tabs>
      <w:suppressAutoHyphens/>
      <w:spacing w:after="0" w:line="240" w:lineRule="auto"/>
      <w:ind w:right="2608"/>
      <w:jc w:val="center"/>
      <w:rPr>
        <w:rFonts w:ascii="Leelawadee" w:eastAsia="Times New Roman" w:hAnsi="Leelawadee" w:cs="Leelawadee"/>
        <w:b/>
        <w:bCs/>
        <w:kern w:val="2"/>
        <w:sz w:val="24"/>
        <w:szCs w:val="24"/>
        <w:lang w:eastAsia="zh-CN"/>
      </w:rPr>
    </w:pPr>
    <w:r>
      <w:rPr>
        <w:rFonts w:ascii="Leelawadee" w:eastAsia="Times New Roman" w:hAnsi="Leelawadee" w:cs="Leelawadee"/>
        <w:b/>
        <w:bCs/>
        <w:noProof/>
        <w:kern w:val="2"/>
        <w:sz w:val="24"/>
        <w:szCs w:val="24"/>
        <w:lang w:eastAsia="zh-CN"/>
      </w:rPr>
      <w:drawing>
        <wp:anchor distT="0" distB="0" distL="114935" distR="114935" simplePos="0" relativeHeight="251659264" behindDoc="0" locked="0" layoutInCell="1" allowOverlap="1" wp14:anchorId="17EBFB0B" wp14:editId="530A8420">
          <wp:simplePos x="0" y="0"/>
          <wp:positionH relativeFrom="margin">
            <wp:align>right</wp:align>
          </wp:positionH>
          <wp:positionV relativeFrom="paragraph">
            <wp:posOffset>-29845</wp:posOffset>
          </wp:positionV>
          <wp:extent cx="1298575" cy="65392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6" t="-226" r="-116" b="-226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653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1C7088" w14:textId="77777777" w:rsidR="00EC43D3" w:rsidRPr="00B956AF" w:rsidRDefault="00EC43D3" w:rsidP="00B956AF">
    <w:pPr>
      <w:tabs>
        <w:tab w:val="left" w:pos="7320"/>
      </w:tabs>
      <w:suppressAutoHyphens/>
      <w:spacing w:after="0" w:line="240" w:lineRule="auto"/>
      <w:ind w:right="2608"/>
      <w:jc w:val="center"/>
      <w:rPr>
        <w:rFonts w:ascii="Times New Roman" w:eastAsia="Times New Roman" w:hAnsi="Times New Roman" w:cs="Times New Roman"/>
        <w:kern w:val="2"/>
        <w:sz w:val="20"/>
        <w:szCs w:val="20"/>
        <w:lang w:eastAsia="zh-CN"/>
      </w:rPr>
    </w:pPr>
    <w:r w:rsidRPr="00B956AF">
      <w:rPr>
        <w:rFonts w:ascii="Leelawadee" w:eastAsia="Times New Roman" w:hAnsi="Leelawadee" w:cs="Leelawadee"/>
        <w:b/>
        <w:bCs/>
        <w:kern w:val="2"/>
        <w:sz w:val="24"/>
        <w:szCs w:val="24"/>
        <w:lang w:eastAsia="zh-CN"/>
      </w:rPr>
      <w:t>SECRETARIA DE ESTADO DA SAÚDE</w:t>
    </w:r>
  </w:p>
  <w:p w14:paraId="2C15E494" w14:textId="77777777" w:rsidR="00EC43D3" w:rsidRPr="00B956AF" w:rsidRDefault="00EC43D3" w:rsidP="00B956AF">
    <w:pPr>
      <w:tabs>
        <w:tab w:val="left" w:pos="7320"/>
      </w:tabs>
      <w:suppressAutoHyphens/>
      <w:spacing w:after="0" w:line="240" w:lineRule="auto"/>
      <w:ind w:right="2608"/>
      <w:jc w:val="center"/>
      <w:rPr>
        <w:rFonts w:ascii="Leelawadee" w:eastAsia="Times New Roman" w:hAnsi="Leelawadee" w:cs="Leelawadee"/>
        <w:b/>
        <w:bCs/>
        <w:kern w:val="2"/>
        <w:sz w:val="24"/>
        <w:szCs w:val="24"/>
        <w:lang w:eastAsia="zh-CN"/>
      </w:rPr>
    </w:pPr>
    <w:r w:rsidRPr="00B956AF">
      <w:rPr>
        <w:rFonts w:ascii="Leelawadee" w:eastAsia="Times New Roman" w:hAnsi="Leelawadee" w:cs="Leelawadee"/>
        <w:b/>
        <w:bCs/>
        <w:kern w:val="2"/>
        <w:sz w:val="24"/>
        <w:szCs w:val="24"/>
        <w:lang w:eastAsia="zh-CN"/>
      </w:rPr>
      <w:t>DIRETORIA ADMINISTRATIVA</w:t>
    </w:r>
  </w:p>
  <w:p w14:paraId="5EEECD11" w14:textId="77777777" w:rsidR="00EC43D3" w:rsidRPr="00B956AF" w:rsidRDefault="00EC43D3" w:rsidP="00B956AF">
    <w:pPr>
      <w:tabs>
        <w:tab w:val="left" w:pos="7320"/>
      </w:tabs>
      <w:suppressAutoHyphens/>
      <w:spacing w:after="0" w:line="240" w:lineRule="auto"/>
      <w:ind w:right="2608"/>
      <w:jc w:val="center"/>
      <w:rPr>
        <w:rFonts w:ascii="Times New Roman" w:eastAsia="Times New Roman" w:hAnsi="Times New Roman" w:cs="Times New Roman"/>
        <w:kern w:val="2"/>
        <w:sz w:val="20"/>
        <w:szCs w:val="20"/>
        <w:lang w:eastAsia="zh-CN"/>
      </w:rPr>
    </w:pPr>
  </w:p>
  <w:p w14:paraId="0A3DF413" w14:textId="77777777" w:rsidR="00EC43D3" w:rsidRDefault="00EC43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E17"/>
    <w:multiLevelType w:val="multilevel"/>
    <w:tmpl w:val="281E574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89A6F90"/>
    <w:multiLevelType w:val="hybridMultilevel"/>
    <w:tmpl w:val="60C4DA6C"/>
    <w:lvl w:ilvl="0" w:tplc="088E89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2D0"/>
    <w:multiLevelType w:val="hybridMultilevel"/>
    <w:tmpl w:val="D39ED3A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A627C"/>
    <w:multiLevelType w:val="multilevel"/>
    <w:tmpl w:val="E0D05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914EC6"/>
    <w:multiLevelType w:val="hybridMultilevel"/>
    <w:tmpl w:val="7CCE4C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2302A"/>
    <w:multiLevelType w:val="multilevel"/>
    <w:tmpl w:val="03E4A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7C05703"/>
    <w:multiLevelType w:val="hybridMultilevel"/>
    <w:tmpl w:val="BF222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165A2"/>
    <w:multiLevelType w:val="multilevel"/>
    <w:tmpl w:val="AC467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447547801">
    <w:abstractNumId w:val="1"/>
  </w:num>
  <w:num w:numId="2" w16cid:durableId="1105689775">
    <w:abstractNumId w:val="4"/>
  </w:num>
  <w:num w:numId="3" w16cid:durableId="1074089373">
    <w:abstractNumId w:val="3"/>
  </w:num>
  <w:num w:numId="4" w16cid:durableId="1314144051">
    <w:abstractNumId w:val="5"/>
  </w:num>
  <w:num w:numId="5" w16cid:durableId="736364032">
    <w:abstractNumId w:val="0"/>
  </w:num>
  <w:num w:numId="6" w16cid:durableId="1677921960">
    <w:abstractNumId w:val="7"/>
  </w:num>
  <w:num w:numId="7" w16cid:durableId="287248370">
    <w:abstractNumId w:val="2"/>
  </w:num>
  <w:num w:numId="8" w16cid:durableId="18932312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5E"/>
    <w:rsid w:val="00001360"/>
    <w:rsid w:val="00002546"/>
    <w:rsid w:val="00010337"/>
    <w:rsid w:val="00014CA9"/>
    <w:rsid w:val="00033E06"/>
    <w:rsid w:val="00073EDC"/>
    <w:rsid w:val="000814D5"/>
    <w:rsid w:val="00085E0D"/>
    <w:rsid w:val="00085F6B"/>
    <w:rsid w:val="00091908"/>
    <w:rsid w:val="00095B8D"/>
    <w:rsid w:val="00096AFC"/>
    <w:rsid w:val="000B0F4B"/>
    <w:rsid w:val="000B5CC0"/>
    <w:rsid w:val="000C4F1B"/>
    <w:rsid w:val="000D7876"/>
    <w:rsid w:val="000E4D1F"/>
    <w:rsid w:val="000E72DA"/>
    <w:rsid w:val="00105379"/>
    <w:rsid w:val="00106907"/>
    <w:rsid w:val="001069A4"/>
    <w:rsid w:val="00112CC4"/>
    <w:rsid w:val="00113ECB"/>
    <w:rsid w:val="001667DF"/>
    <w:rsid w:val="00167941"/>
    <w:rsid w:val="00187F10"/>
    <w:rsid w:val="00195F5D"/>
    <w:rsid w:val="001A5269"/>
    <w:rsid w:val="001B7026"/>
    <w:rsid w:val="001C09F5"/>
    <w:rsid w:val="001C11FF"/>
    <w:rsid w:val="001D0349"/>
    <w:rsid w:val="001D1585"/>
    <w:rsid w:val="001E1038"/>
    <w:rsid w:val="001E6E5B"/>
    <w:rsid w:val="00204049"/>
    <w:rsid w:val="00207594"/>
    <w:rsid w:val="002135FD"/>
    <w:rsid w:val="00231E21"/>
    <w:rsid w:val="00231FA5"/>
    <w:rsid w:val="00232560"/>
    <w:rsid w:val="002351B0"/>
    <w:rsid w:val="00240FFD"/>
    <w:rsid w:val="002439D4"/>
    <w:rsid w:val="0024606E"/>
    <w:rsid w:val="00255E75"/>
    <w:rsid w:val="00271987"/>
    <w:rsid w:val="0028107C"/>
    <w:rsid w:val="00284B9C"/>
    <w:rsid w:val="00291C73"/>
    <w:rsid w:val="002B09FC"/>
    <w:rsid w:val="002C3A6E"/>
    <w:rsid w:val="002D0AFF"/>
    <w:rsid w:val="002D4250"/>
    <w:rsid w:val="00307948"/>
    <w:rsid w:val="00310687"/>
    <w:rsid w:val="003107B8"/>
    <w:rsid w:val="00321ED3"/>
    <w:rsid w:val="00324014"/>
    <w:rsid w:val="00324F00"/>
    <w:rsid w:val="00332B7C"/>
    <w:rsid w:val="00333948"/>
    <w:rsid w:val="00340C75"/>
    <w:rsid w:val="0034678D"/>
    <w:rsid w:val="00350DEC"/>
    <w:rsid w:val="00361BF8"/>
    <w:rsid w:val="003650EB"/>
    <w:rsid w:val="003A00CA"/>
    <w:rsid w:val="003A5C13"/>
    <w:rsid w:val="003B003C"/>
    <w:rsid w:val="003C4F8B"/>
    <w:rsid w:val="003F0A1D"/>
    <w:rsid w:val="003F24FC"/>
    <w:rsid w:val="004062BA"/>
    <w:rsid w:val="00407D77"/>
    <w:rsid w:val="004126BB"/>
    <w:rsid w:val="004157C2"/>
    <w:rsid w:val="00425414"/>
    <w:rsid w:val="004548FA"/>
    <w:rsid w:val="00457859"/>
    <w:rsid w:val="0048698E"/>
    <w:rsid w:val="004926E4"/>
    <w:rsid w:val="004948C2"/>
    <w:rsid w:val="004A0BBC"/>
    <w:rsid w:val="004A33D8"/>
    <w:rsid w:val="004A7FA4"/>
    <w:rsid w:val="004B2E2E"/>
    <w:rsid w:val="004B7884"/>
    <w:rsid w:val="004C4E09"/>
    <w:rsid w:val="004D0D8E"/>
    <w:rsid w:val="004E7198"/>
    <w:rsid w:val="004F4E00"/>
    <w:rsid w:val="005010DD"/>
    <w:rsid w:val="005016D7"/>
    <w:rsid w:val="0051687C"/>
    <w:rsid w:val="00516A6B"/>
    <w:rsid w:val="005222A7"/>
    <w:rsid w:val="00535B72"/>
    <w:rsid w:val="00545C84"/>
    <w:rsid w:val="00555F8D"/>
    <w:rsid w:val="00562FE6"/>
    <w:rsid w:val="00564484"/>
    <w:rsid w:val="00564B06"/>
    <w:rsid w:val="005710DF"/>
    <w:rsid w:val="0059616E"/>
    <w:rsid w:val="005A4066"/>
    <w:rsid w:val="005A44D7"/>
    <w:rsid w:val="005C7505"/>
    <w:rsid w:val="005E57CF"/>
    <w:rsid w:val="005F0AA8"/>
    <w:rsid w:val="005F1483"/>
    <w:rsid w:val="005F3CA9"/>
    <w:rsid w:val="005F46CB"/>
    <w:rsid w:val="005F63B7"/>
    <w:rsid w:val="00615524"/>
    <w:rsid w:val="00616BCA"/>
    <w:rsid w:val="0061759E"/>
    <w:rsid w:val="00630B1E"/>
    <w:rsid w:val="0063606C"/>
    <w:rsid w:val="006403D2"/>
    <w:rsid w:val="006458C5"/>
    <w:rsid w:val="006613C0"/>
    <w:rsid w:val="0067753F"/>
    <w:rsid w:val="006916D8"/>
    <w:rsid w:val="006A2E09"/>
    <w:rsid w:val="006B02B2"/>
    <w:rsid w:val="006B5C36"/>
    <w:rsid w:val="006C6915"/>
    <w:rsid w:val="006D5BCB"/>
    <w:rsid w:val="006D63DF"/>
    <w:rsid w:val="006E5F86"/>
    <w:rsid w:val="006E72B0"/>
    <w:rsid w:val="00702DAB"/>
    <w:rsid w:val="00706E6A"/>
    <w:rsid w:val="00725724"/>
    <w:rsid w:val="007257B2"/>
    <w:rsid w:val="007271DE"/>
    <w:rsid w:val="007364B0"/>
    <w:rsid w:val="00743F01"/>
    <w:rsid w:val="00750CA5"/>
    <w:rsid w:val="00754283"/>
    <w:rsid w:val="007629D1"/>
    <w:rsid w:val="00766EDE"/>
    <w:rsid w:val="00777D9D"/>
    <w:rsid w:val="0079497C"/>
    <w:rsid w:val="00794A67"/>
    <w:rsid w:val="007955BA"/>
    <w:rsid w:val="007A6457"/>
    <w:rsid w:val="007C7392"/>
    <w:rsid w:val="007D14D2"/>
    <w:rsid w:val="007D6E7A"/>
    <w:rsid w:val="007E1CFA"/>
    <w:rsid w:val="0080155C"/>
    <w:rsid w:val="00811D96"/>
    <w:rsid w:val="008179B0"/>
    <w:rsid w:val="00823615"/>
    <w:rsid w:val="00831ACD"/>
    <w:rsid w:val="00834C59"/>
    <w:rsid w:val="00866339"/>
    <w:rsid w:val="00872407"/>
    <w:rsid w:val="00881443"/>
    <w:rsid w:val="008856D8"/>
    <w:rsid w:val="008A3358"/>
    <w:rsid w:val="008A4B51"/>
    <w:rsid w:val="008D3031"/>
    <w:rsid w:val="008D4BDB"/>
    <w:rsid w:val="008D7E8E"/>
    <w:rsid w:val="009035CF"/>
    <w:rsid w:val="00915C66"/>
    <w:rsid w:val="009169E2"/>
    <w:rsid w:val="009410C7"/>
    <w:rsid w:val="00951EC0"/>
    <w:rsid w:val="00953EF0"/>
    <w:rsid w:val="00955880"/>
    <w:rsid w:val="00966E88"/>
    <w:rsid w:val="00967901"/>
    <w:rsid w:val="00977772"/>
    <w:rsid w:val="00981A13"/>
    <w:rsid w:val="00984FA5"/>
    <w:rsid w:val="009A0850"/>
    <w:rsid w:val="009A61A0"/>
    <w:rsid w:val="009B6285"/>
    <w:rsid w:val="009C14FF"/>
    <w:rsid w:val="009C5922"/>
    <w:rsid w:val="009E7363"/>
    <w:rsid w:val="009F153A"/>
    <w:rsid w:val="009F5058"/>
    <w:rsid w:val="009F6B54"/>
    <w:rsid w:val="00A014D3"/>
    <w:rsid w:val="00A020EA"/>
    <w:rsid w:val="00A161D1"/>
    <w:rsid w:val="00A236AC"/>
    <w:rsid w:val="00A27430"/>
    <w:rsid w:val="00A27A80"/>
    <w:rsid w:val="00A27E8B"/>
    <w:rsid w:val="00A42F5E"/>
    <w:rsid w:val="00A516CB"/>
    <w:rsid w:val="00A564AB"/>
    <w:rsid w:val="00A60DAD"/>
    <w:rsid w:val="00A6317C"/>
    <w:rsid w:val="00A669AD"/>
    <w:rsid w:val="00A90DD2"/>
    <w:rsid w:val="00A913D0"/>
    <w:rsid w:val="00A9154A"/>
    <w:rsid w:val="00AB247D"/>
    <w:rsid w:val="00AC2180"/>
    <w:rsid w:val="00AC5472"/>
    <w:rsid w:val="00AC5DFD"/>
    <w:rsid w:val="00AE3498"/>
    <w:rsid w:val="00AE7D10"/>
    <w:rsid w:val="00B0192A"/>
    <w:rsid w:val="00B13CBB"/>
    <w:rsid w:val="00B1759E"/>
    <w:rsid w:val="00B315DA"/>
    <w:rsid w:val="00B33782"/>
    <w:rsid w:val="00B34A5C"/>
    <w:rsid w:val="00B372CD"/>
    <w:rsid w:val="00B404A3"/>
    <w:rsid w:val="00B442CE"/>
    <w:rsid w:val="00B522F6"/>
    <w:rsid w:val="00B55DF8"/>
    <w:rsid w:val="00B659C1"/>
    <w:rsid w:val="00B956AF"/>
    <w:rsid w:val="00B97885"/>
    <w:rsid w:val="00BA343F"/>
    <w:rsid w:val="00BA67B6"/>
    <w:rsid w:val="00BB71AC"/>
    <w:rsid w:val="00BC6BCA"/>
    <w:rsid w:val="00BE1484"/>
    <w:rsid w:val="00BF26C3"/>
    <w:rsid w:val="00C05FF1"/>
    <w:rsid w:val="00C068B9"/>
    <w:rsid w:val="00C1334A"/>
    <w:rsid w:val="00C37C90"/>
    <w:rsid w:val="00C40D4E"/>
    <w:rsid w:val="00C46F9E"/>
    <w:rsid w:val="00C47293"/>
    <w:rsid w:val="00C539B8"/>
    <w:rsid w:val="00C567C1"/>
    <w:rsid w:val="00C7230C"/>
    <w:rsid w:val="00C85E2D"/>
    <w:rsid w:val="00C92037"/>
    <w:rsid w:val="00C96807"/>
    <w:rsid w:val="00CA0CB2"/>
    <w:rsid w:val="00CA0E8A"/>
    <w:rsid w:val="00CA5802"/>
    <w:rsid w:val="00CD2E32"/>
    <w:rsid w:val="00CD6248"/>
    <w:rsid w:val="00CE2744"/>
    <w:rsid w:val="00CE2DE1"/>
    <w:rsid w:val="00CE7E08"/>
    <w:rsid w:val="00CF12CA"/>
    <w:rsid w:val="00D02499"/>
    <w:rsid w:val="00D14345"/>
    <w:rsid w:val="00D27FFB"/>
    <w:rsid w:val="00D412A5"/>
    <w:rsid w:val="00D517B4"/>
    <w:rsid w:val="00D6509F"/>
    <w:rsid w:val="00D7157F"/>
    <w:rsid w:val="00D8505E"/>
    <w:rsid w:val="00D85E72"/>
    <w:rsid w:val="00DA13F4"/>
    <w:rsid w:val="00DB05B0"/>
    <w:rsid w:val="00DB32E3"/>
    <w:rsid w:val="00DC235B"/>
    <w:rsid w:val="00DC7A5E"/>
    <w:rsid w:val="00DD0A65"/>
    <w:rsid w:val="00DD52C4"/>
    <w:rsid w:val="00DD7315"/>
    <w:rsid w:val="00DE3D03"/>
    <w:rsid w:val="00DE47E3"/>
    <w:rsid w:val="00DE5FDF"/>
    <w:rsid w:val="00DE79D0"/>
    <w:rsid w:val="00E1497D"/>
    <w:rsid w:val="00E2187F"/>
    <w:rsid w:val="00E23E2B"/>
    <w:rsid w:val="00E32C53"/>
    <w:rsid w:val="00E33E87"/>
    <w:rsid w:val="00E34AFB"/>
    <w:rsid w:val="00E36B74"/>
    <w:rsid w:val="00E44704"/>
    <w:rsid w:val="00E45FF7"/>
    <w:rsid w:val="00E46349"/>
    <w:rsid w:val="00E50443"/>
    <w:rsid w:val="00E60089"/>
    <w:rsid w:val="00E6357C"/>
    <w:rsid w:val="00E65C01"/>
    <w:rsid w:val="00E71E0C"/>
    <w:rsid w:val="00E82040"/>
    <w:rsid w:val="00E83EA5"/>
    <w:rsid w:val="00E94BCB"/>
    <w:rsid w:val="00E97C57"/>
    <w:rsid w:val="00EA1735"/>
    <w:rsid w:val="00EB43FA"/>
    <w:rsid w:val="00EB61AB"/>
    <w:rsid w:val="00EC43D3"/>
    <w:rsid w:val="00ED3C12"/>
    <w:rsid w:val="00EE4C78"/>
    <w:rsid w:val="00EF24B4"/>
    <w:rsid w:val="00F12BEE"/>
    <w:rsid w:val="00F15EFB"/>
    <w:rsid w:val="00F16ADF"/>
    <w:rsid w:val="00F22E0F"/>
    <w:rsid w:val="00F244E9"/>
    <w:rsid w:val="00F37CFC"/>
    <w:rsid w:val="00F5149B"/>
    <w:rsid w:val="00F51D2F"/>
    <w:rsid w:val="00F70AB9"/>
    <w:rsid w:val="00F719A1"/>
    <w:rsid w:val="00F84A8F"/>
    <w:rsid w:val="00F90425"/>
    <w:rsid w:val="00F9110D"/>
    <w:rsid w:val="00F96C93"/>
    <w:rsid w:val="00FB1DCD"/>
    <w:rsid w:val="00FB3D95"/>
    <w:rsid w:val="00FB44C6"/>
    <w:rsid w:val="00FC1403"/>
    <w:rsid w:val="00FD2C3A"/>
    <w:rsid w:val="00FE4579"/>
    <w:rsid w:val="00F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2438B"/>
  <w15:chartTrackingRefBased/>
  <w15:docId w15:val="{B5347290-9FA2-4BFD-820B-342095B6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0089"/>
    <w:pPr>
      <w:ind w:left="720"/>
      <w:contextualSpacing/>
    </w:pPr>
  </w:style>
  <w:style w:type="table" w:styleId="Tabelacomgrade">
    <w:name w:val="Table Grid"/>
    <w:basedOn w:val="Tabelanormal"/>
    <w:uiPriority w:val="39"/>
    <w:rsid w:val="00A9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95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56AF"/>
  </w:style>
  <w:style w:type="paragraph" w:styleId="Rodap">
    <w:name w:val="footer"/>
    <w:basedOn w:val="Normal"/>
    <w:link w:val="RodapChar"/>
    <w:uiPriority w:val="99"/>
    <w:unhideWhenUsed/>
    <w:rsid w:val="00B956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56AF"/>
  </w:style>
  <w:style w:type="character" w:styleId="Hyperlink">
    <w:name w:val="Hyperlink"/>
    <w:basedOn w:val="Fontepargpadro"/>
    <w:uiPriority w:val="99"/>
    <w:unhideWhenUsed/>
    <w:rsid w:val="00B34A5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34A5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A60DAD"/>
    <w:rPr>
      <w:color w:val="954F72" w:themeColor="followedHyperlink"/>
      <w:u w:val="single"/>
    </w:rPr>
  </w:style>
  <w:style w:type="paragraph" w:customStyle="1" w:styleId="Standard">
    <w:name w:val="Standard"/>
    <w:rsid w:val="00EB61AB"/>
    <w:pPr>
      <w:suppressAutoHyphens/>
      <w:autoSpaceDN w:val="0"/>
      <w:spacing w:after="200" w:line="276" w:lineRule="auto"/>
      <w:textAlignment w:val="baseline"/>
    </w:pPr>
    <w:rPr>
      <w:rFonts w:ascii="Spranq eco sans" w:eastAsia="Times New Roman" w:hAnsi="Spranq eco sans" w:cs="Spranq eco sans"/>
      <w:kern w:val="3"/>
      <w:sz w:val="20"/>
      <w:lang w:eastAsia="zh-CN"/>
    </w:rPr>
  </w:style>
  <w:style w:type="paragraph" w:customStyle="1" w:styleId="Textbody">
    <w:name w:val="Text body"/>
    <w:basedOn w:val="Standard"/>
    <w:rsid w:val="00EB61AB"/>
    <w:pPr>
      <w:spacing w:after="120"/>
    </w:pPr>
  </w:style>
  <w:style w:type="paragraph" w:customStyle="1" w:styleId="TableContents">
    <w:name w:val="Table Contents"/>
    <w:basedOn w:val="Standard"/>
    <w:rsid w:val="00EB61AB"/>
    <w:pPr>
      <w:suppressLineNumbers/>
    </w:pPr>
  </w:style>
  <w:style w:type="paragraph" w:customStyle="1" w:styleId="Default">
    <w:name w:val="Default"/>
    <w:qFormat/>
    <w:rsid w:val="000E7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777D9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19-2022/2021/lei/L14133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ge.pr.gov.br/Pagina/Minutas-Padronizad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slacao.pr.gov.br/legislacao/pesquisarAto.do?action=exibir&amp;codAto=259084&amp;indice=1&amp;totalRegistros=1&amp;dt=12.6.2022.14.10.41.50/art.15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gov.planejamento@sesa.pr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E9A4F-8BDC-4D27-8EE1-7F604E6F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5646</Words>
  <Characters>30490</Characters>
  <Application>Microsoft Office Word</Application>
  <DocSecurity>0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Tazinasso</dc:creator>
  <cp:keywords/>
  <dc:description/>
  <cp:lastModifiedBy>Debora Tazinasso</cp:lastModifiedBy>
  <cp:revision>2</cp:revision>
  <cp:lastPrinted>2022-07-11T19:37:00Z</cp:lastPrinted>
  <dcterms:created xsi:type="dcterms:W3CDTF">2023-04-14T00:36:00Z</dcterms:created>
  <dcterms:modified xsi:type="dcterms:W3CDTF">2023-04-14T00:36:00Z</dcterms:modified>
</cp:coreProperties>
</file>